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b w:val="0"/>
          <w:vertAlign w:val="baseline"/>
        </w:rPr>
        <w:sectPr>
          <w:headerReference r:id="rId6" w:type="first"/>
          <w:footerReference r:id="rId7" w:type="first"/>
          <w:pgSz w:h="16840" w:w="11900" w:orient="portrait"/>
          <w:pgMar w:bottom="1417" w:top="1417" w:left="1701" w:right="1701" w:header="708" w:footer="708"/>
          <w:pgNumType w:start="1"/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right="-550"/>
        <w:jc w:val="center"/>
        <w:rPr>
          <w:rFonts w:ascii="Times New Roman" w:cs="Times New Roman" w:eastAsia="Times New Roman" w:hAnsi="Times New Roman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142" w:right="-431" w:firstLine="0"/>
        <w:jc w:val="center"/>
        <w:rPr>
          <w:rFonts w:ascii="Times New Roman" w:cs="Times New Roman" w:eastAsia="Times New Roman" w:hAnsi="Times New Roman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5"/>
        <w:keepNext w:val="0"/>
        <w:keepLines w:val="0"/>
        <w:shd w:fill="ffffff" w:val="clear"/>
        <w:spacing w:before="0" w:line="288" w:lineRule="auto"/>
        <w:ind w:right="-7"/>
        <w:jc w:val="center"/>
        <w:rPr>
          <w:rFonts w:ascii="Times New Roman" w:cs="Times New Roman" w:eastAsia="Times New Roman" w:hAnsi="Times New Roman"/>
          <w:color w:val="212529"/>
          <w:sz w:val="28"/>
          <w:szCs w:val="28"/>
        </w:rPr>
      </w:pPr>
      <w:bookmarkStart w:colFirst="0" w:colLast="0" w:name="_ouncdbu3rfmd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5"/>
        <w:keepNext w:val="0"/>
        <w:keepLines w:val="0"/>
        <w:shd w:fill="ffffff" w:val="clear"/>
        <w:spacing w:before="0" w:line="288" w:lineRule="auto"/>
        <w:ind w:right="-7"/>
        <w:jc w:val="center"/>
        <w:rPr>
          <w:rFonts w:ascii="Times New Roman" w:cs="Times New Roman" w:eastAsia="Times New Roman" w:hAnsi="Times New Roman"/>
          <w:b w:val="0"/>
          <w:sz w:val="28"/>
          <w:szCs w:val="28"/>
          <w:vertAlign w:val="baseline"/>
        </w:rPr>
      </w:pPr>
      <w:bookmarkStart w:colFirst="0" w:colLast="0" w:name="_kcakfcl7pwkl" w:id="1"/>
      <w:bookmarkEnd w:id="1"/>
      <w:r w:rsidDel="00000000" w:rsidR="00000000" w:rsidRPr="00000000">
        <w:rPr>
          <w:rFonts w:ascii="Times New Roman" w:cs="Times New Roman" w:eastAsia="Times New Roman" w:hAnsi="Times New Roman"/>
          <w:color w:val="212529"/>
          <w:sz w:val="28"/>
          <w:szCs w:val="28"/>
          <w:rtl w:val="0"/>
        </w:rPr>
        <w:t xml:space="preserve">LABORATÓRIO DE HISTÓRIA DO TEMPO PRESENTE DOS SERTÕES DE CRATEÚS (LAHTEPS)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0" w:right="-431" w:firstLine="0"/>
        <w:jc w:val="both"/>
        <w:rPr>
          <w:rFonts w:ascii="Times New Roman" w:cs="Times New Roman" w:eastAsia="Times New Roman" w:hAnsi="Times New Roman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right="-7"/>
        <w:jc w:val="right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Caio Pinheiro</w:t>
      </w:r>
      <w:r w:rsidDel="00000000" w:rsidR="00000000" w:rsidRPr="00000000">
        <w:rPr>
          <w:rFonts w:ascii="Times New Roman" w:cs="Times New Roman" w:eastAsia="Times New Roman" w:hAnsi="Times New Roman"/>
          <w:vertAlign w:val="baseline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Prof. Adjunto Faec/Uece</w:t>
      </w:r>
      <w:r w:rsidDel="00000000" w:rsidR="00000000" w:rsidRPr="00000000">
        <w:rPr>
          <w:rFonts w:ascii="Times New Roman" w:cs="Times New Roman" w:eastAsia="Times New Roman" w:hAnsi="Times New Roman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0C">
      <w:pPr>
        <w:ind w:right="-7"/>
        <w:jc w:val="right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caio.lucas@uece.br</w:t>
      </w:r>
      <w:r w:rsidDel="00000000" w:rsidR="00000000" w:rsidRPr="00000000">
        <w:rPr>
          <w:rFonts w:ascii="Times New Roman" w:cs="Times New Roman" w:eastAsia="Times New Roman" w:hAnsi="Times New Roman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D">
      <w:pPr>
        <w:ind w:left="0" w:right="-433" w:firstLine="0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right="-7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vertAlign w:val="baseline"/>
          <w:rtl w:val="0"/>
        </w:rPr>
        <w:t xml:space="preserve">Resumo:</w:t>
      </w:r>
      <w:r w:rsidDel="00000000" w:rsidR="00000000" w:rsidRPr="00000000">
        <w:rPr>
          <w:rFonts w:ascii="Times New Roman" w:cs="Times New Roman" w:eastAsia="Times New Roman" w:hAnsi="Times New Roman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Este trabalho procura analisar o projeto de pesquisa em desenvolvimento denominado Laboratório de História do Tempo Presente dos Sertões de Crateús (LAHTEPS), com vistas ao fomento de investigações e de atividades acadêmicas vinculadas ao campo da História do Tempo Presente (HTP). Este campo disciplinar se consolidou ao longo do século XX, tendo se originado a partir dos desdobramentos de eventos traumáticos de grandes proporções, tais como a II Guerra Mundial e, posteriormente, as ditaduras latino-americanas. À vista disso, o impulso para que historiadores se voltassem para temporalidades mais recentes veio do trauma da guerra, que mobilizou demandas sociais para a compreensão de eventos mais próximos no tempo. Esse cenário trouxe novos desafios aos historiadores sobre suas práticas, sejam de ordem metodológica ou teórica, anteriormente habituados a investigar apenas fenômenos mais recuados, com os quais eles próprios não tivessem experiência (DOSSE, 2012; DELACROIX, 2018). Nessa perspectiva, como investigar, pensar e historicizar os Sertões de Crateús nas últimas décadas? De que modo congregar historiografias periféricas que tratem dessa territorialidade marcada pela presença de diferentes grupos sociais - quilombolas e indígenas? Crateús consiste em um município-polo de uma microrregião situada próxima à divisa entre o Estado do Ceará e do Piauí, na qual, dentre outros grupos, buscamos refletir sobre os povos indígenas urbanos e comunidades quilombolas. Trata-se, de um lado, de grupos subalternos cujas trajetórias foram marcadas por tensionamentos, disputas de poder e pela formulação de estigmas com vistas à sua marginalização na sociedade. Por outro lado, estes sujeitos (re)agiram, resistiram e construíram suas experiências ao longo do tempo, partilhando, concomitantemente, estratégias comuns e táticas singulares de cada grupo que necessitam da análise historiográfica e da produção de acervos documentais. Embora pareça um contrassenso, pensar o presente a partir da História é um exercício que permite analisar anseios, tensionamentos e questões contemporâneas, ou do então denominado presentismo. (HARTOG, 2019). </w:t>
      </w:r>
    </w:p>
    <w:p w:rsidR="00000000" w:rsidDel="00000000" w:rsidP="00000000" w:rsidRDefault="00000000" w:rsidRPr="00000000" w14:paraId="0000000F">
      <w:pPr>
        <w:ind w:right="-7"/>
        <w:jc w:val="both"/>
        <w:rPr>
          <w:rFonts w:ascii="Times New Roman" w:cs="Times New Roman" w:eastAsia="Times New Roman" w:hAnsi="Times New Roman"/>
          <w:vertAlign w:val="baseline"/>
        </w:rPr>
        <w:sectPr>
          <w:type w:val="continuous"/>
          <w:pgSz w:h="16840" w:w="11900" w:orient="portrait"/>
          <w:pgMar w:bottom="1134" w:top="1701" w:left="1701" w:right="1134" w:header="709" w:footer="709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vertAlign w:val="baseline"/>
          <w:rtl w:val="0"/>
        </w:rPr>
        <w:t xml:space="preserve">Palavras-Chave:</w:t>
      </w:r>
      <w:r w:rsidDel="00000000" w:rsidR="00000000" w:rsidRPr="00000000">
        <w:rPr>
          <w:rFonts w:ascii="Times New Roman" w:cs="Times New Roman" w:eastAsia="Times New Roman" w:hAnsi="Times New Roman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História do Tempo Presente</w:t>
      </w:r>
      <w:r w:rsidDel="00000000" w:rsidR="00000000" w:rsidRPr="00000000">
        <w:rPr>
          <w:rFonts w:ascii="Times New Roman" w:cs="Times New Roman" w:eastAsia="Times New Roman" w:hAnsi="Times New Roman"/>
          <w:vertAlign w:val="baseline"/>
          <w:rtl w:val="0"/>
        </w:rPr>
        <w:t xml:space="preserve">;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Grupos subalternos</w:t>
      </w:r>
      <w:r w:rsidDel="00000000" w:rsidR="00000000" w:rsidRPr="00000000">
        <w:rPr>
          <w:rFonts w:ascii="Times New Roman" w:cs="Times New Roman" w:eastAsia="Times New Roman" w:hAnsi="Times New Roman"/>
          <w:vertAlign w:val="baseline"/>
          <w:rtl w:val="0"/>
        </w:rPr>
        <w:t xml:space="preserve">;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Historiografias periféricas;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right="-7"/>
        <w:jc w:val="both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1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105"/>
        <w:gridCol w:w="105"/>
        <w:tblGridChange w:id="0">
          <w:tblGrid>
            <w:gridCol w:w="9105"/>
            <w:gridCol w:w="10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1">
            <w:pPr>
              <w:spacing w:after="60" w:before="60" w:lineRule="auto"/>
              <w:ind w:right="-6055.866141732284"/>
              <w:jc w:val="both"/>
              <w:rPr>
                <w:rFonts w:ascii="Times New Roman" w:cs="Times New Roman" w:eastAsia="Times New Roman" w:hAnsi="Times New Roman"/>
                <w:i w:val="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vertAlign w:val="baseline"/>
                <w:rtl w:val="0"/>
              </w:rPr>
              <w:t xml:space="preserve">Simpósio Temático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12 - Historiografias Periféricas e não hegemônicas (opção 1)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2">
            <w:pPr>
              <w:spacing w:after="60" w:before="60" w:lineRule="auto"/>
              <w:ind w:right="-6"/>
              <w:jc w:val="both"/>
              <w:rPr>
                <w:rFonts w:ascii="Times New Roman" w:cs="Times New Roman" w:eastAsia="Times New Roman" w:hAnsi="Times New Roman"/>
                <w:i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3">
            <w:pPr>
              <w:spacing w:after="60" w:before="60" w:lineRule="auto"/>
              <w:ind w:right="-6055.866141732284"/>
              <w:jc w:val="both"/>
              <w:rPr>
                <w:rFonts w:ascii="Times New Roman" w:cs="Times New Roman" w:eastAsia="Times New Roman" w:hAnsi="Times New Roman"/>
                <w:i w:val="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vertAlign w:val="baseline"/>
                <w:rtl w:val="0"/>
              </w:rPr>
              <w:t xml:space="preserve">Simpósio Temático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10 - Escrita da história: fontes, métodos e ensino (opção 2)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4">
            <w:pPr>
              <w:spacing w:after="60" w:before="60" w:lineRule="auto"/>
              <w:ind w:right="-6"/>
              <w:jc w:val="both"/>
              <w:rPr>
                <w:rFonts w:ascii="Times New Roman" w:cs="Times New Roman" w:eastAsia="Times New Roman" w:hAnsi="Times New Roman"/>
                <w:i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spacing w:after="60" w:before="60" w:lineRule="auto"/>
        <w:ind w:right="-6"/>
        <w:jc w:val="both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tl w:val="0"/>
        </w:rPr>
      </w:r>
    </w:p>
    <w:sectPr>
      <w:type w:val="continuous"/>
      <w:pgSz w:h="16840" w:w="11900" w:orient="portrait"/>
      <w:pgMar w:bottom="1134" w:top="1701" w:left="1701" w:right="1134" w:header="709" w:footer="709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8">
    <w:pPr>
      <w:rPr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-1070609</wp:posOffset>
          </wp:positionH>
          <wp:positionV relativeFrom="paragraph">
            <wp:posOffset>-1381124</wp:posOffset>
          </wp:positionV>
          <wp:extent cx="7553325" cy="1990725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53325" cy="19907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rPr>
        <w:rFonts w:ascii="Times New Roman" w:cs="Times New Roman" w:eastAsia="Times New Roman" w:hAnsi="Times New Roman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-1076324</wp:posOffset>
          </wp:positionH>
          <wp:positionV relativeFrom="paragraph">
            <wp:posOffset>-448309</wp:posOffset>
          </wp:positionV>
          <wp:extent cx="7624445" cy="2009775"/>
          <wp:effectExtent b="0" l="0" r="0" t="0"/>
          <wp:wrapNone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24445" cy="20097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7">
    <w:pPr>
      <w:rPr>
        <w:rFonts w:ascii="Times New Roman" w:cs="Times New Roman" w:eastAsia="Times New Roman" w:hAnsi="Times New Roman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