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C1B27" w14:textId="002B55E3" w:rsidR="006B517A" w:rsidRDefault="00FC1A61" w:rsidP="00A772B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DIÁLOGOS SOBRE AS PRINCIPAIS ATIVIDADES DE UM ESTÁGIO NO ENSINO FUNDAMENTAL ANOS FINAIS: OLHARES PARA O ENSINO CR</w:t>
      </w:r>
      <w:r w:rsidR="00406337">
        <w:rPr>
          <w:rFonts w:ascii="Times New Roman" w:eastAsia="Times New Roman" w:hAnsi="Times New Roman" w:cs="Times New Roman"/>
          <w:b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TICO </w:t>
      </w:r>
    </w:p>
    <w:p w14:paraId="037749F9" w14:textId="2F983422" w:rsidR="00FC1A61" w:rsidRDefault="00FC1A61" w:rsidP="00A772B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Paula Victória Soares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footnoteReference w:id="1"/>
      </w:r>
    </w:p>
    <w:p w14:paraId="3423DE41" w14:textId="2CEDCDF8" w:rsidR="00FC1A61" w:rsidRDefault="00FC1A61" w:rsidP="00A772B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Marcos Vinicius Melo do Nascimento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footnoteReference w:id="2"/>
      </w:r>
    </w:p>
    <w:p w14:paraId="55E81C9D" w14:textId="14C5E01F" w:rsidR="00E711B9" w:rsidRDefault="00E711B9" w:rsidP="00A772B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Ana Léa de Oliveira Araújo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footnoteReference w:id="3"/>
      </w:r>
    </w:p>
    <w:p w14:paraId="5AF9AB1B" w14:textId="77777777" w:rsidR="006B517A" w:rsidRDefault="006B517A" w:rsidP="00A772B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9DA96F9" w14:textId="42B152AF" w:rsidR="006B517A" w:rsidRPr="00406337" w:rsidRDefault="00000000" w:rsidP="00A772B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Resumo </w:t>
      </w:r>
      <w:r w:rsidR="00FC1A61">
        <w:rPr>
          <w:rFonts w:ascii="Times New Roman" w:eastAsia="Times New Roman" w:hAnsi="Times New Roman" w:cs="Times New Roman"/>
          <w:sz w:val="24"/>
          <w:szCs w:val="24"/>
        </w:rPr>
        <w:t xml:space="preserve">O estágio supervisionado é uma experiência vivida pelos acadêmicos de diversas graduações </w:t>
      </w:r>
      <w:r w:rsidR="00946E2E">
        <w:rPr>
          <w:rFonts w:ascii="Times New Roman" w:eastAsia="Times New Roman" w:hAnsi="Times New Roman" w:cs="Times New Roman"/>
          <w:sz w:val="24"/>
          <w:szCs w:val="24"/>
        </w:rPr>
        <w:t>e serve como introdução ao mercado de trabalho. O objetivo deste trabalho é explanar a experiência de uma licencianda em Ciências Biológicas no estágio do ensino fundamental em uma escola particular da periferia de Fortaleza-Ceará. Foram vividos 3 momentos principais: a observação, as regências e a realização de um projeto didático com 4 turmas que compreendiam o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 xml:space="preserve"> sexto</w:t>
      </w:r>
      <w:r w:rsidR="00946E2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sétimo</w:t>
      </w:r>
      <w:r w:rsidR="00946E2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oitavo</w:t>
      </w:r>
      <w:r w:rsidR="00946E2E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 xml:space="preserve">nono </w:t>
      </w:r>
      <w:r w:rsidR="00946E2E">
        <w:rPr>
          <w:rFonts w:ascii="Times New Roman" w:eastAsia="Times New Roman" w:hAnsi="Times New Roman" w:cs="Times New Roman"/>
          <w:sz w:val="24"/>
          <w:szCs w:val="24"/>
        </w:rPr>
        <w:t xml:space="preserve">ano do ensino fundamental. Houve uma preocupação em dividir proporcionalmente as realizações entre as </w:t>
      </w:r>
      <w:r w:rsidR="00E9580C">
        <w:rPr>
          <w:rFonts w:ascii="Times New Roman" w:eastAsia="Times New Roman" w:hAnsi="Times New Roman" w:cs="Times New Roman"/>
          <w:sz w:val="24"/>
          <w:szCs w:val="24"/>
        </w:rPr>
        <w:t>turmas de todos os anos</w:t>
      </w:r>
      <w:r w:rsidR="00946E2E">
        <w:rPr>
          <w:rFonts w:ascii="Times New Roman" w:eastAsia="Times New Roman" w:hAnsi="Times New Roman" w:cs="Times New Roman"/>
          <w:sz w:val="24"/>
          <w:szCs w:val="24"/>
        </w:rPr>
        <w:t xml:space="preserve">, sendo que o foco foi dado ao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oitavo</w:t>
      </w:r>
      <w:r w:rsidR="00946E2E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nono</w:t>
      </w:r>
      <w:r w:rsidR="00946E2E">
        <w:rPr>
          <w:rFonts w:ascii="Times New Roman" w:eastAsia="Times New Roman" w:hAnsi="Times New Roman" w:cs="Times New Roman"/>
          <w:sz w:val="24"/>
          <w:szCs w:val="24"/>
        </w:rPr>
        <w:t xml:space="preserve"> ano (visto que a estagiária já havia trabalhado com as outras duas turmas em outro momento). Ainda assim, os projetos didáticos foram realizados nas 4 </w:t>
      </w:r>
      <w:r w:rsidR="00E9580C">
        <w:rPr>
          <w:rFonts w:ascii="Times New Roman" w:eastAsia="Times New Roman" w:hAnsi="Times New Roman" w:cs="Times New Roman"/>
          <w:sz w:val="24"/>
          <w:szCs w:val="24"/>
        </w:rPr>
        <w:t>turmas</w:t>
      </w:r>
      <w:r w:rsidR="00946E2E">
        <w:rPr>
          <w:rFonts w:ascii="Times New Roman" w:eastAsia="Times New Roman" w:hAnsi="Times New Roman" w:cs="Times New Roman"/>
          <w:sz w:val="24"/>
          <w:szCs w:val="24"/>
        </w:rPr>
        <w:t xml:space="preserve">, sendo, respectivamente, produção de jogo da memória sobre separação de misturas, confecção de tirinhas sobre desordens nos biomas brasileiros, jogo “quem sou eu?” das IST’s e métodos contraceptivos e </w:t>
      </w:r>
      <w:r w:rsidR="00825986">
        <w:rPr>
          <w:rFonts w:ascii="Times New Roman" w:eastAsia="Times New Roman" w:hAnsi="Times New Roman" w:cs="Times New Roman"/>
          <w:sz w:val="24"/>
          <w:szCs w:val="24"/>
        </w:rPr>
        <w:t>discussões</w:t>
      </w:r>
      <w:r w:rsidR="00946E2E">
        <w:rPr>
          <w:rFonts w:ascii="Times New Roman" w:eastAsia="Times New Roman" w:hAnsi="Times New Roman" w:cs="Times New Roman"/>
          <w:sz w:val="24"/>
          <w:szCs w:val="24"/>
        </w:rPr>
        <w:t xml:space="preserve"> sobre bioética a partir de trabalhos </w:t>
      </w:r>
      <w:r w:rsidR="00E65C8E">
        <w:rPr>
          <w:rFonts w:ascii="Times New Roman" w:eastAsia="Times New Roman" w:hAnsi="Times New Roman" w:cs="Times New Roman"/>
          <w:sz w:val="24"/>
          <w:szCs w:val="24"/>
        </w:rPr>
        <w:t>científicos. As</w:t>
      </w:r>
      <w:r w:rsidR="00946E2E">
        <w:rPr>
          <w:rFonts w:ascii="Times New Roman" w:eastAsia="Times New Roman" w:hAnsi="Times New Roman" w:cs="Times New Roman"/>
          <w:sz w:val="24"/>
          <w:szCs w:val="24"/>
        </w:rPr>
        <w:t xml:space="preserve"> atividades foram exitosas e diversas, contando com a participação assídua dos jovens e colaboração dos professores supervisores.  </w:t>
      </w:r>
    </w:p>
    <w:p w14:paraId="28C05517" w14:textId="77777777" w:rsidR="00E65C8E" w:rsidRDefault="00000000" w:rsidP="00A772B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5C8E">
        <w:rPr>
          <w:rFonts w:ascii="Times New Roman" w:eastAsia="Times New Roman" w:hAnsi="Times New Roman" w:cs="Times New Roman"/>
          <w:sz w:val="24"/>
          <w:szCs w:val="24"/>
        </w:rPr>
        <w:t>Ciências. Escola. Metodologia-ativa.</w:t>
      </w:r>
    </w:p>
    <w:p w14:paraId="3BB2C85C" w14:textId="77777777" w:rsidR="00406337" w:rsidRDefault="00406337" w:rsidP="00A772B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DEBC86" w14:textId="732A4B2B" w:rsidR="006B517A" w:rsidRDefault="00E65C8E" w:rsidP="00A772B5">
      <w:pPr>
        <w:pStyle w:val="PargrafodaLista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65C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INTRODUÇÃO </w:t>
      </w:r>
    </w:p>
    <w:p w14:paraId="339F0830" w14:textId="597BA86B" w:rsidR="00E65C8E" w:rsidRDefault="00E65C8E" w:rsidP="00A772B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5C8E">
        <w:rPr>
          <w:rFonts w:ascii="Times New Roman" w:eastAsia="Times New Roman" w:hAnsi="Times New Roman" w:cs="Times New Roman"/>
          <w:sz w:val="24"/>
          <w:szCs w:val="24"/>
        </w:rPr>
        <w:t>No curso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licenciatura em Ciências Biológicas do Centro de Ciências da Saúde (CCS) da Universidade Estadual do Ceará (UECE) é realizado</w:t>
      </w:r>
      <w:r w:rsidR="00874F8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no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sexto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semestre</w:t>
      </w:r>
      <w:r w:rsidR="00874F8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 Estágio Supervisionado no Ensino Fundamental II (ESEF II), em que são feitas atividades nos anos finais (do 6º ao 9º ano) </w:t>
      </w:r>
      <w:r w:rsidR="00874F8A">
        <w:rPr>
          <w:rFonts w:ascii="Times New Roman" w:eastAsia="Times New Roman" w:hAnsi="Times New Roman" w:cs="Times New Roman"/>
          <w:sz w:val="24"/>
          <w:szCs w:val="24"/>
        </w:rPr>
        <w:t>de observação, regência e execução de um projeto didático, sendo que a carga horária de cada etapa está exibida n</w:t>
      </w:r>
      <w:r w:rsidR="00981E13">
        <w:rPr>
          <w:rFonts w:ascii="Times New Roman" w:eastAsia="Times New Roman" w:hAnsi="Times New Roman" w:cs="Times New Roman"/>
          <w:sz w:val="24"/>
          <w:szCs w:val="24"/>
        </w:rPr>
        <w:t xml:space="preserve">o quadro </w:t>
      </w:r>
      <w:r w:rsidR="00874F8A">
        <w:rPr>
          <w:rFonts w:ascii="Times New Roman" w:eastAsia="Times New Roman" w:hAnsi="Times New Roman" w:cs="Times New Roman"/>
          <w:sz w:val="24"/>
          <w:szCs w:val="24"/>
        </w:rPr>
        <w:t>1. Existem 3 protagonistas na realização desse momento estudantil, a concedente, escola que recebe o estagiário, que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- por sua vez-</w:t>
      </w:r>
      <w:r w:rsidR="00874F8A">
        <w:rPr>
          <w:rFonts w:ascii="Times New Roman" w:eastAsia="Times New Roman" w:hAnsi="Times New Roman" w:cs="Times New Roman"/>
          <w:sz w:val="24"/>
          <w:szCs w:val="24"/>
        </w:rPr>
        <w:t xml:space="preserve"> é o professor em formação e o professor supervisor, que orienta o discente nas suas turmas.</w:t>
      </w:r>
    </w:p>
    <w:p w14:paraId="1920FF67" w14:textId="089DAC2E" w:rsidR="00874F8A" w:rsidRPr="00874F8A" w:rsidRDefault="00981E13" w:rsidP="00A772B5">
      <w:pPr>
        <w:spacing w:after="0"/>
        <w:ind w:firstLine="113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Quadro</w:t>
      </w:r>
      <w:r w:rsidR="00874F8A" w:rsidRPr="00874F8A">
        <w:rPr>
          <w:rFonts w:ascii="Times New Roman" w:hAnsi="Times New Roman" w:cs="Times New Roman"/>
          <w:sz w:val="24"/>
          <w:szCs w:val="24"/>
        </w:rPr>
        <w:t xml:space="preserve"> 1 </w:t>
      </w:r>
      <w:r w:rsidR="00874F8A">
        <w:rPr>
          <w:rFonts w:ascii="Times New Roman" w:hAnsi="Times New Roman" w:cs="Times New Roman"/>
          <w:sz w:val="24"/>
          <w:szCs w:val="24"/>
        </w:rPr>
        <w:t>– Carga horária por atividade do ESEF II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918"/>
        <w:gridCol w:w="576"/>
      </w:tblGrid>
      <w:tr w:rsidR="00874F8A" w14:paraId="6652CCA7" w14:textId="77777777">
        <w:tc>
          <w:tcPr>
            <w:tcW w:w="7918" w:type="dxa"/>
          </w:tcPr>
          <w:p w14:paraId="21F2C06D" w14:textId="77777777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0E0">
              <w:rPr>
                <w:rFonts w:ascii="Times New Roman" w:hAnsi="Times New Roman" w:cs="Times New Roman"/>
                <w:sz w:val="24"/>
                <w:szCs w:val="24"/>
              </w:rPr>
              <w:t xml:space="preserve">Elaboração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Pr="00E220E0">
              <w:rPr>
                <w:rFonts w:ascii="Times New Roman" w:hAnsi="Times New Roman" w:cs="Times New Roman"/>
                <w:sz w:val="24"/>
                <w:szCs w:val="24"/>
              </w:rPr>
              <w:t xml:space="preserve"> Plano de Estágio com o(a) professor(a)-supervisor(a)</w:t>
            </w:r>
          </w:p>
        </w:tc>
        <w:tc>
          <w:tcPr>
            <w:tcW w:w="576" w:type="dxa"/>
          </w:tcPr>
          <w:p w14:paraId="78CCDD4D" w14:textId="77777777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4h</w:t>
            </w:r>
          </w:p>
        </w:tc>
      </w:tr>
      <w:tr w:rsidR="00874F8A" w14:paraId="7060A055" w14:textId="77777777">
        <w:tc>
          <w:tcPr>
            <w:tcW w:w="7918" w:type="dxa"/>
          </w:tcPr>
          <w:p w14:paraId="11822246" w14:textId="77777777" w:rsidR="00874F8A" w:rsidRPr="00E220E0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0E0">
              <w:rPr>
                <w:rFonts w:ascii="Times New Roman" w:hAnsi="Times New Roman" w:cs="Times New Roman"/>
                <w:sz w:val="24"/>
                <w:szCs w:val="24"/>
              </w:rPr>
              <w:t>Pesquisa de Reconhecimento da Instituição de Ensino: História, Localização,</w:t>
            </w:r>
          </w:p>
          <w:p w14:paraId="486997B8" w14:textId="77777777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0E0">
              <w:rPr>
                <w:rFonts w:ascii="Times New Roman" w:hAnsi="Times New Roman" w:cs="Times New Roman"/>
                <w:sz w:val="24"/>
                <w:szCs w:val="24"/>
              </w:rPr>
              <w:t>aspectos Socioeconômicos e Culturais, Infraestrutura.</w:t>
            </w:r>
          </w:p>
        </w:tc>
        <w:tc>
          <w:tcPr>
            <w:tcW w:w="576" w:type="dxa"/>
          </w:tcPr>
          <w:p w14:paraId="15EE41D7" w14:textId="77777777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4h</w:t>
            </w:r>
          </w:p>
        </w:tc>
      </w:tr>
      <w:tr w:rsidR="00874F8A" w14:paraId="17157EA9" w14:textId="77777777">
        <w:tc>
          <w:tcPr>
            <w:tcW w:w="7918" w:type="dxa"/>
          </w:tcPr>
          <w:p w14:paraId="45F3C4CE" w14:textId="77777777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0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Estágio de Observação da prática docente do(a) professor(a)-supervisor(a)</w:t>
            </w:r>
          </w:p>
        </w:tc>
        <w:tc>
          <w:tcPr>
            <w:tcW w:w="576" w:type="dxa"/>
          </w:tcPr>
          <w:p w14:paraId="33D1EA47" w14:textId="6C569F81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8h</w:t>
            </w:r>
          </w:p>
        </w:tc>
      </w:tr>
      <w:tr w:rsidR="00874F8A" w14:paraId="34F53721" w14:textId="77777777">
        <w:tc>
          <w:tcPr>
            <w:tcW w:w="7918" w:type="dxa"/>
          </w:tcPr>
          <w:p w14:paraId="2EA8DD35" w14:textId="77777777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0E0">
              <w:rPr>
                <w:rFonts w:ascii="Times New Roman" w:hAnsi="Times New Roman" w:cs="Times New Roman"/>
                <w:sz w:val="24"/>
                <w:szCs w:val="24"/>
              </w:rPr>
              <w:t>Planejamento das Regências do Estagiário</w:t>
            </w:r>
          </w:p>
        </w:tc>
        <w:tc>
          <w:tcPr>
            <w:tcW w:w="576" w:type="dxa"/>
          </w:tcPr>
          <w:p w14:paraId="1F3AFC7E" w14:textId="4BDBB122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8h</w:t>
            </w:r>
          </w:p>
        </w:tc>
      </w:tr>
      <w:tr w:rsidR="00874F8A" w14:paraId="0BBC5D10" w14:textId="77777777">
        <w:tc>
          <w:tcPr>
            <w:tcW w:w="7918" w:type="dxa"/>
          </w:tcPr>
          <w:p w14:paraId="3E50C029" w14:textId="77777777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0E0">
              <w:rPr>
                <w:rFonts w:ascii="Times New Roman" w:hAnsi="Times New Roman" w:cs="Times New Roman"/>
                <w:sz w:val="24"/>
                <w:szCs w:val="24"/>
              </w:rPr>
              <w:t>Regências de aula</w:t>
            </w:r>
          </w:p>
        </w:tc>
        <w:tc>
          <w:tcPr>
            <w:tcW w:w="576" w:type="dxa"/>
          </w:tcPr>
          <w:p w14:paraId="3AE8B033" w14:textId="2F49A30D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</w:tr>
      <w:tr w:rsidR="00874F8A" w14:paraId="2CB27499" w14:textId="77777777">
        <w:tc>
          <w:tcPr>
            <w:tcW w:w="7918" w:type="dxa"/>
          </w:tcPr>
          <w:p w14:paraId="544ADBB2" w14:textId="77777777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0E0">
              <w:rPr>
                <w:rFonts w:ascii="Times New Roman" w:hAnsi="Times New Roman" w:cs="Times New Roman"/>
                <w:sz w:val="24"/>
                <w:szCs w:val="24"/>
              </w:rPr>
              <w:t>Planejamento do Projeto Didático</w:t>
            </w:r>
          </w:p>
        </w:tc>
        <w:tc>
          <w:tcPr>
            <w:tcW w:w="576" w:type="dxa"/>
          </w:tcPr>
          <w:p w14:paraId="56DB0DEF" w14:textId="1AB2F350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4h</w:t>
            </w:r>
          </w:p>
        </w:tc>
      </w:tr>
      <w:tr w:rsidR="00874F8A" w14:paraId="1A02CBC0" w14:textId="77777777">
        <w:tc>
          <w:tcPr>
            <w:tcW w:w="7918" w:type="dxa"/>
          </w:tcPr>
          <w:p w14:paraId="552FE533" w14:textId="77777777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0E0">
              <w:rPr>
                <w:rFonts w:ascii="Times New Roman" w:hAnsi="Times New Roman" w:cs="Times New Roman"/>
                <w:sz w:val="24"/>
                <w:szCs w:val="24"/>
              </w:rPr>
              <w:t>Aplicação do Projeto Didático</w:t>
            </w:r>
          </w:p>
        </w:tc>
        <w:tc>
          <w:tcPr>
            <w:tcW w:w="576" w:type="dxa"/>
          </w:tcPr>
          <w:p w14:paraId="2978CAA4" w14:textId="77777777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8h</w:t>
            </w:r>
          </w:p>
        </w:tc>
      </w:tr>
      <w:tr w:rsidR="00874F8A" w14:paraId="61DC86C1" w14:textId="77777777">
        <w:tc>
          <w:tcPr>
            <w:tcW w:w="7918" w:type="dxa"/>
          </w:tcPr>
          <w:p w14:paraId="784F33E0" w14:textId="77777777" w:rsidR="00874F8A" w:rsidRPr="00E220E0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0E0">
              <w:rPr>
                <w:rFonts w:ascii="Times New Roman" w:hAnsi="Times New Roman" w:cs="Times New Roman"/>
                <w:sz w:val="24"/>
                <w:szCs w:val="24"/>
              </w:rPr>
              <w:t>Escrita do Relatório pelo(a) Estagiário(a)</w:t>
            </w:r>
          </w:p>
        </w:tc>
        <w:tc>
          <w:tcPr>
            <w:tcW w:w="576" w:type="dxa"/>
          </w:tcPr>
          <w:p w14:paraId="1186223F" w14:textId="77777777" w:rsidR="00874F8A" w:rsidRDefault="00874F8A" w:rsidP="00A77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8h</w:t>
            </w:r>
          </w:p>
        </w:tc>
      </w:tr>
    </w:tbl>
    <w:p w14:paraId="4BAD75A0" w14:textId="3E51D07C" w:rsidR="00874F8A" w:rsidRPr="006009BB" w:rsidRDefault="00874F8A" w:rsidP="00A772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009BB">
        <w:rPr>
          <w:rFonts w:ascii="Times New Roman" w:hAnsi="Times New Roman" w:cs="Times New Roman"/>
          <w:sz w:val="24"/>
          <w:szCs w:val="24"/>
        </w:rPr>
        <w:t>Fonte: elaborad</w:t>
      </w:r>
      <w:r w:rsidR="006009BB">
        <w:rPr>
          <w:rFonts w:ascii="Times New Roman" w:hAnsi="Times New Roman" w:cs="Times New Roman"/>
          <w:sz w:val="24"/>
          <w:szCs w:val="24"/>
        </w:rPr>
        <w:t>o</w:t>
      </w:r>
      <w:r w:rsidRPr="006009BB">
        <w:rPr>
          <w:rFonts w:ascii="Times New Roman" w:hAnsi="Times New Roman" w:cs="Times New Roman"/>
          <w:sz w:val="24"/>
          <w:szCs w:val="24"/>
        </w:rPr>
        <w:t xml:space="preserve"> pela autora</w:t>
      </w:r>
    </w:p>
    <w:p w14:paraId="6FDCDCE0" w14:textId="250EA5BF" w:rsidR="006009BB" w:rsidRDefault="00874F8A" w:rsidP="00A772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escola em que este estágio foi realizado é particular e fica </w:t>
      </w:r>
      <w:r w:rsidR="00825986">
        <w:rPr>
          <w:rFonts w:ascii="Times New Roman" w:eastAsia="Times New Roman" w:hAnsi="Times New Roman" w:cs="Times New Roman"/>
          <w:sz w:val="24"/>
          <w:szCs w:val="24"/>
        </w:rPr>
        <w:t>em um bairro da periferia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Fortaleza (CE)</w:t>
      </w:r>
      <w:r w:rsidR="006009BB">
        <w:rPr>
          <w:rFonts w:ascii="Times New Roman" w:eastAsia="Times New Roman" w:hAnsi="Times New Roman" w:cs="Times New Roman"/>
          <w:sz w:val="24"/>
          <w:szCs w:val="24"/>
        </w:rPr>
        <w:t xml:space="preserve">. A instituição opera do </w:t>
      </w:r>
      <w:r w:rsidR="006009BB" w:rsidRPr="00C348E6">
        <w:rPr>
          <w:rFonts w:ascii="Times New Roman" w:hAnsi="Times New Roman" w:cs="Times New Roman"/>
          <w:sz w:val="24"/>
          <w:szCs w:val="24"/>
        </w:rPr>
        <w:t>ensino infantil até o ensino</w:t>
      </w:r>
      <w:r w:rsidR="00825986">
        <w:rPr>
          <w:rFonts w:ascii="Times New Roman" w:hAnsi="Times New Roman" w:cs="Times New Roman"/>
          <w:sz w:val="24"/>
          <w:szCs w:val="24"/>
        </w:rPr>
        <w:t xml:space="preserve"> médio e f</w:t>
      </w:r>
      <w:r w:rsidR="006009BB">
        <w:rPr>
          <w:rFonts w:ascii="Times New Roman" w:hAnsi="Times New Roman" w:cs="Times New Roman"/>
          <w:sz w:val="24"/>
          <w:szCs w:val="24"/>
        </w:rPr>
        <w:t>oi fundada há 45 anos, no dia 13 de junho de 1978</w:t>
      </w:r>
      <w:r w:rsidR="00825986">
        <w:rPr>
          <w:rFonts w:ascii="Times New Roman" w:hAnsi="Times New Roman" w:cs="Times New Roman"/>
          <w:sz w:val="24"/>
          <w:szCs w:val="24"/>
        </w:rPr>
        <w:t>. Trata-se</w:t>
      </w:r>
      <w:r w:rsidR="006009BB">
        <w:rPr>
          <w:rFonts w:ascii="Times New Roman" w:hAnsi="Times New Roman" w:cs="Times New Roman"/>
          <w:sz w:val="24"/>
          <w:szCs w:val="24"/>
        </w:rPr>
        <w:t xml:space="preserve"> uma escola de tamanho médio que conta com 30 a 40 salas de aula. </w:t>
      </w:r>
      <w:r w:rsidR="00141A05">
        <w:rPr>
          <w:rFonts w:ascii="Times New Roman" w:hAnsi="Times New Roman" w:cs="Times New Roman"/>
          <w:sz w:val="24"/>
          <w:szCs w:val="24"/>
        </w:rPr>
        <w:t>Descartando a</w:t>
      </w:r>
      <w:r w:rsidR="006009BB">
        <w:rPr>
          <w:rFonts w:ascii="Times New Roman" w:hAnsi="Times New Roman" w:cs="Times New Roman"/>
          <w:sz w:val="24"/>
          <w:szCs w:val="24"/>
        </w:rPr>
        <w:t xml:space="preserve"> parte infantil, a escola tem um laboratório de informática, um laboratório de ciências, uma sala multim</w:t>
      </w:r>
      <w:r w:rsidR="00406337">
        <w:rPr>
          <w:rFonts w:ascii="Times New Roman" w:hAnsi="Times New Roman" w:cs="Times New Roman"/>
          <w:sz w:val="24"/>
          <w:szCs w:val="24"/>
        </w:rPr>
        <w:t>í</w:t>
      </w:r>
      <w:r w:rsidR="006009BB">
        <w:rPr>
          <w:rFonts w:ascii="Times New Roman" w:hAnsi="Times New Roman" w:cs="Times New Roman"/>
          <w:sz w:val="24"/>
          <w:szCs w:val="24"/>
        </w:rPr>
        <w:t xml:space="preserve">dia, </w:t>
      </w:r>
      <w:r w:rsidR="00825986">
        <w:rPr>
          <w:rFonts w:ascii="Times New Roman" w:hAnsi="Times New Roman" w:cs="Times New Roman"/>
          <w:sz w:val="24"/>
          <w:szCs w:val="24"/>
        </w:rPr>
        <w:t>2</w:t>
      </w:r>
      <w:r w:rsidR="006009BB">
        <w:rPr>
          <w:rFonts w:ascii="Times New Roman" w:hAnsi="Times New Roman" w:cs="Times New Roman"/>
          <w:sz w:val="24"/>
          <w:szCs w:val="24"/>
        </w:rPr>
        <w:t xml:space="preserve"> coordenações, 1 pátio a céu aberto, 1 quadra poliesportiva, 2 piscinas</w:t>
      </w:r>
      <w:r w:rsidR="00825986">
        <w:rPr>
          <w:rFonts w:ascii="Times New Roman" w:hAnsi="Times New Roman" w:cs="Times New Roman"/>
          <w:sz w:val="24"/>
          <w:szCs w:val="24"/>
        </w:rPr>
        <w:t xml:space="preserve"> e</w:t>
      </w:r>
      <w:r w:rsidR="006009BB">
        <w:rPr>
          <w:rFonts w:ascii="Times New Roman" w:hAnsi="Times New Roman" w:cs="Times New Roman"/>
          <w:sz w:val="24"/>
          <w:szCs w:val="24"/>
        </w:rPr>
        <w:t xml:space="preserve"> 6 banheiros. Ainda que tenha muita estrutura, algumas instalações são antigas e algumas não operam, como a lousa digital presente em uma das salas. Algumas salas são climatizadas e outras não. Mesmo atendendo </w:t>
      </w:r>
      <w:r w:rsidR="00825986">
        <w:rPr>
          <w:rFonts w:ascii="Times New Roman" w:hAnsi="Times New Roman" w:cs="Times New Roman"/>
          <w:sz w:val="24"/>
          <w:szCs w:val="24"/>
        </w:rPr>
        <w:t xml:space="preserve">a </w:t>
      </w:r>
      <w:r w:rsidR="006009BB">
        <w:rPr>
          <w:rFonts w:ascii="Times New Roman" w:hAnsi="Times New Roman" w:cs="Times New Roman"/>
          <w:sz w:val="24"/>
          <w:szCs w:val="24"/>
        </w:rPr>
        <w:t xml:space="preserve">um público do ensino infantil ao ensino médio, a escola só possui uma turma por série, ou seja, apenas um 5º ano, um 6º ano e etc. </w:t>
      </w:r>
    </w:p>
    <w:p w14:paraId="07126D3F" w14:textId="77777777" w:rsidR="006009BB" w:rsidRDefault="006009BB" w:rsidP="00A772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laboratório de informática conta apenas com tablets e não com computadores. O laboratório de ciências é bem equipado e possui muitos modelos didáticos, 2 microscópios, espécimes de alguns animais conservados, quadro branco, 6 bancadas com acesso a água corrente, 1 bancada para o professor, 2 esqueletos e 1 banner que fala sobre biossegurança. O laboratório de ciências não é climatizado e por isso conta com 2 ventiladores. </w:t>
      </w:r>
    </w:p>
    <w:p w14:paraId="211A9B1C" w14:textId="7E7536FB" w:rsidR="006009BB" w:rsidRDefault="006009BB" w:rsidP="00A772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Quanto as turmas contempladas no estágio cada uma apresentava subjetividades extremamente particulares que indicavam desafios diferentes para cada sala de aula. </w:t>
      </w:r>
      <w:r w:rsidR="00DD6E84">
        <w:rPr>
          <w:rFonts w:ascii="Times New Roman" w:hAnsi="Times New Roman" w:cs="Times New Roman"/>
          <w:sz w:val="24"/>
          <w:szCs w:val="24"/>
        </w:rPr>
        <w:t xml:space="preserve"> O </w:t>
      </w:r>
      <w:r w:rsidR="00406337">
        <w:rPr>
          <w:rFonts w:ascii="Times New Roman" w:hAnsi="Times New Roman" w:cs="Times New Roman"/>
          <w:sz w:val="24"/>
          <w:szCs w:val="24"/>
        </w:rPr>
        <w:t>sexto</w:t>
      </w:r>
      <w:r w:rsidR="00DD6E84">
        <w:rPr>
          <w:rFonts w:ascii="Times New Roman" w:hAnsi="Times New Roman" w:cs="Times New Roman"/>
          <w:sz w:val="24"/>
          <w:szCs w:val="24"/>
        </w:rPr>
        <w:t xml:space="preserve"> ano era a turma mais numerosa e agitada com cerca de 35 alunos de 10 a 12 anos. O </w:t>
      </w:r>
      <w:r w:rsidR="00406337">
        <w:rPr>
          <w:rFonts w:ascii="Times New Roman" w:hAnsi="Times New Roman" w:cs="Times New Roman"/>
          <w:sz w:val="24"/>
          <w:szCs w:val="24"/>
        </w:rPr>
        <w:t>sétimo</w:t>
      </w:r>
      <w:r w:rsidR="00DD6E84">
        <w:rPr>
          <w:rFonts w:ascii="Times New Roman" w:hAnsi="Times New Roman" w:cs="Times New Roman"/>
          <w:sz w:val="24"/>
          <w:szCs w:val="24"/>
        </w:rPr>
        <w:t xml:space="preserve"> ano era mais calmo e participativo e contemplava jovens de até 13 anos. O </w:t>
      </w:r>
      <w:r w:rsidR="00406337">
        <w:rPr>
          <w:rFonts w:ascii="Times New Roman" w:hAnsi="Times New Roman" w:cs="Times New Roman"/>
          <w:sz w:val="24"/>
          <w:szCs w:val="24"/>
        </w:rPr>
        <w:t>oitavo</w:t>
      </w:r>
      <w:r w:rsidR="00DD6E84">
        <w:rPr>
          <w:rFonts w:ascii="Times New Roman" w:hAnsi="Times New Roman" w:cs="Times New Roman"/>
          <w:sz w:val="24"/>
          <w:szCs w:val="24"/>
        </w:rPr>
        <w:t xml:space="preserve"> e </w:t>
      </w:r>
      <w:r w:rsidR="00406337">
        <w:rPr>
          <w:rFonts w:ascii="Times New Roman" w:hAnsi="Times New Roman" w:cs="Times New Roman"/>
          <w:sz w:val="24"/>
          <w:szCs w:val="24"/>
        </w:rPr>
        <w:t>nono</w:t>
      </w:r>
      <w:r w:rsidR="00DD6E84">
        <w:rPr>
          <w:rFonts w:ascii="Times New Roman" w:hAnsi="Times New Roman" w:cs="Times New Roman"/>
          <w:sz w:val="24"/>
          <w:szCs w:val="24"/>
        </w:rPr>
        <w:t xml:space="preserve"> ano ficavam em outro bloco da escola sendo que a aquela era uma turma mais densa, com cerca de 30 alunos e o </w:t>
      </w:r>
      <w:r w:rsidR="00406337">
        <w:rPr>
          <w:rFonts w:ascii="Times New Roman" w:hAnsi="Times New Roman" w:cs="Times New Roman"/>
          <w:sz w:val="24"/>
          <w:szCs w:val="24"/>
        </w:rPr>
        <w:t>nono</w:t>
      </w:r>
      <w:r w:rsidR="00DD6E84">
        <w:rPr>
          <w:rFonts w:ascii="Times New Roman" w:hAnsi="Times New Roman" w:cs="Times New Roman"/>
          <w:sz w:val="24"/>
          <w:szCs w:val="24"/>
        </w:rPr>
        <w:t xml:space="preserve"> com aproximadamente 25 alunos. </w:t>
      </w:r>
      <w:r w:rsidR="00945496">
        <w:rPr>
          <w:rFonts w:ascii="Times New Roman" w:hAnsi="Times New Roman" w:cs="Times New Roman"/>
          <w:sz w:val="24"/>
          <w:szCs w:val="24"/>
        </w:rPr>
        <w:t xml:space="preserve"> Em todas essas turmas a frequência era regular (superior a 80%) e sem índices de evasão. </w:t>
      </w:r>
      <w:r w:rsidR="00406337">
        <w:rPr>
          <w:rFonts w:ascii="Times New Roman" w:hAnsi="Times New Roman" w:cs="Times New Roman"/>
          <w:sz w:val="24"/>
          <w:szCs w:val="24"/>
        </w:rPr>
        <w:t>O nono</w:t>
      </w:r>
      <w:r w:rsidR="00DD6E84">
        <w:rPr>
          <w:rFonts w:ascii="Times New Roman" w:hAnsi="Times New Roman" w:cs="Times New Roman"/>
          <w:sz w:val="24"/>
          <w:szCs w:val="24"/>
        </w:rPr>
        <w:t xml:space="preserve"> ano- por sua vez- não tinha a disciplina de ciências, como as demais séries do ensino fundamental</w:t>
      </w:r>
      <w:r w:rsidR="00A9196E">
        <w:rPr>
          <w:rFonts w:ascii="Times New Roman" w:hAnsi="Times New Roman" w:cs="Times New Roman"/>
          <w:sz w:val="24"/>
          <w:szCs w:val="24"/>
        </w:rPr>
        <w:t xml:space="preserve">, mas </w:t>
      </w:r>
      <w:r w:rsidR="00DD6E84">
        <w:rPr>
          <w:rFonts w:ascii="Times New Roman" w:hAnsi="Times New Roman" w:cs="Times New Roman"/>
          <w:sz w:val="24"/>
          <w:szCs w:val="24"/>
        </w:rPr>
        <w:t xml:space="preserve">sim biologia. Assim, a professora supervisora exclusivamente para esta turma era outra. Desse modo, o estágio procedeu com 2 supervisores, um graduado em química das turmas do </w:t>
      </w:r>
      <w:r w:rsidR="00406337">
        <w:rPr>
          <w:rFonts w:ascii="Times New Roman" w:hAnsi="Times New Roman" w:cs="Times New Roman"/>
          <w:sz w:val="24"/>
          <w:szCs w:val="24"/>
        </w:rPr>
        <w:t>sexto</w:t>
      </w:r>
      <w:r w:rsidR="00DD6E84">
        <w:rPr>
          <w:rFonts w:ascii="Times New Roman" w:hAnsi="Times New Roman" w:cs="Times New Roman"/>
          <w:sz w:val="24"/>
          <w:szCs w:val="24"/>
        </w:rPr>
        <w:t xml:space="preserve"> ao </w:t>
      </w:r>
      <w:r w:rsidR="00406337">
        <w:rPr>
          <w:rFonts w:ascii="Times New Roman" w:hAnsi="Times New Roman" w:cs="Times New Roman"/>
          <w:sz w:val="24"/>
          <w:szCs w:val="24"/>
        </w:rPr>
        <w:t>oitavo</w:t>
      </w:r>
      <w:r w:rsidR="00DD6E84">
        <w:rPr>
          <w:rFonts w:ascii="Times New Roman" w:hAnsi="Times New Roman" w:cs="Times New Roman"/>
          <w:sz w:val="24"/>
          <w:szCs w:val="24"/>
        </w:rPr>
        <w:t xml:space="preserve"> ano e uma graduada em biologia do </w:t>
      </w:r>
      <w:r w:rsidR="00406337">
        <w:rPr>
          <w:rFonts w:ascii="Times New Roman" w:hAnsi="Times New Roman" w:cs="Times New Roman"/>
          <w:sz w:val="24"/>
          <w:szCs w:val="24"/>
        </w:rPr>
        <w:t>nono</w:t>
      </w:r>
      <w:r w:rsidR="00DD6E84">
        <w:rPr>
          <w:rFonts w:ascii="Times New Roman" w:hAnsi="Times New Roman" w:cs="Times New Roman"/>
          <w:sz w:val="24"/>
          <w:szCs w:val="24"/>
        </w:rPr>
        <w:t xml:space="preserve"> ano. </w:t>
      </w:r>
    </w:p>
    <w:p w14:paraId="2BDCFA51" w14:textId="77777777" w:rsidR="00406337" w:rsidRDefault="00406337" w:rsidP="00A772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7A4DFEA" w14:textId="509ECABF" w:rsidR="00A9196E" w:rsidRPr="00A9196E" w:rsidRDefault="00A9196E" w:rsidP="00A772B5">
      <w:pPr>
        <w:pStyle w:val="PargrafodaList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9196E">
        <w:rPr>
          <w:rFonts w:ascii="Times New Roman" w:hAnsi="Times New Roman" w:cs="Times New Roman"/>
          <w:b/>
          <w:bCs/>
          <w:sz w:val="24"/>
          <w:szCs w:val="24"/>
        </w:rPr>
        <w:t xml:space="preserve">VIVÊNCIAS NO ESTÁGIO </w:t>
      </w:r>
    </w:p>
    <w:p w14:paraId="4D60271E" w14:textId="1D5B2569" w:rsidR="00874F8A" w:rsidRPr="008958BF" w:rsidRDefault="008958BF" w:rsidP="00A772B5">
      <w:pPr>
        <w:pStyle w:val="PargrafodaLista"/>
        <w:numPr>
          <w:ilvl w:val="1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58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Observação</w:t>
      </w:r>
    </w:p>
    <w:p w14:paraId="37E5926E" w14:textId="4D05ADA4" w:rsidR="009669AC" w:rsidRDefault="009669AC" w:rsidP="00A772B5">
      <w:pPr>
        <w:pStyle w:val="PargrafodaLista"/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período de estágio deu </w:t>
      </w:r>
      <w:r w:rsidR="0091249B">
        <w:rPr>
          <w:rFonts w:ascii="Times New Roman" w:eastAsia="Times New Roman" w:hAnsi="Times New Roman" w:cs="Times New Roman"/>
          <w:sz w:val="24"/>
          <w:szCs w:val="24"/>
        </w:rPr>
        <w:t>início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em agosto de 2023. A observação foi focada no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oitavo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nono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 visto que as turmas do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sexto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sétimo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 já haviam sido contempladas no semestre anterior de modo que já havia uma afinidade e conhecimento da estagiária em relação </w:t>
      </w:r>
      <w:r w:rsidR="00D92023">
        <w:rPr>
          <w:rFonts w:ascii="Times New Roman" w:eastAsia="Times New Roman" w:hAnsi="Times New Roman" w:cs="Times New Roman"/>
          <w:sz w:val="24"/>
          <w:szCs w:val="24"/>
        </w:rPr>
        <w:t>a elas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Do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sexto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ao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oitavo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 o professor supervisor contava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com 3h semanais de aula de ciências</w:t>
      </w:r>
      <w:r w:rsidR="00D92023">
        <w:rPr>
          <w:rFonts w:ascii="Times New Roman" w:eastAsia="Times New Roman" w:hAnsi="Times New Roman" w:cs="Times New Roman"/>
          <w:sz w:val="24"/>
          <w:szCs w:val="24"/>
        </w:rPr>
        <w:t xml:space="preserve"> em cada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enquanto no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nono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 eram apenas 2</w:t>
      </w:r>
      <w:r w:rsidR="00825986">
        <w:rPr>
          <w:rFonts w:ascii="Times New Roman" w:eastAsia="Times New Roman" w:hAnsi="Times New Roman" w:cs="Times New Roman"/>
          <w:sz w:val="24"/>
          <w:szCs w:val="24"/>
        </w:rPr>
        <w:t xml:space="preserve"> h 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aulas</w:t>
      </w:r>
      <w:r w:rsidR="00D92023">
        <w:rPr>
          <w:rFonts w:ascii="Times New Roman" w:eastAsia="Times New Roman" w:hAnsi="Times New Roman" w:cs="Times New Roman"/>
          <w:sz w:val="24"/>
          <w:szCs w:val="24"/>
        </w:rPr>
        <w:t xml:space="preserve"> de biologia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41171AE" w14:textId="75236B6C" w:rsidR="009669AC" w:rsidRDefault="009669AC" w:rsidP="00A772B5">
      <w:pPr>
        <w:pStyle w:val="PargrafodaLista"/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oitavo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 estava estudando o conteúdo de Infeções Sexualmente Transmissível e</w:t>
      </w:r>
      <w:r w:rsidR="00D92023">
        <w:rPr>
          <w:rFonts w:ascii="Times New Roman" w:eastAsia="Times New Roman" w:hAnsi="Times New Roman" w:cs="Times New Roman"/>
          <w:sz w:val="24"/>
          <w:szCs w:val="24"/>
        </w:rPr>
        <w:t xml:space="preserve"> Métodos Contraceptivos</w:t>
      </w:r>
      <w:r w:rsidR="00D70B53">
        <w:rPr>
          <w:rFonts w:ascii="Times New Roman" w:eastAsia="Times New Roman" w:hAnsi="Times New Roman" w:cs="Times New Roman"/>
          <w:sz w:val="24"/>
          <w:szCs w:val="24"/>
        </w:rPr>
        <w:t>, como indica a figura 1</w:t>
      </w:r>
      <w:r w:rsidR="00D92023">
        <w:rPr>
          <w:rFonts w:ascii="Times New Roman" w:eastAsia="Times New Roman" w:hAnsi="Times New Roman" w:cs="Times New Roman"/>
          <w:sz w:val="24"/>
          <w:szCs w:val="24"/>
        </w:rPr>
        <w:t>.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abordagem do professor supervisor foi bastante interessante, visando para além dos aspectos biológicos anatômicos e fisiológicos</w:t>
      </w:r>
      <w:r w:rsidR="00D92023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 problemáticas sociais que se relacionam com o tema, como o planejamento familiar e o abandono parental. A observação do comportamento dos estudantes em relação a esse tema foi muito importante pois era necessário perceber como eles se sentiam ao escutar sobre. Era possível perceber que os alunos ficavam </w:t>
      </w:r>
      <w:r w:rsidR="00D92023">
        <w:rPr>
          <w:rFonts w:ascii="Times New Roman" w:eastAsia="Times New Roman" w:hAnsi="Times New Roman" w:cs="Times New Roman"/>
          <w:sz w:val="24"/>
          <w:szCs w:val="24"/>
        </w:rPr>
        <w:t>constrangidos,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mas curiosos,</w:t>
      </w:r>
      <w:r w:rsidR="00D920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ainda</w:t>
      </w:r>
      <w:r w:rsidR="00D92023">
        <w:rPr>
          <w:rFonts w:ascii="Times New Roman" w:eastAsia="Times New Roman" w:hAnsi="Times New Roman" w:cs="Times New Roman"/>
          <w:sz w:val="24"/>
          <w:szCs w:val="24"/>
        </w:rPr>
        <w:t xml:space="preserve"> que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muito retraídos para opinar </w:t>
      </w:r>
      <w:r w:rsidR="00D92023"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participar do momento, </w:t>
      </w:r>
      <w:r w:rsidR="00D92023">
        <w:rPr>
          <w:rFonts w:ascii="Times New Roman" w:eastAsia="Times New Roman" w:hAnsi="Times New Roman" w:cs="Times New Roman"/>
          <w:sz w:val="24"/>
          <w:szCs w:val="24"/>
        </w:rPr>
        <w:t>mesmo assim o professor supervisor muitas vezes convocava os jovens para a discussão.</w:t>
      </w:r>
    </w:p>
    <w:p w14:paraId="7D4B72AE" w14:textId="3E6885E2" w:rsidR="00D70B53" w:rsidRDefault="00D70B53" w:rsidP="00A772B5">
      <w:pPr>
        <w:pStyle w:val="PargrafodaLista"/>
        <w:spacing w:after="0"/>
        <w:ind w:left="0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Figura 1: in</w:t>
      </w:r>
      <w:r w:rsidR="00406337">
        <w:rPr>
          <w:rFonts w:ascii="Times New Roman" w:eastAsia="Times New Roman" w:hAnsi="Times New Roman" w:cs="Times New Roman"/>
          <w:sz w:val="24"/>
          <w:szCs w:val="24"/>
        </w:rPr>
        <w:t>í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cio da aula expositiva </w:t>
      </w:r>
    </w:p>
    <w:p w14:paraId="193F7FFF" w14:textId="4447DA9A" w:rsidR="00D70B53" w:rsidRDefault="0083131A" w:rsidP="00A772B5">
      <w:pPr>
        <w:pStyle w:val="PargrafodaLista"/>
        <w:spacing w:after="0"/>
        <w:ind w:left="0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 w14:anchorId="7145B1F3">
          <v:rect id="Tinta 16" o:spid="_x0000_s1046" style="position:absolute;left:0;text-align:left;margin-left:138.15pt;margin-top:28.6pt;width:45.8pt;height:4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756,887" filled="f" strokecolor="#777" strokeweight="3.5mm">
            <v:stroke endcap="round"/>
            <v:path shadowok="f" o:extrusionok="f" fillok="f" insetpenok="f"/>
            <o:lock v:ext="edit" rotation="t" aspectratio="t" verticies="t" text="t" shapetype="t"/>
            <o:ink i="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" annotation="t"/>
          </v:rect>
        </w:pict>
      </w:r>
      <w:r w:rsidR="00D70B5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3EFC267" wp14:editId="58E31B1A">
            <wp:extent cx="2973705" cy="2015941"/>
            <wp:effectExtent l="0" t="0" r="0" b="0"/>
            <wp:docPr id="174394499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388" t="29906" r="8432" b="34282"/>
                    <a:stretch/>
                  </pic:blipFill>
                  <pic:spPr bwMode="auto">
                    <a:xfrm>
                      <a:off x="0" y="0"/>
                      <a:ext cx="2979472" cy="2019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EA2A21" w14:textId="47CFEEEF" w:rsidR="00D70B53" w:rsidRDefault="00D70B53" w:rsidP="00A772B5">
      <w:pPr>
        <w:pStyle w:val="PargrafodaLista"/>
        <w:spacing w:after="0"/>
        <w:ind w:left="0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Fonte: arquivo pessoal (2023)</w:t>
      </w:r>
    </w:p>
    <w:p w14:paraId="4BF2E53F" w14:textId="16596214" w:rsidR="009669AC" w:rsidRDefault="00D92023" w:rsidP="00A772B5">
      <w:pPr>
        <w:pStyle w:val="PargrafodaLista"/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Por outro lado, o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nono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 estava vendo o conteúdo de divisão celular e introdução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genética. A abordagem em relação a aquele era mais aprofundada em comparação a este, devido </w:t>
      </w:r>
      <w:r w:rsidR="009045E7">
        <w:rPr>
          <w:rFonts w:ascii="Times New Roman" w:eastAsia="Times New Roman" w:hAnsi="Times New Roman" w:cs="Times New Roman"/>
          <w:sz w:val="24"/>
          <w:szCs w:val="24"/>
        </w:rPr>
        <w:t>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complexidade dos temas. Essa série era muito colaborativa e participativa de modo que as aulas fluíam bem, pareciam- inclusive- acompanhar as explicações da professora que hora utilizava os slides e hora fazia explicação na lousa</w:t>
      </w:r>
      <w:r w:rsidR="00D70B53">
        <w:rPr>
          <w:rFonts w:ascii="Times New Roman" w:eastAsia="Times New Roman" w:hAnsi="Times New Roman" w:cs="Times New Roman"/>
          <w:sz w:val="24"/>
          <w:szCs w:val="24"/>
        </w:rPr>
        <w:t>, como indicado na figura 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31B7F8C" w14:textId="47F55067" w:rsidR="00D70B53" w:rsidRDefault="00D70B53" w:rsidP="00A772B5">
      <w:pPr>
        <w:pStyle w:val="PargrafodaLista"/>
        <w:spacing w:after="0"/>
        <w:ind w:left="0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Figura 2: explanação do conteúdo na lousa</w:t>
      </w:r>
    </w:p>
    <w:p w14:paraId="28DE3914" w14:textId="1C3B338C" w:rsidR="00D70B53" w:rsidRDefault="00D70B53" w:rsidP="00A772B5">
      <w:pPr>
        <w:pStyle w:val="PargrafodaLista"/>
        <w:spacing w:after="0"/>
        <w:ind w:left="0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435F601" wp14:editId="742B3792">
            <wp:extent cx="2842054" cy="1598865"/>
            <wp:effectExtent l="0" t="0" r="0" b="0"/>
            <wp:docPr id="112329639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363" cy="160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99AF0" w14:textId="520769DF" w:rsidR="00D70B53" w:rsidRPr="00D70B53" w:rsidRDefault="00D70B53" w:rsidP="00A772B5">
      <w:pPr>
        <w:pStyle w:val="PargrafodaLista"/>
        <w:spacing w:after="0"/>
        <w:ind w:left="0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Fonte: arquivo pessoal (2023)</w:t>
      </w:r>
    </w:p>
    <w:p w14:paraId="45CA9521" w14:textId="27829C24" w:rsidR="00A9196E" w:rsidRPr="008958BF" w:rsidRDefault="008958BF" w:rsidP="00A772B5">
      <w:pPr>
        <w:pStyle w:val="PargrafodaLista"/>
        <w:numPr>
          <w:ilvl w:val="1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958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Regências </w:t>
      </w:r>
    </w:p>
    <w:p w14:paraId="7F4524A1" w14:textId="3ACD5DE4" w:rsidR="00C05BD8" w:rsidRDefault="00C05BD8" w:rsidP="00A772B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Semelhante as observações</w:t>
      </w:r>
      <w:r w:rsidR="00D92023">
        <w:rPr>
          <w:rFonts w:ascii="Times New Roman" w:eastAsia="Times New Roman" w:hAnsi="Times New Roman" w:cs="Times New Roman"/>
          <w:sz w:val="24"/>
          <w:szCs w:val="24"/>
        </w:rPr>
        <w:t xml:space="preserve">, as regências ocorreram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com foco no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oitavo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nono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ano. Contudo, o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sexto e sétimo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 foram acompanhados durante o período de provas parciais, sendo realizado a fiscalização destas. Além disso,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o oitavo e nono ano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tiveram aulas regulares com a estagiária. No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oitavo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ano, o tema das regências foi dando continuidade aos capítulos que o professor supervisor deveria contemplar e os temas foram: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IST’s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 Métodos Contraceptivos, Sistema Neuroendócrino e as orientações para a semana cultural. No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oitavo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ano, os temas abordados foram: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visão Celular e Biotecnologia. </w:t>
      </w:r>
    </w:p>
    <w:p w14:paraId="3B0D04C9" w14:textId="292D257B" w:rsidR="00FF6189" w:rsidRDefault="00C05BD8" w:rsidP="00A772B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 aulas do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oitavo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 eram 2h em um dia e 1h em outro dia que, por estratégia, era usado para correção de atividades. Para não haver quebra de continuidade, a estagiária prezou por manter a metodologia de ensino dos supervisores. Assim, as aulas do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oitavo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 ocorreram por meio de slides</w:t>
      </w:r>
      <w:r w:rsidR="00D70B53">
        <w:rPr>
          <w:rFonts w:ascii="Times New Roman" w:eastAsia="Times New Roman" w:hAnsi="Times New Roman" w:cs="Times New Roman"/>
          <w:sz w:val="24"/>
          <w:szCs w:val="24"/>
        </w:rPr>
        <w:t xml:space="preserve"> (como mostrado na figura 3)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feitos previamente, sendo que o material era pensado nos conteúdos e necessidades apontados pelo supervisor e com apoio do livro didático. Já no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nono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ano, </w:t>
      </w:r>
      <w:r w:rsidR="00FF6189">
        <w:rPr>
          <w:rFonts w:ascii="Times New Roman" w:eastAsia="Times New Roman" w:hAnsi="Times New Roman" w:cs="Times New Roman"/>
          <w:sz w:val="24"/>
          <w:szCs w:val="24"/>
        </w:rPr>
        <w:t xml:space="preserve">as aulas eram planejadas desse modo, mas foram executadas pela lousa visto a </w:t>
      </w:r>
      <w:r w:rsidR="00067587">
        <w:rPr>
          <w:rFonts w:ascii="Times New Roman" w:eastAsia="Times New Roman" w:hAnsi="Times New Roman" w:cs="Times New Roman"/>
          <w:sz w:val="24"/>
          <w:szCs w:val="24"/>
        </w:rPr>
        <w:t>preferência</w:t>
      </w:r>
      <w:r w:rsidR="00FF6189">
        <w:rPr>
          <w:rFonts w:ascii="Times New Roman" w:eastAsia="Times New Roman" w:hAnsi="Times New Roman" w:cs="Times New Roman"/>
          <w:sz w:val="24"/>
          <w:szCs w:val="24"/>
        </w:rPr>
        <w:t xml:space="preserve"> da estagiária e o uso da própria supervisora. </w:t>
      </w:r>
    </w:p>
    <w:p w14:paraId="6DCDD68A" w14:textId="62CB7EA6" w:rsidR="00D70B53" w:rsidRDefault="00D70B53" w:rsidP="00A772B5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Figura 3: momento de regência com o </w:t>
      </w:r>
      <w:r w:rsidR="001B3434">
        <w:rPr>
          <w:rFonts w:ascii="Times New Roman" w:eastAsia="Times New Roman" w:hAnsi="Times New Roman" w:cs="Times New Roman"/>
          <w:sz w:val="24"/>
          <w:szCs w:val="24"/>
        </w:rPr>
        <w:t>oitavo ano.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5BCD472" w14:textId="318EE5EB" w:rsidR="00D70B53" w:rsidRDefault="00D70B53" w:rsidP="00A772B5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F46D51F" wp14:editId="03C34F67">
            <wp:extent cx="2782956" cy="1565618"/>
            <wp:effectExtent l="0" t="0" r="0" b="0"/>
            <wp:docPr id="124803402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594" cy="156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DE6DE" w14:textId="38AC1CB2" w:rsidR="00D70B53" w:rsidRDefault="00D70B53" w:rsidP="00A772B5">
      <w:pPr>
        <w:pStyle w:val="PargrafodaLista"/>
        <w:spacing w:after="0"/>
        <w:ind w:left="0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Fonte: arquivo pessoal (2023)</w:t>
      </w:r>
    </w:p>
    <w:p w14:paraId="310733A6" w14:textId="7067B05D" w:rsidR="00067587" w:rsidRDefault="00FF6189" w:rsidP="00A772B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Em relação a semana cultural da escola, foi um momento muito enriquecedor. Esse período é previamente pensado e segue padrões científicos bem estabelecidos. </w:t>
      </w:r>
      <w:r w:rsidR="00C05B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 estagiária teve a oportunidade de acompanhar algumas reuniões entre os monitores e a coordenação, também pontuando sugestões. O monitor era o aluno de cada turma responsável por orientar os demais, além disso, cada turma era acompanhada por um professor orientador. O tema da semana era “Ciências Básicas para o desenvolvimento sustentável” já que a escola segue a SNCT (Semana Nacional de Ciências e Tecnologia) que também acontece em demais instituições de ensino, com o mesmo assunto. Para além de orientar os alunos, também foi possível conhecer a avaliação das equipes, que estavam divididas em Artes, Dança, Ciências e História. Os jovens escolhiam o assunto que iriam abordar e a decoração, de modo que havia muita autonomia e a maioria deles nem mesmo solicitava aux</w:t>
      </w:r>
      <w:r w:rsidR="00FA520F">
        <w:rPr>
          <w:rFonts w:ascii="Times New Roman" w:eastAsia="Times New Roman" w:hAnsi="Times New Roman" w:cs="Times New Roman"/>
          <w:sz w:val="24"/>
          <w:szCs w:val="24"/>
        </w:rPr>
        <w:t>í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lio. </w:t>
      </w:r>
      <w:r w:rsidR="00623BE6">
        <w:rPr>
          <w:rFonts w:ascii="Times New Roman" w:eastAsia="Times New Roman" w:hAnsi="Times New Roman" w:cs="Times New Roman"/>
          <w:sz w:val="24"/>
          <w:szCs w:val="24"/>
        </w:rPr>
        <w:t>Além da nota por decoração e desenvolvimento cientifico, os alunos entregavam um trabalho cientifico digitado explicando os objetivos e os seus temas. No evento, os professores eram avaliadores e os melhores colocados ganhavam medalhas e notas no 4º bimestre.</w:t>
      </w:r>
    </w:p>
    <w:p w14:paraId="04A5A4F1" w14:textId="0E3F87BB" w:rsidR="00D70B53" w:rsidRDefault="00067587" w:rsidP="00A772B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A escolha de se envolver no evento cultural e cientifico da escolha partiu da estagiária e foi previamente discutida com a escola concedente. Essa experi</w:t>
      </w:r>
      <w:r w:rsidR="00800E67">
        <w:rPr>
          <w:rFonts w:ascii="Times New Roman" w:eastAsia="Times New Roman" w:hAnsi="Times New Roman" w:cs="Times New Roman"/>
          <w:sz w:val="24"/>
          <w:szCs w:val="24"/>
        </w:rPr>
        <w:t>ê</w:t>
      </w:r>
      <w:r>
        <w:rPr>
          <w:rFonts w:ascii="Times New Roman" w:eastAsia="Times New Roman" w:hAnsi="Times New Roman" w:cs="Times New Roman"/>
          <w:sz w:val="24"/>
          <w:szCs w:val="24"/>
        </w:rPr>
        <w:t>ncia foi de suma importância na formação profissional pois como argumenta Cunha e Martins (2013), semanas como essa permitem a exploração do conhecimento de mundo dos estudantes, expressão da sua cultura, busca bibliográfica, estimulo a autonomia. Ademais, os próprios professores conseguem assumir um novo papel no contexto de ensino-aprendizagem, de mediadores do saber. Desse modo, fica evidente a fortaleza que essa oportunidade teve na construção profissional da estagiária.</w:t>
      </w:r>
      <w:r w:rsidR="00800E67">
        <w:rPr>
          <w:rFonts w:ascii="Times New Roman" w:eastAsia="Times New Roman" w:hAnsi="Times New Roman" w:cs="Times New Roman"/>
          <w:sz w:val="24"/>
          <w:szCs w:val="24"/>
        </w:rPr>
        <w:t xml:space="preserve"> Ainda nesse contexto, a autonomia permitida aos alunos durante essa semana temática indica o compromisso da escola com a pedagogia crítica, pontuado por Freire (1987), que afirma que pauta a necessidade de uma compreensão </w:t>
      </w:r>
      <w:r w:rsidR="00FA520F">
        <w:rPr>
          <w:rFonts w:ascii="Times New Roman" w:eastAsia="Times New Roman" w:hAnsi="Times New Roman" w:cs="Times New Roman"/>
          <w:sz w:val="24"/>
          <w:szCs w:val="24"/>
        </w:rPr>
        <w:t>crítica</w:t>
      </w:r>
      <w:r w:rsidR="00800E67">
        <w:rPr>
          <w:rFonts w:ascii="Times New Roman" w:eastAsia="Times New Roman" w:hAnsi="Times New Roman" w:cs="Times New Roman"/>
          <w:sz w:val="24"/>
          <w:szCs w:val="24"/>
        </w:rPr>
        <w:t xml:space="preserve"> dos saberes para transformação social. </w:t>
      </w:r>
      <w:r w:rsidR="00D70B53">
        <w:rPr>
          <w:rFonts w:ascii="Times New Roman" w:eastAsia="Times New Roman" w:hAnsi="Times New Roman" w:cs="Times New Roman"/>
          <w:sz w:val="24"/>
          <w:szCs w:val="24"/>
        </w:rPr>
        <w:t xml:space="preserve"> Algumas amostras do trabalho dos alunos estão expostas nas figuras 4 e 5.</w:t>
      </w:r>
    </w:p>
    <w:p w14:paraId="70164638" w14:textId="576182AE" w:rsidR="00D70B53" w:rsidRDefault="00D70B53" w:rsidP="00A772B5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Figura 4: maquete da equipe de história do 9º ano</w:t>
      </w:r>
    </w:p>
    <w:p w14:paraId="12EB5FE8" w14:textId="16B04DCE" w:rsidR="00067587" w:rsidRDefault="00D70B53" w:rsidP="00A772B5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E01EC1D" wp14:editId="5A2620C0">
            <wp:extent cx="3124862" cy="1757965"/>
            <wp:effectExtent l="0" t="0" r="0" b="0"/>
            <wp:docPr id="1314371940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666" cy="176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F7199" w14:textId="7CE958BB" w:rsidR="00D70B53" w:rsidRDefault="00D70B53" w:rsidP="00A772B5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Fonte: arquivo pessoal (2023)</w:t>
      </w:r>
    </w:p>
    <w:p w14:paraId="766D9721" w14:textId="14DC2195" w:rsidR="00D70B53" w:rsidRDefault="00D70B53" w:rsidP="00A772B5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Figura 5: experimento da equipe de ciências do 7º ano</w:t>
      </w:r>
    </w:p>
    <w:p w14:paraId="23F4B7D8" w14:textId="0895D088" w:rsidR="00D70B53" w:rsidRDefault="00D70B53" w:rsidP="00A772B5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C81BA5C" wp14:editId="1874EE35">
            <wp:extent cx="3807215" cy="2141838"/>
            <wp:effectExtent l="0" t="0" r="0" b="0"/>
            <wp:docPr id="1156230989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834" cy="2179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443DD" w14:textId="109CB1E7" w:rsidR="00D70B53" w:rsidRDefault="00D70B53" w:rsidP="00A772B5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Fonte: arquivo pessoal (2023)</w:t>
      </w:r>
    </w:p>
    <w:p w14:paraId="694E50AE" w14:textId="769F1A71" w:rsidR="00E9580C" w:rsidRPr="00FA520F" w:rsidRDefault="00E9580C" w:rsidP="00A772B5">
      <w:pPr>
        <w:spacing w:after="0" w:line="300" w:lineRule="atLeast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FA520F">
        <w:rPr>
          <w:rFonts w:ascii="Times New Roman" w:eastAsia="Times New Roman" w:hAnsi="Times New Roman" w:cs="Times New Roman"/>
          <w:spacing w:val="3"/>
          <w:sz w:val="24"/>
          <w:szCs w:val="24"/>
        </w:rPr>
        <w:t>A partir da vivência nos períodos de observação e regência, conforme relatado, pode-se elencar possibilidades e demandas para o projeto didático. Desse modo, foram desenvolvidos recursos e utilizadas estratégias diversas, junto às turmas envolvidas no estágio, que enriqueceram a experiência formativa, como passa a se expor.</w:t>
      </w:r>
    </w:p>
    <w:p w14:paraId="0876A859" w14:textId="1A7221AD" w:rsidR="00A9196E" w:rsidRPr="008958BF" w:rsidRDefault="008958BF" w:rsidP="00A772B5">
      <w:pPr>
        <w:pStyle w:val="PargrafodaLista"/>
        <w:numPr>
          <w:ilvl w:val="1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58B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Projeto didático: discussões</w:t>
      </w:r>
      <w:r w:rsidR="00A9196E" w:rsidRPr="008958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sobre bioética a partir de trabalhos cient</w:t>
      </w:r>
      <w:r w:rsidR="0083131A">
        <w:rPr>
          <w:rFonts w:ascii="Times New Roman" w:eastAsia="Times New Roman" w:hAnsi="Times New Roman" w:cs="Times New Roman"/>
          <w:b/>
          <w:bCs/>
          <w:sz w:val="24"/>
          <w:szCs w:val="24"/>
        </w:rPr>
        <w:t>í</w:t>
      </w:r>
      <w:r w:rsidR="00A9196E" w:rsidRPr="008958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ficos </w:t>
      </w:r>
    </w:p>
    <w:p w14:paraId="3A3082E4" w14:textId="56B04D74" w:rsidR="00623BE6" w:rsidRDefault="00623BE6" w:rsidP="00A772B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Nesse estágio, as 4 turmas foram contempladas com projetos didáticas, ou seja, aulas diferentes que podem gerar produtos. A seguir, n</w:t>
      </w:r>
      <w:r w:rsidR="00981E13">
        <w:rPr>
          <w:rFonts w:ascii="Times New Roman" w:eastAsia="Times New Roman" w:hAnsi="Times New Roman" w:cs="Times New Roman"/>
          <w:sz w:val="24"/>
          <w:szCs w:val="24"/>
        </w:rPr>
        <w:t xml:space="preserve">o quadro </w:t>
      </w:r>
      <w:r>
        <w:rPr>
          <w:rFonts w:ascii="Times New Roman" w:eastAsia="Times New Roman" w:hAnsi="Times New Roman" w:cs="Times New Roman"/>
          <w:sz w:val="24"/>
          <w:szCs w:val="24"/>
        </w:rPr>
        <w:t>2, está exposto quais projetos foram desenvolvidos em cada turma, bem como o conteúdo abordado no cap</w:t>
      </w:r>
      <w:r w:rsidR="00FA520F">
        <w:rPr>
          <w:rFonts w:ascii="Times New Roman" w:eastAsia="Times New Roman" w:hAnsi="Times New Roman" w:cs="Times New Roman"/>
          <w:sz w:val="24"/>
          <w:szCs w:val="24"/>
        </w:rPr>
        <w:t>í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tulo. </w:t>
      </w:r>
    </w:p>
    <w:p w14:paraId="79EF5DD9" w14:textId="5D5B9AB4" w:rsidR="00623BE6" w:rsidRDefault="00981E13" w:rsidP="00A772B5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Quadro</w:t>
      </w:r>
      <w:r w:rsidR="00623BE6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623BE6">
        <w:rPr>
          <w:rFonts w:ascii="Times New Roman" w:eastAsia="Times New Roman" w:hAnsi="Times New Roman" w:cs="Times New Roman"/>
          <w:sz w:val="24"/>
          <w:szCs w:val="24"/>
        </w:rPr>
        <w:t xml:space="preserve"> atividades desenvolvidas por turma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623BE6" w14:paraId="6E22C183" w14:textId="77777777" w:rsidTr="00623BE6">
        <w:tc>
          <w:tcPr>
            <w:tcW w:w="2881" w:type="dxa"/>
          </w:tcPr>
          <w:p w14:paraId="5855DF26" w14:textId="77777777" w:rsidR="00623BE6" w:rsidRDefault="00623BE6" w:rsidP="00A772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1" w:type="dxa"/>
          </w:tcPr>
          <w:p w14:paraId="715E8919" w14:textId="1465EFE6" w:rsidR="00623BE6" w:rsidRPr="00623BE6" w:rsidRDefault="00623BE6" w:rsidP="00A772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3B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Projeto didático</w:t>
            </w:r>
          </w:p>
        </w:tc>
        <w:tc>
          <w:tcPr>
            <w:tcW w:w="2882" w:type="dxa"/>
          </w:tcPr>
          <w:p w14:paraId="52BE6B2F" w14:textId="25B11902" w:rsidR="00623BE6" w:rsidRPr="00623BE6" w:rsidRDefault="00623BE6" w:rsidP="00A772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3B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Conteúdo</w:t>
            </w:r>
          </w:p>
        </w:tc>
      </w:tr>
      <w:tr w:rsidR="00623BE6" w14:paraId="723B4EDC" w14:textId="77777777" w:rsidTr="00623BE6">
        <w:tc>
          <w:tcPr>
            <w:tcW w:w="2881" w:type="dxa"/>
          </w:tcPr>
          <w:p w14:paraId="4666BDD1" w14:textId="6571E8F2" w:rsidR="00623BE6" w:rsidRPr="00623BE6" w:rsidRDefault="00623BE6" w:rsidP="00A772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3B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6º ano</w:t>
            </w:r>
          </w:p>
        </w:tc>
        <w:tc>
          <w:tcPr>
            <w:tcW w:w="2881" w:type="dxa"/>
          </w:tcPr>
          <w:p w14:paraId="6E8CE53F" w14:textId="2611D49A" w:rsidR="00623BE6" w:rsidRDefault="00623BE6" w:rsidP="00A772B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Produção de jogo da memória</w:t>
            </w:r>
          </w:p>
        </w:tc>
        <w:tc>
          <w:tcPr>
            <w:tcW w:w="2882" w:type="dxa"/>
          </w:tcPr>
          <w:p w14:paraId="2E43986D" w14:textId="35EFF6D7" w:rsidR="00623BE6" w:rsidRDefault="00623BE6" w:rsidP="00A772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Técnicas de separação de misturas</w:t>
            </w:r>
          </w:p>
        </w:tc>
      </w:tr>
      <w:tr w:rsidR="00623BE6" w14:paraId="4DEAB409" w14:textId="77777777" w:rsidTr="00623BE6">
        <w:tc>
          <w:tcPr>
            <w:tcW w:w="2881" w:type="dxa"/>
          </w:tcPr>
          <w:p w14:paraId="684D2FC7" w14:textId="1096A7B6" w:rsidR="00623BE6" w:rsidRPr="00623BE6" w:rsidRDefault="00623BE6" w:rsidP="00A772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3B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7º ano</w:t>
            </w:r>
          </w:p>
        </w:tc>
        <w:tc>
          <w:tcPr>
            <w:tcW w:w="2881" w:type="dxa"/>
          </w:tcPr>
          <w:p w14:paraId="742EC7D2" w14:textId="2D6A56BD" w:rsidR="00623BE6" w:rsidRDefault="00623BE6" w:rsidP="00A772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Produção de tirinhas</w:t>
            </w:r>
          </w:p>
        </w:tc>
        <w:tc>
          <w:tcPr>
            <w:tcW w:w="2882" w:type="dxa"/>
          </w:tcPr>
          <w:p w14:paraId="41B4BE06" w14:textId="4603B41F" w:rsidR="00623BE6" w:rsidRDefault="00623BE6" w:rsidP="00A772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Desordens ambientais nos biomas brasileiros</w:t>
            </w:r>
          </w:p>
        </w:tc>
      </w:tr>
      <w:tr w:rsidR="00623BE6" w14:paraId="37021339" w14:textId="77777777" w:rsidTr="00623BE6">
        <w:tc>
          <w:tcPr>
            <w:tcW w:w="2881" w:type="dxa"/>
          </w:tcPr>
          <w:p w14:paraId="40099E87" w14:textId="6A0A8D67" w:rsidR="00623BE6" w:rsidRPr="00623BE6" w:rsidRDefault="00623BE6" w:rsidP="00A772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3B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8º ano</w:t>
            </w:r>
          </w:p>
        </w:tc>
        <w:tc>
          <w:tcPr>
            <w:tcW w:w="2881" w:type="dxa"/>
          </w:tcPr>
          <w:p w14:paraId="4C13720A" w14:textId="10566F6C" w:rsidR="00623BE6" w:rsidRDefault="00623BE6" w:rsidP="00A772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Quem sou eu?</w:t>
            </w:r>
          </w:p>
        </w:tc>
        <w:tc>
          <w:tcPr>
            <w:tcW w:w="2882" w:type="dxa"/>
          </w:tcPr>
          <w:p w14:paraId="210AD109" w14:textId="213D2722" w:rsidR="00623BE6" w:rsidRDefault="00623BE6" w:rsidP="00A772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IST’s e Métodos contraceptivos</w:t>
            </w:r>
          </w:p>
        </w:tc>
      </w:tr>
      <w:tr w:rsidR="00623BE6" w14:paraId="216B1618" w14:textId="77777777" w:rsidTr="00623BE6">
        <w:tc>
          <w:tcPr>
            <w:tcW w:w="2881" w:type="dxa"/>
          </w:tcPr>
          <w:p w14:paraId="65A83A16" w14:textId="7782CFBE" w:rsidR="00623BE6" w:rsidRPr="00623BE6" w:rsidRDefault="00623BE6" w:rsidP="00A772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3B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9º ano</w:t>
            </w:r>
          </w:p>
        </w:tc>
        <w:tc>
          <w:tcPr>
            <w:tcW w:w="2881" w:type="dxa"/>
          </w:tcPr>
          <w:p w14:paraId="01C949AB" w14:textId="05DDBD4A" w:rsidR="00623BE6" w:rsidRDefault="00623BE6" w:rsidP="00A772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Debates sobre bioética</w:t>
            </w:r>
          </w:p>
        </w:tc>
        <w:tc>
          <w:tcPr>
            <w:tcW w:w="2882" w:type="dxa"/>
          </w:tcPr>
          <w:p w14:paraId="221BD946" w14:textId="71456652" w:rsidR="00623BE6" w:rsidRDefault="00623BE6" w:rsidP="00A772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Biotecnologia</w:t>
            </w:r>
          </w:p>
        </w:tc>
      </w:tr>
    </w:tbl>
    <w:p w14:paraId="75E4BC13" w14:textId="1204F450" w:rsidR="00623BE6" w:rsidRDefault="00623BE6" w:rsidP="00A772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Fonte: </w:t>
      </w:r>
      <w:r w:rsidRPr="006009BB">
        <w:rPr>
          <w:rFonts w:ascii="Times New Roman" w:hAnsi="Times New Roman" w:cs="Times New Roman"/>
          <w:sz w:val="24"/>
          <w:szCs w:val="24"/>
        </w:rPr>
        <w:t>Fonte: elaborad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6009BB">
        <w:rPr>
          <w:rFonts w:ascii="Times New Roman" w:hAnsi="Times New Roman" w:cs="Times New Roman"/>
          <w:sz w:val="24"/>
          <w:szCs w:val="24"/>
        </w:rPr>
        <w:t xml:space="preserve"> pela autora</w:t>
      </w:r>
    </w:p>
    <w:p w14:paraId="20646C38" w14:textId="069EE83A" w:rsidR="00800E67" w:rsidRDefault="00800E67" w:rsidP="00A772B5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escolha das atividades que iriam compor os projetos didáticos em cada turma obedecia a alguns critérios previamente pensados pela estagiária, sendo eles:</w:t>
      </w:r>
    </w:p>
    <w:p w14:paraId="3AE5275E" w14:textId="0F99C476" w:rsidR="00800E67" w:rsidRPr="00800E67" w:rsidRDefault="00800E67" w:rsidP="00A772B5">
      <w:pPr>
        <w:pStyle w:val="PargrafodaLista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0E67">
        <w:rPr>
          <w:rFonts w:ascii="Times New Roman" w:hAnsi="Times New Roman" w:cs="Times New Roman"/>
          <w:sz w:val="24"/>
          <w:szCs w:val="24"/>
        </w:rPr>
        <w:t>Utilizar recursos de baixo custo;</w:t>
      </w:r>
    </w:p>
    <w:p w14:paraId="3C331AD9" w14:textId="3C615992" w:rsidR="00800E67" w:rsidRDefault="00800E67" w:rsidP="00A772B5">
      <w:pPr>
        <w:pStyle w:val="PargrafodaLista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Seguir o conteúdo programático de cada disciplina;</w:t>
      </w:r>
    </w:p>
    <w:p w14:paraId="3959B1AC" w14:textId="77777777" w:rsidR="00800E67" w:rsidRDefault="00800E67" w:rsidP="00A772B5">
      <w:pPr>
        <w:pStyle w:val="PargrafodaLista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Respeitar o método de ensino de cada supervisor;</w:t>
      </w:r>
    </w:p>
    <w:p w14:paraId="4CAB9AFD" w14:textId="254F1C78" w:rsidR="00800E67" w:rsidRPr="00E9580C" w:rsidRDefault="00800E67" w:rsidP="00A772B5">
      <w:pPr>
        <w:spacing w:after="0" w:line="300" w:lineRule="atLeast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E9580C">
        <w:rPr>
          <w:rFonts w:ascii="Times New Roman" w:hAnsi="Times New Roman" w:cs="Times New Roman"/>
          <w:sz w:val="24"/>
          <w:szCs w:val="24"/>
        </w:rPr>
        <w:t xml:space="preserve">A partir dessas observações, os projetos foram discutidos com os supervisores </w:t>
      </w:r>
      <w:r w:rsidR="00903B95" w:rsidRPr="00E9580C">
        <w:rPr>
          <w:rFonts w:ascii="Times New Roman" w:hAnsi="Times New Roman" w:cs="Times New Roman"/>
          <w:sz w:val="24"/>
          <w:szCs w:val="24"/>
        </w:rPr>
        <w:t xml:space="preserve">e- como se apresentava uma importante necessidade de diálogo entre os conteúdos vigentes e as problemáticas sociais- esses momentos foram selecionados de maneira que houvesse a maior expressão de personalidade e criticidade daqueles que iriam executá-los, os estudantes. </w:t>
      </w:r>
      <w:r w:rsidRPr="00E9580C">
        <w:rPr>
          <w:rFonts w:ascii="Times New Roman" w:hAnsi="Times New Roman" w:cs="Times New Roman"/>
          <w:sz w:val="24"/>
          <w:szCs w:val="24"/>
        </w:rPr>
        <w:t xml:space="preserve"> </w:t>
      </w:r>
      <w:r w:rsidR="00903B95" w:rsidRPr="00E9580C">
        <w:rPr>
          <w:rFonts w:ascii="Times New Roman" w:hAnsi="Times New Roman" w:cs="Times New Roman"/>
          <w:sz w:val="24"/>
          <w:szCs w:val="24"/>
        </w:rPr>
        <w:t xml:space="preserve">Nesse viés, </w:t>
      </w:r>
      <w:r w:rsidR="00E9580C" w:rsidRPr="00E9580C">
        <w:rPr>
          <w:rFonts w:ascii="Times New Roman" w:eastAsia="Times New Roman" w:hAnsi="Times New Roman" w:cs="Times New Roman"/>
          <w:spacing w:val="3"/>
          <w:sz w:val="24"/>
          <w:szCs w:val="24"/>
        </w:rPr>
        <w:t>dos quatro projetos realizados, nesse estudo será descrito com maior detalhamento o percurso metodológico e os resultados do projeto com o nono ano.</w:t>
      </w:r>
      <w:r w:rsidR="00903B95" w:rsidRPr="00E9580C">
        <w:rPr>
          <w:rFonts w:ascii="Times New Roman" w:hAnsi="Times New Roman" w:cs="Times New Roman"/>
          <w:sz w:val="24"/>
          <w:szCs w:val="24"/>
        </w:rPr>
        <w:t xml:space="preserve"> “Discussões sobre bioética a partir de trabalhos científicos”. </w:t>
      </w:r>
    </w:p>
    <w:p w14:paraId="7E56D83F" w14:textId="77777777" w:rsidR="00A772B5" w:rsidRDefault="00903B95" w:rsidP="00A772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escolha de fazer esse trabalho veio ora da necessidade de ampliar o contexto do conteúdo de biotecnologia ora da importância do letramento cientifico para jovens que estão prestes a entrar no ensino médio. Branco </w:t>
      </w:r>
      <w:r w:rsidRPr="00903B95">
        <w:rPr>
          <w:rFonts w:ascii="Times New Roman" w:hAnsi="Times New Roman" w:cs="Times New Roman"/>
          <w:i/>
          <w:iCs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 xml:space="preserve"> (2018) aponta que a BNCC (Base Nacional Comum Curricular) pontua a necessidade de se fazer alfabetização cientifica com os alunos, ainda que faltem meios e incentivos para tal realização. Assim, a partir da correlação entre os limites da biotecnologia e da ética que envolve a pesquisa</w:t>
      </w:r>
      <w:r w:rsidR="00ED59B7">
        <w:rPr>
          <w:rFonts w:ascii="Times New Roman" w:hAnsi="Times New Roman" w:cs="Times New Roman"/>
          <w:sz w:val="24"/>
          <w:szCs w:val="24"/>
        </w:rPr>
        <w:t xml:space="preserve">, trazer o conceito de bioética e os temas que a fomentam seria a oportunidade para desenrolar esse tema na turma. </w:t>
      </w:r>
    </w:p>
    <w:p w14:paraId="2A359037" w14:textId="4B184D35" w:rsidR="00ED59B7" w:rsidRDefault="00ED59B7" w:rsidP="00A772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Desse modo, o foram selecionados cinco temas, sendo eles: aborto, uso de células tronco embrionárias, clonagem terapêutica, eutanásia e uso de animais em experimentos. Cada um desses tinham um suporte teórico (</w:t>
      </w:r>
      <w:r w:rsidR="00981E13">
        <w:rPr>
          <w:rFonts w:ascii="Times New Roman" w:hAnsi="Times New Roman" w:cs="Times New Roman"/>
          <w:sz w:val="24"/>
          <w:szCs w:val="24"/>
        </w:rPr>
        <w:t>quadro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1E1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), que deviam, substancialmente, explicar os principais conceitos e entraves éticos da técnica ou procedimento. A partir disso, os jovens se dividiram em cinco grupos selecionados pelos mesmos a partir de suas afinidades e tiveram 30 minutos para debaterem uma posição perante a essas questões. Depois, para finalização da aula, os jovens iriam para </w:t>
      </w:r>
      <w:r>
        <w:rPr>
          <w:rFonts w:ascii="Times New Roman" w:hAnsi="Times New Roman" w:cs="Times New Roman"/>
          <w:sz w:val="24"/>
          <w:szCs w:val="24"/>
        </w:rPr>
        <w:lastRenderedPageBreak/>
        <w:t>frente explicar para os demais seu posicionamento apoiado no suporte teórico fornecido</w:t>
      </w:r>
      <w:r w:rsidR="00D70B53">
        <w:rPr>
          <w:rFonts w:ascii="Times New Roman" w:hAnsi="Times New Roman" w:cs="Times New Roman"/>
          <w:sz w:val="24"/>
          <w:szCs w:val="24"/>
        </w:rPr>
        <w:t>. A</w:t>
      </w:r>
      <w:r w:rsidR="0001090B">
        <w:rPr>
          <w:rFonts w:ascii="Times New Roman" w:hAnsi="Times New Roman" w:cs="Times New Roman"/>
          <w:sz w:val="24"/>
          <w:szCs w:val="24"/>
        </w:rPr>
        <w:t xml:space="preserve">s </w:t>
      </w:r>
      <w:r w:rsidR="00D70B53">
        <w:rPr>
          <w:rFonts w:ascii="Times New Roman" w:hAnsi="Times New Roman" w:cs="Times New Roman"/>
          <w:sz w:val="24"/>
          <w:szCs w:val="24"/>
        </w:rPr>
        <w:t>figura</w:t>
      </w:r>
      <w:r w:rsidR="0001090B">
        <w:rPr>
          <w:rFonts w:ascii="Times New Roman" w:hAnsi="Times New Roman" w:cs="Times New Roman"/>
          <w:sz w:val="24"/>
          <w:szCs w:val="24"/>
        </w:rPr>
        <w:t>s</w:t>
      </w:r>
      <w:r w:rsidR="00D70B53">
        <w:rPr>
          <w:rFonts w:ascii="Times New Roman" w:hAnsi="Times New Roman" w:cs="Times New Roman"/>
          <w:sz w:val="24"/>
          <w:szCs w:val="24"/>
        </w:rPr>
        <w:t xml:space="preserve"> 6</w:t>
      </w:r>
      <w:r w:rsidR="0001090B">
        <w:rPr>
          <w:rFonts w:ascii="Times New Roman" w:hAnsi="Times New Roman" w:cs="Times New Roman"/>
          <w:sz w:val="24"/>
          <w:szCs w:val="24"/>
        </w:rPr>
        <w:t xml:space="preserve"> e 7</w:t>
      </w:r>
      <w:r w:rsidR="00D70B53">
        <w:rPr>
          <w:rFonts w:ascii="Times New Roman" w:hAnsi="Times New Roman" w:cs="Times New Roman"/>
          <w:sz w:val="24"/>
          <w:szCs w:val="24"/>
        </w:rPr>
        <w:t xml:space="preserve"> mostra</w:t>
      </w:r>
      <w:r w:rsidR="0001090B">
        <w:rPr>
          <w:rFonts w:ascii="Times New Roman" w:hAnsi="Times New Roman" w:cs="Times New Roman"/>
          <w:sz w:val="24"/>
          <w:szCs w:val="24"/>
        </w:rPr>
        <w:t>m</w:t>
      </w:r>
      <w:r w:rsidR="00D70B53">
        <w:rPr>
          <w:rFonts w:ascii="Times New Roman" w:hAnsi="Times New Roman" w:cs="Times New Roman"/>
          <w:sz w:val="24"/>
          <w:szCs w:val="24"/>
        </w:rPr>
        <w:t xml:space="preserve"> os jovens durante o momento de exposição.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5A390E" w14:textId="501750A8" w:rsidR="00ED59B7" w:rsidRDefault="00981E13" w:rsidP="00A3024C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Quadro</w:t>
      </w:r>
      <w:r w:rsidR="005B1F7D"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ED59B7">
        <w:rPr>
          <w:rFonts w:ascii="Times New Roman" w:eastAsia="Times New Roman" w:hAnsi="Times New Roman" w:cs="Times New Roman"/>
          <w:sz w:val="24"/>
          <w:szCs w:val="24"/>
        </w:rPr>
        <w:t xml:space="preserve"> artigos utilizados na aula</w:t>
      </w:r>
    </w:p>
    <w:tbl>
      <w:tblPr>
        <w:tblStyle w:val="Tabelacomgrade"/>
        <w:tblW w:w="7745" w:type="dxa"/>
        <w:tblInd w:w="761" w:type="dxa"/>
        <w:tblLook w:val="04A0" w:firstRow="1" w:lastRow="0" w:firstColumn="1" w:lastColumn="0" w:noHBand="0" w:noVBand="1"/>
      </w:tblPr>
      <w:tblGrid>
        <w:gridCol w:w="1726"/>
        <w:gridCol w:w="1852"/>
        <w:gridCol w:w="4167"/>
      </w:tblGrid>
      <w:tr w:rsidR="00A3024C" w14:paraId="00B3B165" w14:textId="472B5562" w:rsidTr="00A3024C">
        <w:tc>
          <w:tcPr>
            <w:tcW w:w="1726" w:type="dxa"/>
          </w:tcPr>
          <w:p w14:paraId="17DDE79E" w14:textId="35932290" w:rsidR="00A3024C" w:rsidRPr="00ED59B7" w:rsidRDefault="00A3024C" w:rsidP="00A302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5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Titulo</w:t>
            </w:r>
          </w:p>
        </w:tc>
        <w:tc>
          <w:tcPr>
            <w:tcW w:w="1852" w:type="dxa"/>
          </w:tcPr>
          <w:p w14:paraId="370B6760" w14:textId="569C1F9D" w:rsidR="00A3024C" w:rsidRPr="00ED59B7" w:rsidRDefault="00A3024C" w:rsidP="00A302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5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Autor(es) e ano</w:t>
            </w:r>
          </w:p>
        </w:tc>
        <w:tc>
          <w:tcPr>
            <w:tcW w:w="4167" w:type="dxa"/>
          </w:tcPr>
          <w:p w14:paraId="64777BBF" w14:textId="24A1B13E" w:rsidR="00A3024C" w:rsidRPr="00A3024C" w:rsidRDefault="00A3024C" w:rsidP="00A302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24C">
              <w:rPr>
                <w:rStyle w:val="Forte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Principais conceitos e entraves éticos</w:t>
            </w:r>
          </w:p>
        </w:tc>
      </w:tr>
      <w:tr w:rsidR="00A3024C" w14:paraId="2812B1A0" w14:textId="56D344D9" w:rsidTr="00A3024C">
        <w:tc>
          <w:tcPr>
            <w:tcW w:w="1726" w:type="dxa"/>
          </w:tcPr>
          <w:p w14:paraId="08A92113" w14:textId="30C473BD" w:rsidR="00A3024C" w:rsidRDefault="00A3024C" w:rsidP="00A302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Uso de animais na experimentação animal: Revisão</w:t>
            </w:r>
          </w:p>
        </w:tc>
        <w:tc>
          <w:tcPr>
            <w:tcW w:w="1852" w:type="dxa"/>
          </w:tcPr>
          <w:p w14:paraId="5B667DEA" w14:textId="7EB2293E" w:rsidR="00A3024C" w:rsidRDefault="00A3024C" w:rsidP="00A302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SANTOS </w:t>
            </w:r>
            <w:r w:rsidRPr="00ED59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et al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ED59B7">
              <w:rPr>
                <w:rFonts w:ascii="Times New Roman" w:eastAsia="Times New Roman" w:hAnsi="Times New Roman" w:cs="Times New Roman"/>
                <w:sz w:val="24"/>
                <w:szCs w:val="24"/>
              </w:rPr>
              <w:t>(2021)</w:t>
            </w:r>
          </w:p>
        </w:tc>
        <w:tc>
          <w:tcPr>
            <w:tcW w:w="4167" w:type="dxa"/>
          </w:tcPr>
          <w:p w14:paraId="02051958" w14:textId="1907212B" w:rsidR="00A3024C" w:rsidRPr="0083131A" w:rsidRDefault="00A3024C" w:rsidP="00A3024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31A">
              <w:rPr>
                <w:rFonts w:ascii="Times New Roman" w:eastAsia="Times New Roman" w:hAnsi="Times New Roman" w:cs="Times New Roman"/>
                <w:sz w:val="24"/>
                <w:szCs w:val="24"/>
              </w:rPr>
              <w:t>Apresenta os aspectos históricos, éticos e práticos do tema. Mostra as discussões que envolvem grupos de proteção de animais e sugere o princípio dos 3 R’s (</w:t>
            </w:r>
            <w:r w:rsidRPr="008313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substituição, redução e refinamento).</w:t>
            </w:r>
          </w:p>
        </w:tc>
      </w:tr>
      <w:tr w:rsidR="00A3024C" w14:paraId="4D5BA506" w14:textId="18A9F6A6" w:rsidTr="00A3024C">
        <w:tc>
          <w:tcPr>
            <w:tcW w:w="1726" w:type="dxa"/>
          </w:tcPr>
          <w:p w14:paraId="70351280" w14:textId="1E3A9E82" w:rsidR="00A3024C" w:rsidRPr="00A3024C" w:rsidRDefault="00A3024C" w:rsidP="00A302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24C">
              <w:rPr>
                <w:rFonts w:ascii="Times New Roman" w:hAnsi="Times New Roman" w:cs="Times New Roman"/>
                <w:sz w:val="24"/>
                <w:szCs w:val="24"/>
              </w:rPr>
              <w:t>Aborto e bioética no jornal Folha de São Paulo</w:t>
            </w:r>
          </w:p>
        </w:tc>
        <w:tc>
          <w:tcPr>
            <w:tcW w:w="1852" w:type="dxa"/>
          </w:tcPr>
          <w:p w14:paraId="3F13AE5D" w14:textId="64C8A5AE" w:rsidR="00A3024C" w:rsidRDefault="00A3024C" w:rsidP="00A302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MORAIS </w:t>
            </w:r>
            <w:r w:rsidRPr="00ED59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et 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(2018)</w:t>
            </w:r>
          </w:p>
        </w:tc>
        <w:tc>
          <w:tcPr>
            <w:tcW w:w="4167" w:type="dxa"/>
          </w:tcPr>
          <w:p w14:paraId="4B680231" w14:textId="5553C5B3" w:rsidR="00A3024C" w:rsidRDefault="00A3024C" w:rsidP="008313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 trabalho exibe o aborto como </w:t>
            </w:r>
            <w:r w:rsidR="00835608">
              <w:rPr>
                <w:rFonts w:ascii="Times New Roman" w:eastAsia="Times New Roman" w:hAnsi="Times New Roman" w:cs="Times New Roman"/>
                <w:sz w:val="24"/>
                <w:szCs w:val="24"/>
              </w:rPr>
              <w:t>notícia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 jornal Folha de São Paulo. O texto discute os limites da vida e </w:t>
            </w:r>
            <w:r w:rsidR="0083131A">
              <w:rPr>
                <w:rFonts w:ascii="Times New Roman" w:eastAsia="Times New Roman" w:hAnsi="Times New Roman" w:cs="Times New Roman"/>
                <w:sz w:val="24"/>
                <w:szCs w:val="24"/>
              </w:rPr>
              <w:t>o debate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entre </w:t>
            </w:r>
            <w:r w:rsidR="0083131A">
              <w:rPr>
                <w:rFonts w:ascii="Times New Roman" w:eastAsia="Times New Roman" w:hAnsi="Times New Roman" w:cs="Times New Roman"/>
                <w:sz w:val="24"/>
                <w:szCs w:val="24"/>
              </w:rPr>
              <w:t>mulheres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 valores</w:t>
            </w:r>
            <w:r w:rsidR="0083131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024C" w14:paraId="68D99A73" w14:textId="7028F202" w:rsidTr="00A3024C">
        <w:tc>
          <w:tcPr>
            <w:tcW w:w="1726" w:type="dxa"/>
          </w:tcPr>
          <w:p w14:paraId="4FD6BCEF" w14:textId="0FF6C734" w:rsidR="00A3024C" w:rsidRDefault="00A3024C" w:rsidP="00A302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Bioética e o avanço da ciência nas descobertas das células-tronco: células-tronco estaminais e embrionárias</w:t>
            </w:r>
          </w:p>
        </w:tc>
        <w:tc>
          <w:tcPr>
            <w:tcW w:w="1852" w:type="dxa"/>
          </w:tcPr>
          <w:p w14:paraId="7C1AE9EC" w14:textId="3E32D7A2" w:rsidR="00A3024C" w:rsidRDefault="00A3024C" w:rsidP="00A302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NASCIMENTO; MOURA (2014)</w:t>
            </w:r>
          </w:p>
        </w:tc>
        <w:tc>
          <w:tcPr>
            <w:tcW w:w="4167" w:type="dxa"/>
          </w:tcPr>
          <w:p w14:paraId="6DD91941" w14:textId="46B23ACD" w:rsidR="00A3024C" w:rsidRDefault="00387BB9" w:rsidP="008313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 texto traz o uso de células tronco como possibilidade de cura e tratamento para diversas doenças. Contudo, levanta os entraves éticos relacionadas as células tronco embrionárias. O artigo identifica várias definições para cada um dos termos utilizados, tornando-se de fácil leitura.</w:t>
            </w:r>
          </w:p>
        </w:tc>
      </w:tr>
      <w:tr w:rsidR="00A3024C" w14:paraId="6488BBB5" w14:textId="3CAACD6C" w:rsidTr="00A3024C">
        <w:tc>
          <w:tcPr>
            <w:tcW w:w="1726" w:type="dxa"/>
          </w:tcPr>
          <w:p w14:paraId="7F0710C1" w14:textId="7A71A29E" w:rsidR="00A3024C" w:rsidRDefault="00A3024C" w:rsidP="00A302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Escassez de órgãos e clonagem terapêutica: uma conexão possível?</w:t>
            </w:r>
          </w:p>
        </w:tc>
        <w:tc>
          <w:tcPr>
            <w:tcW w:w="1852" w:type="dxa"/>
          </w:tcPr>
          <w:p w14:paraId="4D1ABA4B" w14:textId="33CF3270" w:rsidR="00A3024C" w:rsidRDefault="00A3024C" w:rsidP="00A302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SÁ; OLIVEIRA (2017)</w:t>
            </w:r>
          </w:p>
        </w:tc>
        <w:tc>
          <w:tcPr>
            <w:tcW w:w="4167" w:type="dxa"/>
          </w:tcPr>
          <w:p w14:paraId="7F9776FB" w14:textId="4DE86033" w:rsidR="00A3024C" w:rsidRDefault="00387BB9" w:rsidP="008313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 trabalho coloca todos os entraves éticos e judiciais no que dizem respeito a clonagem e a falta de órgãos. Além de trabalhar o tema clonagem, também coloca o pertinente problema da escassez de órgãos.</w:t>
            </w:r>
          </w:p>
        </w:tc>
      </w:tr>
      <w:tr w:rsidR="00A3024C" w14:paraId="1E62B8B8" w14:textId="70BC77B6" w:rsidTr="00A3024C">
        <w:tc>
          <w:tcPr>
            <w:tcW w:w="1726" w:type="dxa"/>
          </w:tcPr>
          <w:p w14:paraId="6C95ECDD" w14:textId="752981B6" w:rsidR="00A3024C" w:rsidRDefault="00A3024C" w:rsidP="00A302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Eutanásia</w:t>
            </w:r>
          </w:p>
        </w:tc>
        <w:tc>
          <w:tcPr>
            <w:tcW w:w="1852" w:type="dxa"/>
          </w:tcPr>
          <w:p w14:paraId="4EACB985" w14:textId="79561513" w:rsidR="00A3024C" w:rsidRDefault="00A3024C" w:rsidP="00A302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PEREIRA; PINHEIRO (2008)</w:t>
            </w:r>
          </w:p>
        </w:tc>
        <w:tc>
          <w:tcPr>
            <w:tcW w:w="4167" w:type="dxa"/>
          </w:tcPr>
          <w:p w14:paraId="09497D21" w14:textId="7E4E30D7" w:rsidR="00A3024C" w:rsidRDefault="00387BB9" w:rsidP="008313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Este estudo mostra uma retrospectiva histórica da eutanásia e discute a dignidade humana como contexto para a eutanásia, além de usar suporte da legislação brasileira e comparação com outros países. </w:t>
            </w:r>
          </w:p>
        </w:tc>
      </w:tr>
    </w:tbl>
    <w:p w14:paraId="7EA126CB" w14:textId="57910FB5" w:rsidR="00ED59B7" w:rsidRDefault="00ED59B7" w:rsidP="00A302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</w:t>
      </w:r>
      <w:r w:rsidRPr="006009BB">
        <w:rPr>
          <w:rFonts w:ascii="Times New Roman" w:hAnsi="Times New Roman" w:cs="Times New Roman"/>
          <w:sz w:val="24"/>
          <w:szCs w:val="24"/>
        </w:rPr>
        <w:t>onte: elaborad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6009BB">
        <w:rPr>
          <w:rFonts w:ascii="Times New Roman" w:hAnsi="Times New Roman" w:cs="Times New Roman"/>
          <w:sz w:val="24"/>
          <w:szCs w:val="24"/>
        </w:rPr>
        <w:t xml:space="preserve"> pela autora</w:t>
      </w:r>
    </w:p>
    <w:p w14:paraId="28D9A1A3" w14:textId="751084C0" w:rsidR="00D70B53" w:rsidRDefault="0083131A" w:rsidP="00A772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 w14:anchorId="67E09D89">
          <v:rect id="Tinta 24" o:spid="_x0000_s1045" style="position:absolute;left:0;text-align:left;margin-left:327.45pt;margin-top:64.2pt;width:18.9pt;height:13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coordorigin="1,1" coordsize="318,134" filled="f" strokecolor="#777" strokeweight="3.5mm">
            <v:stroke endcap="round"/>
            <v:path shadowok="f" o:extrusionok="f" fillok="f" insetpenok="f"/>
            <o:lock v:ext="edit" rotation="t" text="t"/>
            <o:ink i="AIcBHQI8LgEQWM9UiuaXxU+PBvi60uGbIgMNSBBE9+7dA0XeAkbeAgUDOAtkGSMyCoHH//8PgMf/&#10;/w8zCoHH//8PgMf//w84CQD+/wMAAAAAAAo2EIeAQiOQCaU9AIDAEAgKRYUAhtlbVoYClwEgEAQC&#10;DiCH9XPnq59AAdJSCgARIMD0j8xpIdoB&#10;" annotation="t"/>
          </v:rect>
        </w:pict>
      </w:r>
      <w:r>
        <w:rPr>
          <w:noProof/>
        </w:rPr>
        <w:pict w14:anchorId="55CB523B">
          <v:rect id="Tinta 23" o:spid="_x0000_s1044" style="position:absolute;left:0;text-align:left;margin-left:124.55pt;margin-top:78.6pt;width:96.05pt;height:19.1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coordorigin=",1" coordsize="3040,327" filled="f" strokecolor="#777" strokeweight="3.5mm">
            <v:stroke endcap="round"/>
            <v:path shadowok="f" o:extrusionok="f" fillok="f" insetpenok="f"/>
            <o:lock v:ext="edit" rotation="t" text="t"/>
            <o:ink i="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" annotation="t"/>
          </v:rect>
        </w:pict>
      </w:r>
      <w:r>
        <w:rPr>
          <w:noProof/>
        </w:rPr>
        <w:pict w14:anchorId="2A461DA3">
          <v:rect id="Tinta 20" o:spid="_x0000_s1043" style="position:absolute;left:0;text-align:left;margin-left:250.95pt;margin-top:66.6pt;width:40pt;height:48.1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coordorigin="1" coordsize="1063,1349" filled="f" strokecolor="#777" strokeweight="3.5mm">
            <v:stroke endcap="round"/>
            <v:path shadowok="f" o:extrusionok="f" fillok="f" insetpenok="f"/>
            <o:lock v:ext="edit" rotation="t" text="t"/>
            <o:ink i="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" annotation="t"/>
          </v:rect>
        </w:pict>
      </w:r>
      <w:r>
        <w:rPr>
          <w:noProof/>
        </w:rPr>
        <w:pict w14:anchorId="1AAC58C0">
          <v:rect id="Tinta 17" o:spid="_x0000_s1042" style="position:absolute;left:0;text-align:left;margin-left:168.95pt;margin-top:83.35pt;width:34.5pt;height:30.8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coordorigin="1,1" coordsize="867,737" filled="f" strokecolor="#777" strokeweight="3.5mm">
            <v:stroke endcap="round"/>
            <v:path shadowok="f" o:extrusionok="f" fillok="f" insetpenok="f"/>
            <o:lock v:ext="edit" rotation="t" text="t"/>
            <o:ink i="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" annotation="t"/>
          </v:rect>
        </w:pict>
      </w:r>
      <w:r>
        <w:rPr>
          <w:noProof/>
        </w:rPr>
        <w:pict w14:anchorId="443F2879">
          <v:rect id="Tinta 15" o:spid="_x0000_s1041" style="position:absolute;left:0;text-align:left;margin-left:109.35pt;margin-top:64.45pt;width:49.45pt;height:52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1393,1491" filled="f" strokecolor="#777" strokeweight="3.5mm">
            <v:stroke endcap="round"/>
            <v:path shadowok="f" o:extrusionok="f" fillok="f" insetpenok="f"/>
            <o:lock v:ext="edit" rotation="t" aspectratio="t" verticies="t" text="t" shapetype="t"/>
            <o:ink i="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" annotation="t"/>
          </v:rect>
        </w:pict>
      </w:r>
      <w:r>
        <w:rPr>
          <w:noProof/>
        </w:rPr>
        <w:pict w14:anchorId="0D5E2B0B">
          <v:rect id="Tinta 14" o:spid="_x0000_s1040" style="position:absolute;left:0;text-align:left;margin-left:149.65pt;margin-top:74.4pt;width:51.35pt;height:52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1458,1496" filled="f" strokecolor="#777" strokeweight="3.5mm">
            <v:stroke endcap="round"/>
            <v:path shadowok="f" o:extrusionok="f" fillok="f" insetpenok="f"/>
            <o:lock v:ext="edit" rotation="t" aspectratio="t" verticies="t" text="t" shapetype="t"/>
            <o:ink i="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" annotation="t"/>
          </v:rect>
        </w:pict>
      </w:r>
      <w:r>
        <w:rPr>
          <w:noProof/>
        </w:rPr>
        <w:pict w14:anchorId="29761B45">
          <v:rect id="Tinta 13" o:spid="_x0000_s1039" style="position:absolute;left:0;text-align:left;margin-left:185.3pt;margin-top:70.45pt;width:38.25pt;height:5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,1724" filled="f" strokecolor="#777" strokeweight="3.5mm">
            <v:stroke endcap="round"/>
            <v:path shadowok="f" o:extrusionok="f" fillok="f" insetpenok="f"/>
            <o:lock v:ext="edit" rotation="t" aspectratio="t" verticies="t" text="t" shapetype="t"/>
            <o:ink i="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" annotation="t"/>
          </v:rect>
        </w:pict>
      </w:r>
      <w:r>
        <w:rPr>
          <w:noProof/>
        </w:rPr>
        <w:pict w14:anchorId="2D3EFBE3">
          <v:rect id="Tinta 12" o:spid="_x0000_s1038" style="position:absolute;left:0;text-align:left;margin-left:314.2pt;margin-top:63.15pt;width:35.8pt;height:60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913,1798" filled="f" strokecolor="#777" strokeweight="3.5mm">
            <v:stroke endcap="round"/>
            <v:path shadowok="f" o:extrusionok="f" fillok="f" insetpenok="f"/>
            <o:lock v:ext="edit" rotation="t" aspectratio="t" verticies="t" text="t" shapetype="t"/>
            <o:ink i="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" annotation="t"/>
          </v:rect>
        </w:pict>
      </w:r>
      <w:r>
        <w:rPr>
          <w:noProof/>
        </w:rPr>
        <w:pict w14:anchorId="7FF8E284">
          <v:rect id="Tinta 11" o:spid="_x0000_s1037" style="position:absolute;left:0;text-align:left;margin-left:234.35pt;margin-top:54.9pt;width:67.7pt;height:70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2039,2121" filled="f" strokecolor="#777" strokeweight="3.5mm">
            <v:stroke endcap="round"/>
            <v:path shadowok="f" o:extrusionok="f" fillok="f" insetpenok="f"/>
            <o:lock v:ext="edit" rotation="t" aspectratio="t" verticies="t" text="t" shapetype="t"/>
            <o:ink i="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" annotation="t"/>
          </v:rect>
        </w:pict>
      </w:r>
      <w:r w:rsidR="00D70B53">
        <w:rPr>
          <w:rFonts w:ascii="Times New Roman" w:hAnsi="Times New Roman" w:cs="Times New Roman"/>
          <w:sz w:val="24"/>
          <w:szCs w:val="24"/>
        </w:rPr>
        <w:t>Figura 6: equipe indicando seu posicionamento</w:t>
      </w:r>
      <w:r w:rsidR="0001090B">
        <w:rPr>
          <w:rFonts w:ascii="Times New Roman" w:hAnsi="Times New Roman" w:cs="Times New Roman"/>
          <w:sz w:val="24"/>
          <w:szCs w:val="24"/>
        </w:rPr>
        <w:t xml:space="preserve"> sobre clonagem</w:t>
      </w:r>
      <w:r w:rsidR="000109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4F3E77" wp14:editId="139A106D">
            <wp:extent cx="3201537" cy="2989387"/>
            <wp:effectExtent l="0" t="0" r="0" b="0"/>
            <wp:docPr id="589768318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06" b="31491"/>
                    <a:stretch/>
                  </pic:blipFill>
                  <pic:spPr bwMode="auto">
                    <a:xfrm>
                      <a:off x="0" y="0"/>
                      <a:ext cx="3215523" cy="3002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604AC2" w14:textId="3D398544" w:rsidR="0001090B" w:rsidRDefault="0001090B" w:rsidP="00A772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Fonte: arquivo pessoal (2023)</w:t>
      </w:r>
    </w:p>
    <w:p w14:paraId="1C08FB6B" w14:textId="77777777" w:rsidR="00E9580C" w:rsidRDefault="00E9580C" w:rsidP="00A772B5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14:paraId="2DF31F4A" w14:textId="4913E058" w:rsidR="0001090B" w:rsidRDefault="0083131A" w:rsidP="00A772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15ADA1A2">
          <v:rect id="_x0000_s1036" style="position:absolute;left:0;text-align:left;margin-left:133pt;margin-top:37.65pt;width:128.15pt;height:34.3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coordorigin=",1" coordsize="4173,866" filled="f" strokecolor="#777" strokeweight="3.5mm">
            <v:stroke endcap="round"/>
            <v:path shadowok="f" o:extrusionok="f" fillok="f" insetpenok="f"/>
            <o:lock v:ext="edit" rotation="t" text="t"/>
            <o:ink i="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" annotation="t"/>
          </v:rect>
        </w:pict>
      </w:r>
      <w:r>
        <w:rPr>
          <w:noProof/>
        </w:rPr>
        <w:pict w14:anchorId="06615112">
          <v:rect id="Tinta 10" o:spid="_x0000_s1035" style="position:absolute;left:0;text-align:left;margin-left:274.8pt;margin-top:74.8pt;width:25.45pt;height:35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547,915" filled="f" strokecolor="#777" strokeweight="3.5mm">
            <v:stroke endcap="round"/>
            <v:path shadowok="f" o:extrusionok="f" fillok="f" insetpenok="f"/>
            <o:lock v:ext="edit" rotation="t" text="t"/>
            <o:ink i="AIgBHQJOagEQWM9UiuaXxU+PBvi60uGbIgMNSBBE9+7dA0XeAkbeAgUDOAtkGSMyCoHH//8PgMf/&#10;/w8zCoHH//8PgMf//w84CQD+/wMAAAAAAAo3EIUxWIquwE9s+GvmwWBwIIZHT1NPTUDERsFBQEDJ&#10;xMGAgv8A/cX+AfuMAAAJPoBGhwOmIWQHaG==&#10;" annotation="t"/>
          </v:rect>
        </w:pict>
      </w:r>
      <w:r>
        <w:rPr>
          <w:noProof/>
        </w:rPr>
        <w:pict w14:anchorId="2422848D">
          <v:rect id="Tinta 9" o:spid="_x0000_s1034" style="position:absolute;left:0;text-align:left;margin-left:180.4pt;margin-top:53.75pt;width:29.45pt;height:27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689,613" filled="f" strokecolor="#777" strokeweight="3.5mm">
            <v:stroke endcap="round"/>
            <v:path shadowok="f" o:extrusionok="f" fillok="f" insetpenok="f"/>
            <o:lock v:ext="edit" rotation="t" text="t"/>
            <o:ink i="AI4BHQJYUgEQWM9UiuaXxU+PBvi60uGbIgMNSBBE9+7dA0XeAkbeAgUDOAtkGSMyCoHH//8PgMf/&#10;/w8zCoHH//8PgMf//w84CQD+/wMAAAAAAAo9EoXyB3kI8HicDbLTFDBdRDDdZhCF8Yt4wOZPia8P&#10;h8bXTSjknqCC/wD9xf4B+4wAAAo/QCMuQG3SFkA7QE==&#10;" annotation="t"/>
          </v:rect>
        </w:pict>
      </w:r>
      <w:r>
        <w:rPr>
          <w:noProof/>
        </w:rPr>
        <w:pict w14:anchorId="074F9083">
          <v:rect id="Tinta 8" o:spid="_x0000_s1033" style="position:absolute;left:0;text-align:left;margin-left:210.7pt;margin-top:23.75pt;width:50.55pt;height:60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958,1336" filled="f" strokecolor="#777" strokeweight="3.5mm">
            <v:stroke endcap="round"/>
            <v:path shadowok="f" o:extrusionok="f" fillok="f" insetpenok="f"/>
            <o:lock v:ext="edit" rotation="t" text="t"/>
            <o:ink i="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" annotation="t"/>
          </v:rect>
        </w:pict>
      </w:r>
      <w:r>
        <w:rPr>
          <w:noProof/>
        </w:rPr>
        <w:pict w14:anchorId="366A246A">
          <v:rect id="Tinta 7" o:spid="_x0000_s1032" style="position:absolute;left:0;text-align:left;margin-left:165.2pt;margin-top:23.8pt;width:39.45pt;height:48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1042,1357" filled="f" strokecolor="#777" strokeweight="3.5mm">
            <v:stroke endcap="round"/>
            <v:path shadowok="f" o:extrusionok="f" fillok="f" insetpenok="f"/>
            <o:lock v:ext="edit" rotation="t" text="t"/>
            <o:ink i="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" annotation="t"/>
          </v:rect>
        </w:pict>
      </w:r>
      <w:r>
        <w:rPr>
          <w:noProof/>
        </w:rPr>
        <w:pict w14:anchorId="01445403">
          <v:rect id="Tinta 6" o:spid="_x0000_s1031" style="position:absolute;left:0;text-align:left;margin-left:266.2pt;margin-top:54.4pt;width:39.9pt;height:3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422,302" filled="f" strokecolor="#777" strokeweight="3.5mm">
            <v:stroke endcap="round"/>
            <v:path shadowok="f" o:extrusionok="f" fillok="f" insetpenok="f"/>
            <o:lock v:ext="edit" rotation="t" text="t"/>
            <o:ink i="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" annotation="t"/>
          </v:rect>
        </w:pict>
      </w:r>
      <w:r>
        <w:rPr>
          <w:noProof/>
        </w:rPr>
        <w:pict w14:anchorId="76CADB18">
          <v:rect id="Tinta 5" o:spid="_x0000_s1030" style="position:absolute;left:0;text-align:left;margin-left:128.4pt;margin-top:40.9pt;width:27.45pt;height:28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619,647" filled="f" strokecolor="#777" strokeweight="3.5mm">
            <v:stroke endcap="round"/>
            <v:path shadowok="f" o:extrusionok="f" fillok="f" insetpenok="f"/>
            <o:lock v:ext="edit" rotation="t" text="t"/>
            <o:ink i="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" annotation="t"/>
          </v:rect>
        </w:pict>
      </w:r>
      <w:r>
        <w:rPr>
          <w:noProof/>
        </w:rPr>
        <w:pict w14:anchorId="04070EB0">
          <v:rect id="Tinta 4" o:spid="_x0000_s1029" style="position:absolute;left:0;text-align:left;margin-left:119.1pt;margin-top:36.4pt;width:40.15pt;height:40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1068,1087" filled="f" strokecolor="#777" strokeweight="3.5mm">
            <v:stroke endcap="round"/>
            <v:path shadowok="f" o:extrusionok="f" fillok="f" insetpenok="f"/>
            <o:lock v:ext="edit" rotation="t" aspectratio="t" verticies="t" text="t" shapetype="t"/>
            <o:ink i="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" annotation="t"/>
          </v:rect>
        </w:pict>
      </w:r>
      <w:r>
        <w:rPr>
          <w:noProof/>
        </w:rPr>
        <w:pict w14:anchorId="24842740">
          <v:rect id="Tinta 3" o:spid="_x0000_s1028" style="position:absolute;left:0;text-align:left;margin-left:259.6pt;margin-top:50.95pt;width:46.35pt;height:46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781,769" filled="f" strokecolor="#777" strokeweight="3.5mm">
            <v:stroke endcap="round"/>
            <v:path shadowok="f" o:extrusionok="f" fillok="f" insetpenok="f"/>
            <o:lock v:ext="edit" rotation="t" aspectratio="t" verticies="t" text="t" shapetype="t"/>
            <o:ink i="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" annotation="t"/>
          </v:rect>
        </w:pict>
      </w:r>
      <w:r>
        <w:rPr>
          <w:noProof/>
        </w:rPr>
        <w:pict w14:anchorId="3F241C00">
          <v:rect id="Tinta 2" o:spid="_x0000_s1027" style="position:absolute;left:0;text-align:left;margin-left:215.9pt;margin-top:32.1pt;width:50.5pt;height:51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1431,1450" filled="f" strokecolor="#777" strokeweight="3.5mm">
            <v:stroke endcap="round"/>
            <v:path shadowok="f" o:extrusionok="f" fillok="f" insetpenok="f"/>
            <o:lock v:ext="edit" rotation="t" aspectratio="t" verticies="t" text="t" shapetype="t"/>
            <o:ink i="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" annotation="t"/>
          </v:rect>
        </w:pict>
      </w:r>
      <w:r>
        <w:rPr>
          <w:noProof/>
        </w:rPr>
        <w:pict w14:anchorId="40392E56">
          <v:rect id="Tinta 1" o:spid="_x0000_s1026" style="position:absolute;left:0;text-align:left;margin-left:156pt;margin-top:27.75pt;width:43.5pt;height:49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coordsize="649,910" filled="f" strokecolor="#777" strokeweight="3.5mm">
            <v:stroke endcap="round"/>
            <v:path shadowok="f" o:extrusionok="f" fillok="f" insetpenok="f"/>
            <o:lock v:ext="edit" rotation="t" aspectratio="t" verticies="t" text="t" shapetype="t"/>
            <o:ink i="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" annotation="t"/>
          </v:rect>
        </w:pict>
      </w:r>
      <w:r w:rsidR="0001090B">
        <w:rPr>
          <w:rFonts w:ascii="Times New Roman" w:hAnsi="Times New Roman" w:cs="Times New Roman"/>
          <w:sz w:val="24"/>
          <w:szCs w:val="24"/>
        </w:rPr>
        <w:t>Figura 7: equipe indicando seu posicionamento sobre eutanásia</w:t>
      </w:r>
      <w:r w:rsidR="000109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F3E3E3" wp14:editId="474A403F">
            <wp:extent cx="2809875" cy="2310752"/>
            <wp:effectExtent l="0" t="0" r="0" b="0"/>
            <wp:docPr id="995960174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32" b="23768"/>
                    <a:stretch/>
                  </pic:blipFill>
                  <pic:spPr bwMode="auto">
                    <a:xfrm>
                      <a:off x="0" y="0"/>
                      <a:ext cx="2833180" cy="2329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482A4E" w14:textId="037E354A" w:rsidR="0001090B" w:rsidRDefault="0001090B" w:rsidP="00A772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Fonte: arquivo pessoal (2023)</w:t>
      </w:r>
    </w:p>
    <w:p w14:paraId="4D680ECA" w14:textId="3DA97EDD" w:rsidR="00E9580C" w:rsidRDefault="00E9580C" w:rsidP="00A772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Durante a apresentação, alguns jovens tiveram dificuldade em expor suas opiniões em frente a turma, </w:t>
      </w:r>
      <w:r w:rsidR="009045E7">
        <w:rPr>
          <w:rFonts w:ascii="Times New Roman" w:hAnsi="Times New Roman" w:cs="Times New Roman"/>
          <w:sz w:val="24"/>
          <w:szCs w:val="24"/>
        </w:rPr>
        <w:t xml:space="preserve">devido a timidez. Caso essa problemática fosse generalizada e pertinente, seria interessante propor a realização de uma redação para que todos pudessem expor suas colocações. Ainda com esses percalços, a maioria se colocou bem e se organizaram de modo que cada um trouxe uma informação referente ao assunto e- no final- apresentaram sua opinião pessoal e se eram ou não a favor do método. Essa realização permitiu um diálogo profundo entre todos da turma e uma troca de pensamentos e saberes. Essa prática fortaleceu não só a interação aluno-professor como </w:t>
      </w:r>
      <w:r w:rsidR="009045E7">
        <w:rPr>
          <w:rFonts w:ascii="Times New Roman" w:hAnsi="Times New Roman" w:cs="Times New Roman"/>
          <w:sz w:val="24"/>
          <w:szCs w:val="24"/>
        </w:rPr>
        <w:lastRenderedPageBreak/>
        <w:t xml:space="preserve">o compromisso dos mais novos com o conhecimento cientifico. É- de fato- uma atividade desejável para as práticas pedagógicas. </w:t>
      </w:r>
    </w:p>
    <w:p w14:paraId="2B6C4917" w14:textId="77777777" w:rsidR="00A772B5" w:rsidRPr="00800E67" w:rsidRDefault="00A772B5" w:rsidP="00A772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ADE7B06" w14:textId="3AA77CB8" w:rsidR="006B517A" w:rsidRPr="008958BF" w:rsidRDefault="008958BF" w:rsidP="00A772B5">
      <w:pPr>
        <w:pStyle w:val="PargrafodaLista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CONSIDERAÇÕES FINAIS </w:t>
      </w:r>
    </w:p>
    <w:p w14:paraId="026B5695" w14:textId="11E7EE3B" w:rsidR="006B517A" w:rsidRDefault="008958BF" w:rsidP="00A772B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segundo estágio no ensino fundamental foi bastante proveitoso. A experiencia adquirida no primeiro foi essencial para que o aproveitamento nas 4 turmas tenha sido exitoso. Todos os momentos foram de muito aprendizagem e propiciaram muito aprendizagem para a </w:t>
      </w:r>
      <w:r w:rsidR="0091249B">
        <w:rPr>
          <w:rFonts w:ascii="Times New Roman" w:eastAsia="Times New Roman" w:hAnsi="Times New Roman" w:cs="Times New Roman"/>
          <w:sz w:val="24"/>
          <w:szCs w:val="24"/>
        </w:rPr>
        <w:t>estagiária,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mas também </w:t>
      </w:r>
      <w:r w:rsidR="0091249B">
        <w:rPr>
          <w:rFonts w:ascii="Times New Roman" w:eastAsia="Times New Roman" w:hAnsi="Times New Roman" w:cs="Times New Roman"/>
          <w:sz w:val="24"/>
          <w:szCs w:val="24"/>
        </w:rPr>
        <w:t>se espera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que tenha deixado uma impressão positiva na escola concedente. </w:t>
      </w:r>
      <w:r w:rsidR="0091249B">
        <w:rPr>
          <w:rFonts w:ascii="Times New Roman" w:eastAsia="Times New Roman" w:hAnsi="Times New Roman" w:cs="Times New Roman"/>
          <w:sz w:val="24"/>
          <w:szCs w:val="24"/>
        </w:rPr>
        <w:t xml:space="preserve">Para além do conhecimento profissional adquirido, também foram construídos diversos materiais para publicação futura, de modo que todo o conhecimento da jornada fique disponível para demais professores. </w:t>
      </w:r>
    </w:p>
    <w:p w14:paraId="005D1BAD" w14:textId="77777777" w:rsidR="0091249B" w:rsidRDefault="0091249B" w:rsidP="00A772B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AE53BDD" w14:textId="195CFC81" w:rsidR="006B517A" w:rsidRDefault="00000000" w:rsidP="00A772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</w:t>
      </w:r>
      <w:r w:rsidR="0083131A">
        <w:rPr>
          <w:rFonts w:ascii="Times New Roman" w:eastAsia="Times New Roman" w:hAnsi="Times New Roman" w:cs="Times New Roman"/>
          <w:b/>
          <w:sz w:val="24"/>
          <w:szCs w:val="24"/>
        </w:rPr>
        <w:t>Ê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NCIAS</w:t>
      </w:r>
    </w:p>
    <w:p w14:paraId="77366DCB" w14:textId="2EAFAC52" w:rsidR="006B517A" w:rsidRPr="0083131A" w:rsidRDefault="0091249B" w:rsidP="00A772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249B">
        <w:rPr>
          <w:rFonts w:ascii="Times New Roman" w:hAnsi="Times New Roman" w:cs="Times New Roman"/>
          <w:sz w:val="24"/>
          <w:szCs w:val="24"/>
        </w:rPr>
        <w:t>BRANCO, A</w:t>
      </w:r>
      <w:r w:rsidR="00A12EA4">
        <w:rPr>
          <w:rFonts w:ascii="Times New Roman" w:hAnsi="Times New Roman" w:cs="Times New Roman"/>
          <w:sz w:val="24"/>
          <w:szCs w:val="24"/>
        </w:rPr>
        <w:t>.</w:t>
      </w:r>
      <w:r w:rsidRPr="0091249B">
        <w:rPr>
          <w:rFonts w:ascii="Times New Roman" w:hAnsi="Times New Roman" w:cs="Times New Roman"/>
          <w:sz w:val="24"/>
          <w:szCs w:val="24"/>
        </w:rPr>
        <w:t xml:space="preserve"> B</w:t>
      </w:r>
      <w:r w:rsidR="00A12EA4">
        <w:rPr>
          <w:rFonts w:ascii="Times New Roman" w:hAnsi="Times New Roman" w:cs="Times New Roman"/>
          <w:sz w:val="24"/>
          <w:szCs w:val="24"/>
        </w:rPr>
        <w:t>. D.</w:t>
      </w:r>
      <w:r w:rsidRPr="0091249B">
        <w:rPr>
          <w:rFonts w:ascii="Times New Roman" w:hAnsi="Times New Roman" w:cs="Times New Roman"/>
          <w:sz w:val="24"/>
          <w:szCs w:val="24"/>
        </w:rPr>
        <w:t xml:space="preserve"> G</w:t>
      </w:r>
      <w:r w:rsidR="00A12EA4">
        <w:rPr>
          <w:rFonts w:ascii="Times New Roman" w:hAnsi="Times New Roman" w:cs="Times New Roman"/>
          <w:sz w:val="24"/>
          <w:szCs w:val="24"/>
        </w:rPr>
        <w:t>.; BRANCO, E. P.; IWASSE, L. F. A.; NAGASHIMA, L. A. Alfabetização e letramento científico na BNCC e os desafios para uma educação científica tecnológica</w:t>
      </w:r>
      <w:r w:rsidRPr="0091249B">
        <w:rPr>
          <w:rFonts w:ascii="Times New Roman" w:hAnsi="Times New Roman" w:cs="Times New Roman"/>
          <w:sz w:val="24"/>
          <w:szCs w:val="24"/>
        </w:rPr>
        <w:t>. </w:t>
      </w:r>
      <w:r w:rsidRPr="0091249B">
        <w:rPr>
          <w:rFonts w:ascii="Times New Roman" w:hAnsi="Times New Roman" w:cs="Times New Roman"/>
          <w:b/>
          <w:bCs/>
          <w:sz w:val="24"/>
          <w:szCs w:val="24"/>
        </w:rPr>
        <w:t>Revista Valore</w:t>
      </w:r>
      <w:r w:rsidRPr="0091249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49B">
        <w:rPr>
          <w:rFonts w:ascii="Times New Roman" w:hAnsi="Times New Roman" w:cs="Times New Roman"/>
          <w:sz w:val="24"/>
          <w:szCs w:val="24"/>
        </w:rPr>
        <w:t>v. 3, p. 702-713, dez. 2018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1249B">
        <w:rPr>
          <w:rFonts w:ascii="Times New Roman" w:hAnsi="Times New Roman" w:cs="Times New Roman"/>
          <w:sz w:val="24"/>
          <w:szCs w:val="24"/>
        </w:rPr>
        <w:t>Disponível em: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5" w:history="1">
        <w:r w:rsidRPr="0083131A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https://revistavalore.emnuvens.com.br/valore/article/view/174/185</w:t>
        </w:r>
      </w:hyperlink>
      <w:r w:rsidRPr="0083131A">
        <w:rPr>
          <w:rFonts w:ascii="Times New Roman" w:hAnsi="Times New Roman" w:cs="Times New Roman"/>
          <w:sz w:val="24"/>
          <w:szCs w:val="24"/>
        </w:rPr>
        <w:t>. Acesso em: 12 nov. 2023.</w:t>
      </w:r>
    </w:p>
    <w:p w14:paraId="047E4D84" w14:textId="4EC33E37" w:rsidR="006B517A" w:rsidRPr="0083131A" w:rsidRDefault="0091249B" w:rsidP="00A772B5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313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CUNHA, </w:t>
      </w:r>
      <w:r w:rsidR="00A12EA4" w:rsidRPr="0083131A">
        <w:rPr>
          <w:rFonts w:ascii="Times New Roman" w:hAnsi="Times New Roman" w:cs="Times New Roman"/>
          <w:sz w:val="24"/>
          <w:szCs w:val="24"/>
          <w:shd w:val="clear" w:color="auto" w:fill="FFFFFF"/>
        </w:rPr>
        <w:t>E.</w:t>
      </w:r>
      <w:r w:rsidRPr="008313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12EA4" w:rsidRPr="0083131A">
        <w:rPr>
          <w:rFonts w:ascii="Times New Roman" w:hAnsi="Times New Roman" w:cs="Times New Roman"/>
          <w:sz w:val="24"/>
          <w:szCs w:val="24"/>
          <w:shd w:val="clear" w:color="auto" w:fill="FFFFFF"/>
        </w:rPr>
        <w:t>S.</w:t>
      </w:r>
      <w:r w:rsidRPr="008313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MARTINS, </w:t>
      </w:r>
      <w:r w:rsidR="00A12EA4" w:rsidRPr="0083131A">
        <w:rPr>
          <w:rFonts w:ascii="Times New Roman" w:hAnsi="Times New Roman" w:cs="Times New Roman"/>
          <w:sz w:val="24"/>
          <w:szCs w:val="24"/>
          <w:shd w:val="clear" w:color="auto" w:fill="FFFFFF"/>
        </w:rPr>
        <w:t>D.</w:t>
      </w:r>
      <w:r w:rsidRPr="008313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12EA4" w:rsidRPr="0083131A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8313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A12EA4" w:rsidRPr="0083131A">
        <w:rPr>
          <w:rFonts w:ascii="Times New Roman" w:hAnsi="Times New Roman" w:cs="Times New Roman"/>
          <w:sz w:val="24"/>
          <w:szCs w:val="24"/>
          <w:shd w:val="clear" w:color="auto" w:fill="FFFFFF"/>
        </w:rPr>
        <w:t>A importância da semana de tecnologia para os alunos do ensino médio técnico</w:t>
      </w:r>
      <w:r w:rsidRPr="0083131A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83131A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Revista Ciências &amp; Ideias</w:t>
      </w:r>
      <w:r w:rsidRPr="0083131A">
        <w:rPr>
          <w:rFonts w:ascii="Times New Roman" w:hAnsi="Times New Roman" w:cs="Times New Roman"/>
          <w:sz w:val="24"/>
          <w:szCs w:val="24"/>
          <w:shd w:val="clear" w:color="auto" w:fill="FFFFFF"/>
        </w:rPr>
        <w:t>, v. 4, n. 2, p. 9-26, 2014.</w:t>
      </w:r>
    </w:p>
    <w:p w14:paraId="1EBCD500" w14:textId="3CAEAD38" w:rsidR="0091249B" w:rsidRPr="0083131A" w:rsidRDefault="0091249B" w:rsidP="00A772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3131A">
        <w:rPr>
          <w:rFonts w:ascii="Times New Roman" w:hAnsi="Times New Roman" w:cs="Times New Roman"/>
          <w:sz w:val="24"/>
          <w:szCs w:val="24"/>
        </w:rPr>
        <w:t>FREIRE, P. Pedagogia do Oprimido. Rio de Janeiro: Paz e Terra, 1987.</w:t>
      </w:r>
    </w:p>
    <w:p w14:paraId="52EF4056" w14:textId="61BE5A36" w:rsidR="00A12EA4" w:rsidRPr="0083131A" w:rsidRDefault="006D5D26" w:rsidP="00A772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3131A">
        <w:rPr>
          <w:rFonts w:ascii="Times New Roman" w:hAnsi="Times New Roman" w:cs="Times New Roman"/>
          <w:sz w:val="24"/>
          <w:szCs w:val="24"/>
        </w:rPr>
        <w:t xml:space="preserve">MORAIS, E. R. C. D.; ALÉSSIA, R. L. D. S; COELHO, L. D. S.; PONTES, J. L. D. C. Aborto e bioética no jornal Folha de São Paulo. </w:t>
      </w:r>
      <w:r w:rsidRPr="0083131A">
        <w:rPr>
          <w:rFonts w:ascii="Times New Roman" w:hAnsi="Times New Roman" w:cs="Times New Roman"/>
          <w:b/>
          <w:bCs/>
          <w:sz w:val="24"/>
          <w:szCs w:val="24"/>
        </w:rPr>
        <w:t>Psicologia em Pesquisa</w:t>
      </w:r>
      <w:r w:rsidRPr="0083131A">
        <w:rPr>
          <w:rFonts w:ascii="Times New Roman" w:hAnsi="Times New Roman" w:cs="Times New Roman"/>
          <w:sz w:val="24"/>
          <w:szCs w:val="24"/>
        </w:rPr>
        <w:t xml:space="preserve">, v. 12, n. 1, p. 23-32, 2018. Disponível em: </w:t>
      </w:r>
      <w:hyperlink r:id="rId16" w:history="1">
        <w:r w:rsidRPr="0083131A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http://pepsic.bvsalud.org/scielo.php?script=sci_arttext&amp;pid=S1982-12472018000100004</w:t>
        </w:r>
      </w:hyperlink>
      <w:r w:rsidRPr="0083131A">
        <w:rPr>
          <w:rFonts w:ascii="Times New Roman" w:hAnsi="Times New Roman" w:cs="Times New Roman"/>
          <w:sz w:val="24"/>
          <w:szCs w:val="24"/>
        </w:rPr>
        <w:t xml:space="preserve">. Acesso em 12 nov. 2023. </w:t>
      </w:r>
    </w:p>
    <w:p w14:paraId="7D467011" w14:textId="52B0C664" w:rsidR="006D5D26" w:rsidRPr="0083131A" w:rsidRDefault="006D5D26" w:rsidP="00A772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3131A">
        <w:rPr>
          <w:rFonts w:ascii="Times New Roman" w:hAnsi="Times New Roman" w:cs="Times New Roman"/>
          <w:sz w:val="24"/>
          <w:szCs w:val="24"/>
        </w:rPr>
        <w:t xml:space="preserve">NASCIMENTO, E. R. D.; MOURA, M. A. A.; Bioética e o avanço da ciência nas descobertas das células-tronco: células-tronco estaminais e embrionárias. </w:t>
      </w:r>
      <w:r w:rsidRPr="0083131A">
        <w:rPr>
          <w:rFonts w:ascii="Times New Roman" w:hAnsi="Times New Roman" w:cs="Times New Roman"/>
          <w:b/>
          <w:bCs/>
          <w:sz w:val="24"/>
          <w:szCs w:val="24"/>
        </w:rPr>
        <w:t>Revista de Cultura Teológica</w:t>
      </w:r>
      <w:r w:rsidRPr="0083131A">
        <w:rPr>
          <w:rFonts w:ascii="Times New Roman" w:hAnsi="Times New Roman" w:cs="Times New Roman"/>
          <w:sz w:val="24"/>
          <w:szCs w:val="24"/>
        </w:rPr>
        <w:t xml:space="preserve">, v. 22, n. 84, p. 336-358, 2014. Disponível: </w:t>
      </w:r>
      <w:hyperlink r:id="rId17" w:history="1">
        <w:r w:rsidRPr="0083131A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https://revistas.pucsp.br/index.php/culturateo/article/view/21656</w:t>
        </w:r>
      </w:hyperlink>
      <w:r w:rsidRPr="0083131A">
        <w:rPr>
          <w:rFonts w:ascii="Times New Roman" w:hAnsi="Times New Roman" w:cs="Times New Roman"/>
          <w:sz w:val="24"/>
          <w:szCs w:val="24"/>
        </w:rPr>
        <w:t xml:space="preserve">. Acesso em: 12 nov. 2023. </w:t>
      </w:r>
    </w:p>
    <w:p w14:paraId="46E01BF7" w14:textId="6D3539AD" w:rsidR="00DA7CC2" w:rsidRPr="0083131A" w:rsidRDefault="00DA7CC2" w:rsidP="00DA7C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131A">
        <w:rPr>
          <w:rFonts w:ascii="Times New Roman" w:eastAsia="Times New Roman" w:hAnsi="Times New Roman" w:cs="Times New Roman"/>
          <w:sz w:val="24"/>
          <w:szCs w:val="24"/>
        </w:rPr>
        <w:t>PEREIRA, S. A.; PINHEIRO, A. C. D. Eutanásia. </w:t>
      </w:r>
      <w:r w:rsidRPr="0083131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Revista do Direito </w:t>
      </w:r>
      <w:r w:rsidR="00DD36B9" w:rsidRPr="0083131A">
        <w:rPr>
          <w:rFonts w:ascii="Times New Roman" w:eastAsia="Times New Roman" w:hAnsi="Times New Roman" w:cs="Times New Roman"/>
          <w:b/>
          <w:bCs/>
          <w:sz w:val="24"/>
          <w:szCs w:val="24"/>
        </w:rPr>
        <w:t>Público</w:t>
      </w:r>
      <w:r w:rsidR="00DD36B9" w:rsidRPr="0083131A">
        <w:rPr>
          <w:rFonts w:ascii="Times New Roman" w:eastAsia="Times New Roman" w:hAnsi="Times New Roman" w:cs="Times New Roman"/>
          <w:sz w:val="24"/>
          <w:szCs w:val="24"/>
        </w:rPr>
        <w:t>, v.</w:t>
      </w:r>
      <w:r w:rsidRPr="0083131A">
        <w:rPr>
          <w:rFonts w:ascii="Times New Roman" w:eastAsia="Times New Roman" w:hAnsi="Times New Roman" w:cs="Times New Roman"/>
          <w:sz w:val="24"/>
          <w:szCs w:val="24"/>
        </w:rPr>
        <w:t xml:space="preserve"> 3, n. 3, p. 180–196, 2008. DOI: Disponível em:</w:t>
      </w:r>
      <w:r w:rsidR="0083131A" w:rsidRPr="008313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131A">
        <w:rPr>
          <w:rFonts w:ascii="Times New Roman" w:eastAsia="Times New Roman" w:hAnsi="Times New Roman" w:cs="Times New Roman"/>
          <w:sz w:val="24"/>
          <w:szCs w:val="24"/>
        </w:rPr>
        <w:t xml:space="preserve">https://ojs.uel.br/revistas/uel/index.php/direitopub/article/view/10965. Acesso em: </w:t>
      </w:r>
      <w:r w:rsidR="00DD36B9" w:rsidRPr="0083131A">
        <w:rPr>
          <w:rFonts w:ascii="Times New Roman" w:eastAsia="Times New Roman" w:hAnsi="Times New Roman" w:cs="Times New Roman"/>
          <w:sz w:val="24"/>
          <w:szCs w:val="24"/>
        </w:rPr>
        <w:t>12 nov.</w:t>
      </w:r>
      <w:r w:rsidRPr="0083131A">
        <w:rPr>
          <w:rFonts w:ascii="Times New Roman" w:eastAsia="Times New Roman" w:hAnsi="Times New Roman" w:cs="Times New Roman"/>
          <w:sz w:val="24"/>
          <w:szCs w:val="24"/>
        </w:rPr>
        <w:t xml:space="preserve"> 2023.</w:t>
      </w:r>
    </w:p>
    <w:p w14:paraId="3F5212C4" w14:textId="1DB8EC38" w:rsidR="006D5D26" w:rsidRPr="0083131A" w:rsidRDefault="006D5D26" w:rsidP="00A772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3131A">
        <w:rPr>
          <w:rFonts w:ascii="Times New Roman" w:hAnsi="Times New Roman" w:cs="Times New Roman"/>
          <w:sz w:val="24"/>
          <w:szCs w:val="24"/>
        </w:rPr>
        <w:t xml:space="preserve">SÁ, M. </w:t>
      </w:r>
      <w:r w:rsidR="00DA7CC2" w:rsidRPr="0083131A">
        <w:rPr>
          <w:rFonts w:ascii="Times New Roman" w:hAnsi="Times New Roman" w:cs="Times New Roman"/>
          <w:sz w:val="24"/>
          <w:szCs w:val="24"/>
        </w:rPr>
        <w:t>de</w:t>
      </w:r>
      <w:r w:rsidRPr="0083131A">
        <w:rPr>
          <w:rFonts w:ascii="Times New Roman" w:hAnsi="Times New Roman" w:cs="Times New Roman"/>
          <w:sz w:val="24"/>
          <w:szCs w:val="24"/>
        </w:rPr>
        <w:t xml:space="preserve"> F. F. </w:t>
      </w:r>
      <w:r w:rsidR="00DA7CC2" w:rsidRPr="0083131A">
        <w:rPr>
          <w:rFonts w:ascii="Times New Roman" w:hAnsi="Times New Roman" w:cs="Times New Roman"/>
          <w:sz w:val="24"/>
          <w:szCs w:val="24"/>
        </w:rPr>
        <w:t>de</w:t>
      </w:r>
      <w:r w:rsidRPr="0083131A">
        <w:rPr>
          <w:rFonts w:ascii="Times New Roman" w:hAnsi="Times New Roman" w:cs="Times New Roman"/>
          <w:sz w:val="24"/>
          <w:szCs w:val="24"/>
        </w:rPr>
        <w:t xml:space="preserve">; OLIVEIRA, L. C. </w:t>
      </w:r>
      <w:r w:rsidR="00DA7CC2" w:rsidRPr="0083131A">
        <w:rPr>
          <w:rFonts w:ascii="Times New Roman" w:hAnsi="Times New Roman" w:cs="Times New Roman"/>
          <w:sz w:val="24"/>
          <w:szCs w:val="24"/>
        </w:rPr>
        <w:t>de.</w:t>
      </w:r>
      <w:r w:rsidRPr="0083131A">
        <w:rPr>
          <w:rFonts w:ascii="Times New Roman" w:hAnsi="Times New Roman" w:cs="Times New Roman"/>
          <w:sz w:val="24"/>
          <w:szCs w:val="24"/>
        </w:rPr>
        <w:t xml:space="preserve"> Escassez de órgãos e clonagem terapêutica: uma conexão possível? Revista Iberoamericana de Bioética</w:t>
      </w:r>
      <w:r w:rsidR="00DA7CC2" w:rsidRPr="0083131A">
        <w:rPr>
          <w:rFonts w:ascii="Times New Roman" w:hAnsi="Times New Roman" w:cs="Times New Roman"/>
          <w:sz w:val="24"/>
          <w:szCs w:val="24"/>
        </w:rPr>
        <w:t xml:space="preserve">, n. 3, p. 01-13, 2017. Disponível em: </w:t>
      </w:r>
      <w:hyperlink r:id="rId18" w:history="1">
        <w:r w:rsidR="00DA7CC2" w:rsidRPr="0083131A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https://revistas.comillas.edu/index.php/bioetica-revista-iberoamericana/article/view/7656</w:t>
        </w:r>
      </w:hyperlink>
      <w:r w:rsidR="00DA7CC2" w:rsidRPr="0083131A">
        <w:rPr>
          <w:rFonts w:ascii="Times New Roman" w:hAnsi="Times New Roman" w:cs="Times New Roman"/>
          <w:sz w:val="24"/>
          <w:szCs w:val="24"/>
        </w:rPr>
        <w:t>. Acesso em: 12 nov. 2023.</w:t>
      </w:r>
    </w:p>
    <w:p w14:paraId="661A4EE5" w14:textId="4D0A358B" w:rsidR="00DA7CC2" w:rsidRPr="0083131A" w:rsidRDefault="00DA7CC2" w:rsidP="00DA7C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131A">
        <w:rPr>
          <w:rFonts w:ascii="Times New Roman" w:eastAsia="Times New Roman" w:hAnsi="Times New Roman" w:cs="Times New Roman"/>
          <w:sz w:val="24"/>
          <w:szCs w:val="24"/>
        </w:rPr>
        <w:t>SANTOS, E. J. Uso de animais na experimentação animal: Revisão. </w:t>
      </w:r>
      <w:r w:rsidR="00DD36B9" w:rsidRPr="0083131A">
        <w:rPr>
          <w:rFonts w:ascii="Times New Roman" w:eastAsia="Times New Roman" w:hAnsi="Times New Roman" w:cs="Times New Roman"/>
          <w:b/>
          <w:bCs/>
          <w:sz w:val="24"/>
          <w:szCs w:val="24"/>
        </w:rPr>
        <w:t>Pubvet</w:t>
      </w:r>
      <w:r w:rsidR="00DD36B9" w:rsidRPr="0083131A">
        <w:rPr>
          <w:rFonts w:ascii="Times New Roman" w:eastAsia="Times New Roman" w:hAnsi="Times New Roman" w:cs="Times New Roman"/>
          <w:sz w:val="24"/>
          <w:szCs w:val="24"/>
        </w:rPr>
        <w:t>, v.</w:t>
      </w:r>
      <w:r w:rsidRPr="0083131A">
        <w:rPr>
          <w:rFonts w:ascii="Times New Roman" w:eastAsia="Times New Roman" w:hAnsi="Times New Roman" w:cs="Times New Roman"/>
          <w:sz w:val="24"/>
          <w:szCs w:val="24"/>
        </w:rPr>
        <w:t xml:space="preserve"> 15, n. 09, p. 01-08, 2021. Disponível em: https://ojs.pubvet.com.br/index.php/revista/article/view/201. Acesso em: 12 nov. 2023. </w:t>
      </w:r>
    </w:p>
    <w:p w14:paraId="54960A3E" w14:textId="77777777" w:rsidR="00DA7CC2" w:rsidRPr="00DA7CC2" w:rsidRDefault="00DA7CC2" w:rsidP="00DA7CC2">
      <w:pPr>
        <w:shd w:val="clear" w:color="auto" w:fill="FFFFFF"/>
        <w:spacing w:after="0" w:line="240" w:lineRule="auto"/>
        <w:rPr>
          <w:rFonts w:ascii="Noto Sans" w:eastAsia="Times New Roman" w:hAnsi="Noto Sans" w:cs="Noto Sans"/>
          <w:sz w:val="16"/>
          <w:szCs w:val="16"/>
        </w:rPr>
      </w:pPr>
    </w:p>
    <w:p w14:paraId="06FCEAD0" w14:textId="77777777" w:rsidR="00DA7CC2" w:rsidRPr="006D5D26" w:rsidRDefault="00DA7CC2" w:rsidP="00A772B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9DC020B" w14:textId="77777777" w:rsidR="0091249B" w:rsidRPr="006D5D26" w:rsidRDefault="0091249B" w:rsidP="00A772B5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1249B" w:rsidRPr="006D5D26">
      <w:headerReference w:type="default" r:id="rId19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D48E7" w14:textId="77777777" w:rsidR="00022F08" w:rsidRDefault="00022F08">
      <w:pPr>
        <w:spacing w:after="0" w:line="240" w:lineRule="auto"/>
      </w:pPr>
      <w:r>
        <w:separator/>
      </w:r>
    </w:p>
  </w:endnote>
  <w:endnote w:type="continuationSeparator" w:id="0">
    <w:p w14:paraId="2C2BF7E8" w14:textId="77777777" w:rsidR="00022F08" w:rsidRDefault="00022F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EF8A0" w14:textId="77777777" w:rsidR="00022F08" w:rsidRDefault="00022F08">
      <w:pPr>
        <w:spacing w:after="0" w:line="240" w:lineRule="auto"/>
      </w:pPr>
      <w:r>
        <w:separator/>
      </w:r>
    </w:p>
  </w:footnote>
  <w:footnote w:type="continuationSeparator" w:id="0">
    <w:p w14:paraId="7F1EB5D6" w14:textId="77777777" w:rsidR="00022F08" w:rsidRDefault="00022F08">
      <w:pPr>
        <w:spacing w:after="0" w:line="240" w:lineRule="auto"/>
      </w:pPr>
      <w:r>
        <w:continuationSeparator/>
      </w:r>
    </w:p>
  </w:footnote>
  <w:footnote w:id="1">
    <w:p w14:paraId="5662CE6F" w14:textId="5BE48E7B" w:rsidR="006B517A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091249B">
        <w:rPr>
          <w:rFonts w:ascii="Times New Roman" w:eastAsia="Times New Roman" w:hAnsi="Times New Roman" w:cs="Times New Roman"/>
          <w:color w:val="000000"/>
          <w:sz w:val="20"/>
          <w:szCs w:val="20"/>
        </w:rPr>
        <w:t>Estudante de graduação em Ciências Biológicas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="0091249B">
        <w:rPr>
          <w:rFonts w:ascii="Times New Roman" w:eastAsia="Times New Roman" w:hAnsi="Times New Roman" w:cs="Times New Roman"/>
          <w:color w:val="000000"/>
          <w:sz w:val="20"/>
          <w:szCs w:val="20"/>
        </w:rPr>
        <w:t>Centro de Ciências da Saúde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="0091249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paula.victoria@aluno.uece.br. </w:t>
      </w:r>
    </w:p>
  </w:footnote>
  <w:footnote w:id="2">
    <w:p w14:paraId="3A036721" w14:textId="045C8BFD" w:rsidR="00FC1A61" w:rsidRDefault="00FC1A61" w:rsidP="00FC1A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091249B">
        <w:rPr>
          <w:rFonts w:ascii="Times New Roman" w:eastAsia="Times New Roman" w:hAnsi="Times New Roman" w:cs="Times New Roman"/>
          <w:color w:val="000000"/>
          <w:sz w:val="20"/>
          <w:szCs w:val="20"/>
        </w:rPr>
        <w:t>Professor de ciências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="005B1F7D">
        <w:rPr>
          <w:rFonts w:ascii="Times New Roman" w:eastAsia="Times New Roman" w:hAnsi="Times New Roman" w:cs="Times New Roman"/>
          <w:color w:val="000000"/>
          <w:sz w:val="20"/>
          <w:szCs w:val="20"/>
        </w:rPr>
        <w:t>graduação em química/UFC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="00E65C8E">
        <w:rPr>
          <w:rFonts w:ascii="Times New Roman" w:eastAsia="Times New Roman" w:hAnsi="Times New Roman" w:cs="Times New Roman"/>
          <w:color w:val="000000"/>
          <w:sz w:val="20"/>
          <w:szCs w:val="20"/>
        </w:rPr>
        <w:t>profmarquimica@gmail.com</w:t>
      </w:r>
    </w:p>
  </w:footnote>
  <w:footnote w:id="3">
    <w:p w14:paraId="0633D4D7" w14:textId="49CC5E73" w:rsidR="00E711B9" w:rsidRDefault="00E711B9" w:rsidP="00E711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091249B">
        <w:rPr>
          <w:rFonts w:ascii="Times New Roman" w:eastAsia="Times New Roman" w:hAnsi="Times New Roman" w:cs="Times New Roman"/>
          <w:color w:val="000000"/>
          <w:sz w:val="20"/>
          <w:szCs w:val="20"/>
        </w:rPr>
        <w:t>Professora de biologia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="005B1F7D">
        <w:rPr>
          <w:rFonts w:ascii="Times New Roman" w:eastAsia="Times New Roman" w:hAnsi="Times New Roman" w:cs="Times New Roman"/>
          <w:color w:val="000000"/>
          <w:sz w:val="20"/>
          <w:szCs w:val="20"/>
        </w:rPr>
        <w:t>graduação em biologia/UECE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="0091249B">
        <w:rPr>
          <w:rFonts w:ascii="Times New Roman" w:eastAsia="Times New Roman" w:hAnsi="Times New Roman" w:cs="Times New Roman"/>
          <w:color w:val="000000"/>
          <w:sz w:val="20"/>
          <w:szCs w:val="20"/>
        </w:rPr>
        <w:t>lea.araujo93@hotmail.com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79050" w14:textId="77777777" w:rsidR="006B517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0F245D28" wp14:editId="01167A69">
          <wp:extent cx="2414198" cy="1107170"/>
          <wp:effectExtent l="0" t="0" r="0" b="0"/>
          <wp:docPr id="2" name="image2.png" descr="Interface gráfica do usuário, Aplicativ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Interface gráfica do usuário, Aplicativo&#10;&#10;Descrição gerada automaticamente"/>
                  <pic:cNvPicPr preferRelativeResize="0"/>
                </pic:nvPicPr>
                <pic:blipFill>
                  <a:blip r:embed="rId1"/>
                  <a:srcRect t="10037" b="8425"/>
                  <a:stretch>
                    <a:fillRect/>
                  </a:stretch>
                </pic:blipFill>
                <pic:spPr>
                  <a:xfrm>
                    <a:off x="0" y="0"/>
                    <a:ext cx="2414198" cy="11071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CA80029" w14:textId="77777777" w:rsidR="006B517A" w:rsidRDefault="006B517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C35BDA"/>
    <w:multiLevelType w:val="hybridMultilevel"/>
    <w:tmpl w:val="1D40A79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7F5234F"/>
    <w:multiLevelType w:val="hybridMultilevel"/>
    <w:tmpl w:val="216C7E86"/>
    <w:lvl w:ilvl="0" w:tplc="4C18BAC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58602491"/>
    <w:multiLevelType w:val="hybridMultilevel"/>
    <w:tmpl w:val="2E86376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0B418B"/>
    <w:multiLevelType w:val="multilevel"/>
    <w:tmpl w:val="2D4873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8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12" w:hanging="1800"/>
      </w:pPr>
      <w:rPr>
        <w:rFonts w:hint="default"/>
      </w:rPr>
    </w:lvl>
  </w:abstractNum>
  <w:abstractNum w:abstractNumId="4" w15:restartNumberingAfterBreak="0">
    <w:nsid w:val="7C8C4832"/>
    <w:multiLevelType w:val="multilevel"/>
    <w:tmpl w:val="C9729FF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986132374">
    <w:abstractNumId w:val="4"/>
  </w:num>
  <w:num w:numId="2" w16cid:durableId="1429960909">
    <w:abstractNumId w:val="2"/>
  </w:num>
  <w:num w:numId="3" w16cid:durableId="975066526">
    <w:abstractNumId w:val="3"/>
  </w:num>
  <w:num w:numId="4" w16cid:durableId="136412506">
    <w:abstractNumId w:val="0"/>
  </w:num>
  <w:num w:numId="5" w16cid:durableId="16713751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B517A"/>
    <w:rsid w:val="0000613C"/>
    <w:rsid w:val="0001090B"/>
    <w:rsid w:val="00022F08"/>
    <w:rsid w:val="000610F7"/>
    <w:rsid w:val="00067587"/>
    <w:rsid w:val="00141A05"/>
    <w:rsid w:val="00183010"/>
    <w:rsid w:val="001B3434"/>
    <w:rsid w:val="002A584A"/>
    <w:rsid w:val="00387BB9"/>
    <w:rsid w:val="00406337"/>
    <w:rsid w:val="004D4AB1"/>
    <w:rsid w:val="00545F55"/>
    <w:rsid w:val="005B1F7D"/>
    <w:rsid w:val="005B73CE"/>
    <w:rsid w:val="006009BB"/>
    <w:rsid w:val="00623BE6"/>
    <w:rsid w:val="00626644"/>
    <w:rsid w:val="006B517A"/>
    <w:rsid w:val="006D5D26"/>
    <w:rsid w:val="00751EB8"/>
    <w:rsid w:val="007607DE"/>
    <w:rsid w:val="007A0CBE"/>
    <w:rsid w:val="00800E67"/>
    <w:rsid w:val="00825986"/>
    <w:rsid w:val="0083131A"/>
    <w:rsid w:val="00835608"/>
    <w:rsid w:val="00874F8A"/>
    <w:rsid w:val="008958BF"/>
    <w:rsid w:val="00903B95"/>
    <w:rsid w:val="009045E7"/>
    <w:rsid w:val="0091249B"/>
    <w:rsid w:val="00945496"/>
    <w:rsid w:val="00946E2E"/>
    <w:rsid w:val="0095142E"/>
    <w:rsid w:val="009669AC"/>
    <w:rsid w:val="00981E13"/>
    <w:rsid w:val="00A12EA4"/>
    <w:rsid w:val="00A14175"/>
    <w:rsid w:val="00A3024C"/>
    <w:rsid w:val="00A772B5"/>
    <w:rsid w:val="00A9196E"/>
    <w:rsid w:val="00BE3D53"/>
    <w:rsid w:val="00C05BD8"/>
    <w:rsid w:val="00D70B53"/>
    <w:rsid w:val="00D8215B"/>
    <w:rsid w:val="00D92023"/>
    <w:rsid w:val="00DA3ABC"/>
    <w:rsid w:val="00DA7CC2"/>
    <w:rsid w:val="00DD36B9"/>
    <w:rsid w:val="00DD6E84"/>
    <w:rsid w:val="00E65C8E"/>
    <w:rsid w:val="00E711B9"/>
    <w:rsid w:val="00E9580C"/>
    <w:rsid w:val="00ED59B7"/>
    <w:rsid w:val="00F06B4C"/>
    <w:rsid w:val="00FA520F"/>
    <w:rsid w:val="00FC1A61"/>
    <w:rsid w:val="00FF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,"/>
  <w:listSeparator w:val=";"/>
  <w14:docId w14:val="6D1D9A97"/>
  <w15:docId w15:val="{E8A9B88D-497C-4D6B-9E2A-7B66103C7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E65C8E"/>
    <w:pPr>
      <w:ind w:left="720"/>
      <w:contextualSpacing/>
    </w:pPr>
  </w:style>
  <w:style w:type="table" w:styleId="Tabelacomgrade">
    <w:name w:val="Table Grid"/>
    <w:basedOn w:val="Tabelanormal"/>
    <w:uiPriority w:val="39"/>
    <w:rsid w:val="00874F8A"/>
    <w:pPr>
      <w:spacing w:after="0" w:line="240" w:lineRule="auto"/>
    </w:pPr>
    <w:rPr>
      <w:rFonts w:asciiTheme="minorHAnsi" w:eastAsiaTheme="minorHAnsi" w:hAnsiTheme="minorHAnsi" w:cstheme="minorBidi"/>
      <w:kern w:val="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8958BF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1249B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91249B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A772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9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84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77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84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0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53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6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0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80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yperlink" Target="https://revistas.comillas.edu/index.php/bioetica-revista-iberoamericana/article/view/7656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revistas.pucsp.br/index.php/culturateo/article/view/2165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epsic.bvsalud.org/scielo.php?script=sci_arttext&amp;pid=S1982-12472018000100004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revistavalore.emnuvens.com.br/valore/article/view/174/185" TargetMode="External"/><Relationship Id="rId10" Type="http://schemas.openxmlformats.org/officeDocument/2006/relationships/image" Target="media/image3.jpe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9C0D40-5E54-4000-8424-F43C66D64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10</Pages>
  <Words>2954</Words>
  <Characters>15955</Characters>
  <Application>Microsoft Office Word</Application>
  <DocSecurity>0</DocSecurity>
  <Lines>132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Soares</dc:creator>
  <cp:keywords/>
  <dc:description/>
  <cp:lastModifiedBy>Paula Soares</cp:lastModifiedBy>
  <cp:revision>41</cp:revision>
  <dcterms:created xsi:type="dcterms:W3CDTF">2023-11-10T00:31:00Z</dcterms:created>
  <dcterms:modified xsi:type="dcterms:W3CDTF">2023-11-27T20:56:00Z</dcterms:modified>
</cp:coreProperties>
</file>