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78D5" w:rsidRPr="00B778D5" w:rsidRDefault="00B778D5" w:rsidP="00B778D5">
      <w:pPr>
        <w:jc w:val="center"/>
        <w:rPr>
          <w:rFonts w:ascii="Times New Roman" w:hAnsi="Times New Roman" w:cs="Times New Roman"/>
          <w:b/>
          <w:sz w:val="24"/>
          <w:szCs w:val="24"/>
        </w:rPr>
      </w:pPr>
      <w:r w:rsidRPr="00B778D5">
        <w:rPr>
          <w:rFonts w:ascii="Times New Roman" w:hAnsi="Times New Roman" w:cs="Times New Roman"/>
          <w:b/>
          <w:sz w:val="24"/>
          <w:szCs w:val="24"/>
        </w:rPr>
        <w:t>HISTÓRIAS DE VIDA, NARRATIVAS DE MORTE:</w:t>
      </w:r>
    </w:p>
    <w:p w:rsidR="00B778D5" w:rsidRPr="00B778D5" w:rsidRDefault="00B778D5" w:rsidP="00B778D5">
      <w:pPr>
        <w:jc w:val="center"/>
        <w:rPr>
          <w:rFonts w:ascii="Times New Roman" w:hAnsi="Times New Roman" w:cs="Times New Roman"/>
          <w:b/>
          <w:sz w:val="24"/>
          <w:szCs w:val="24"/>
        </w:rPr>
      </w:pPr>
      <w:r w:rsidRPr="00B778D5">
        <w:rPr>
          <w:rFonts w:ascii="Times New Roman" w:hAnsi="Times New Roman"/>
          <w:b/>
          <w:sz w:val="24"/>
          <w:szCs w:val="24"/>
        </w:rPr>
        <w:t>REFLEXÕES SOBRE MEMÓRIAS</w:t>
      </w:r>
      <w:r w:rsidRPr="00B778D5">
        <w:rPr>
          <w:rFonts w:ascii="Times New Roman" w:hAnsi="Times New Roman" w:cs="Times New Roman"/>
          <w:b/>
          <w:sz w:val="24"/>
          <w:szCs w:val="24"/>
        </w:rPr>
        <w:t xml:space="preserve"> DOS PENITENTES DO </w:t>
      </w:r>
      <w:r w:rsidRPr="00B778D5">
        <w:rPr>
          <w:rFonts w:ascii="Times New Roman" w:hAnsi="Times New Roman"/>
          <w:b/>
          <w:sz w:val="24"/>
          <w:szCs w:val="24"/>
        </w:rPr>
        <w:t>GENEZARÉ.</w:t>
      </w:r>
    </w:p>
    <w:p w:rsidR="00445279" w:rsidRDefault="00445279" w:rsidP="00445279">
      <w:pPr>
        <w:jc w:val="right"/>
        <w:rPr>
          <w:rFonts w:ascii="Times New Roman" w:hAnsi="Times New Roman" w:cs="Times New Roman"/>
          <w:b/>
          <w:sz w:val="24"/>
          <w:szCs w:val="24"/>
        </w:rPr>
      </w:pPr>
    </w:p>
    <w:p w:rsidR="00445279" w:rsidRDefault="00445279" w:rsidP="00445279">
      <w:pPr>
        <w:jc w:val="right"/>
        <w:rPr>
          <w:rFonts w:ascii="Times New Roman" w:hAnsi="Times New Roman" w:cs="Times New Roman"/>
          <w:b/>
          <w:sz w:val="24"/>
          <w:szCs w:val="24"/>
        </w:rPr>
      </w:pPr>
    </w:p>
    <w:p w:rsidR="00445279" w:rsidRDefault="00445279" w:rsidP="00445279">
      <w:pPr>
        <w:jc w:val="right"/>
        <w:rPr>
          <w:rFonts w:ascii="Times New Roman" w:hAnsi="Times New Roman" w:cs="Times New Roman"/>
          <w:b/>
          <w:sz w:val="24"/>
          <w:szCs w:val="24"/>
        </w:rPr>
      </w:pPr>
      <w:r>
        <w:rPr>
          <w:rFonts w:ascii="Times New Roman" w:hAnsi="Times New Roman" w:cs="Times New Roman"/>
          <w:b/>
          <w:sz w:val="24"/>
          <w:szCs w:val="24"/>
        </w:rPr>
        <w:t>Cícero da Silva Oliveira</w:t>
      </w:r>
      <w:r>
        <w:rPr>
          <w:rStyle w:val="Refdenotaderodap"/>
          <w:rFonts w:ascii="Times New Roman" w:hAnsi="Times New Roman" w:cs="Times New Roman"/>
          <w:b/>
          <w:sz w:val="24"/>
          <w:szCs w:val="24"/>
        </w:rPr>
        <w:footnoteReference w:id="2"/>
      </w:r>
    </w:p>
    <w:p w:rsidR="00445279" w:rsidRDefault="00445279" w:rsidP="00445279">
      <w:pPr>
        <w:jc w:val="right"/>
        <w:rPr>
          <w:rFonts w:ascii="Times New Roman" w:hAnsi="Times New Roman" w:cs="Times New Roman"/>
          <w:b/>
          <w:sz w:val="24"/>
          <w:szCs w:val="24"/>
        </w:rPr>
      </w:pPr>
    </w:p>
    <w:p w:rsidR="00445279" w:rsidRDefault="00445279" w:rsidP="00445279">
      <w:pPr>
        <w:jc w:val="right"/>
        <w:rPr>
          <w:rFonts w:ascii="Times New Roman" w:hAnsi="Times New Roman" w:cs="Times New Roman"/>
          <w:b/>
          <w:sz w:val="24"/>
          <w:szCs w:val="24"/>
        </w:rPr>
      </w:pPr>
    </w:p>
    <w:p w:rsidR="00B778D5" w:rsidRPr="00B778D5" w:rsidRDefault="00B778D5" w:rsidP="00B778D5">
      <w:pPr>
        <w:rPr>
          <w:rFonts w:ascii="Times New Roman" w:hAnsi="Times New Roman"/>
          <w:sz w:val="24"/>
          <w:szCs w:val="24"/>
        </w:rPr>
      </w:pPr>
      <w:r>
        <w:rPr>
          <w:rFonts w:ascii="Times New Roman" w:hAnsi="Times New Roman" w:cs="Times New Roman"/>
          <w:b/>
          <w:sz w:val="24"/>
          <w:szCs w:val="24"/>
        </w:rPr>
        <w:t xml:space="preserve">Resumo: </w:t>
      </w:r>
      <w:r w:rsidRPr="00B778D5">
        <w:rPr>
          <w:rFonts w:ascii="Times New Roman" w:hAnsi="Times New Roman" w:cs="Times New Roman"/>
          <w:sz w:val="24"/>
          <w:szCs w:val="24"/>
        </w:rPr>
        <w:t xml:space="preserve">A memória entendida como uma das possíveis via de acesso ao passado tem sido objeto de reflexão de diferentes autores, em especial por ser um recurso subjetivo que pode conduzir ao conhecimento e objetivo já que presente tanto </w:t>
      </w:r>
      <w:r>
        <w:rPr>
          <w:rFonts w:ascii="Times New Roman" w:hAnsi="Times New Roman" w:cs="Times New Roman"/>
          <w:sz w:val="24"/>
          <w:szCs w:val="24"/>
        </w:rPr>
        <w:t>no individual quanto n</w:t>
      </w:r>
      <w:r w:rsidRPr="00B778D5">
        <w:rPr>
          <w:rFonts w:ascii="Times New Roman" w:hAnsi="Times New Roman" w:cs="Times New Roman"/>
          <w:sz w:val="24"/>
          <w:szCs w:val="24"/>
        </w:rPr>
        <w:t>o coletivo. Ela é também um caminho para a produção de determinado conhecimento sobre o passado que se dá por meio da narrativa. Porque narrar o pretérito entrelaça o presente ao passado, inevitavelmente traz</w:t>
      </w:r>
      <w:r>
        <w:rPr>
          <w:rFonts w:ascii="Times New Roman" w:hAnsi="Times New Roman" w:cs="Times New Roman"/>
          <w:sz w:val="24"/>
          <w:szCs w:val="24"/>
        </w:rPr>
        <w:t xml:space="preserve"> a</w:t>
      </w:r>
      <w:r w:rsidRPr="00B778D5">
        <w:rPr>
          <w:rFonts w:ascii="Times New Roman" w:hAnsi="Times New Roman" w:cs="Times New Roman"/>
          <w:sz w:val="24"/>
          <w:szCs w:val="24"/>
        </w:rPr>
        <w:t xml:space="preserve"> morte para as narrativas individuais. É por meio destas, em especial as entrevistas dos penitentes da Irmandade de Nossa Senhora da </w:t>
      </w:r>
      <w:r w:rsidRPr="00B778D5">
        <w:rPr>
          <w:rFonts w:ascii="Times New Roman" w:hAnsi="Times New Roman"/>
          <w:sz w:val="24"/>
          <w:szCs w:val="24"/>
        </w:rPr>
        <w:t>Vila de Genezaré, município de Assaré, na região do Cariri cearense, que propomos uma reflexão sobre as histórias de vida como narrativas de morte.</w:t>
      </w:r>
    </w:p>
    <w:p w:rsidR="00B778D5" w:rsidRDefault="00B778D5" w:rsidP="00B778D5">
      <w:pPr>
        <w:rPr>
          <w:rFonts w:ascii="Times New Roman" w:hAnsi="Times New Roman" w:cs="Times New Roman"/>
          <w:b/>
        </w:rPr>
      </w:pPr>
    </w:p>
    <w:p w:rsidR="00B778D5" w:rsidRDefault="00B778D5" w:rsidP="00B778D5">
      <w:pPr>
        <w:jc w:val="left"/>
        <w:rPr>
          <w:rFonts w:ascii="Times New Roman" w:hAnsi="Times New Roman" w:cs="Times New Roman"/>
          <w:b/>
          <w:sz w:val="24"/>
          <w:szCs w:val="24"/>
        </w:rPr>
      </w:pPr>
      <w:r w:rsidRPr="006801AE">
        <w:rPr>
          <w:rFonts w:ascii="Times New Roman" w:hAnsi="Times New Roman" w:cs="Times New Roman"/>
          <w:b/>
        </w:rPr>
        <w:t>Palavras-chave</w:t>
      </w:r>
      <w:r>
        <w:rPr>
          <w:rFonts w:ascii="Times New Roman" w:hAnsi="Times New Roman" w:cs="Times New Roman"/>
        </w:rPr>
        <w:t>: Memória, História, Narrativas, Morte.</w:t>
      </w:r>
      <w:r w:rsidRPr="00B778D5">
        <w:rPr>
          <w:rFonts w:ascii="Times New Roman" w:hAnsi="Times New Roman" w:cs="Times New Roman"/>
          <w:b/>
          <w:sz w:val="24"/>
          <w:szCs w:val="24"/>
        </w:rPr>
        <w:t xml:space="preserve"> </w:t>
      </w:r>
    </w:p>
    <w:p w:rsidR="00B778D5" w:rsidRDefault="00B778D5" w:rsidP="00B778D5">
      <w:pPr>
        <w:jc w:val="left"/>
        <w:rPr>
          <w:rFonts w:ascii="Times New Roman" w:hAnsi="Times New Roman" w:cs="Times New Roman"/>
          <w:b/>
          <w:sz w:val="24"/>
          <w:szCs w:val="24"/>
        </w:rPr>
      </w:pPr>
    </w:p>
    <w:p w:rsidR="00B778D5" w:rsidRDefault="00B778D5" w:rsidP="00B778D5">
      <w:pPr>
        <w:jc w:val="center"/>
        <w:rPr>
          <w:rFonts w:ascii="Times New Roman" w:hAnsi="Times New Roman" w:cs="Times New Roman"/>
          <w:b/>
          <w:sz w:val="24"/>
          <w:szCs w:val="24"/>
        </w:rPr>
      </w:pPr>
    </w:p>
    <w:p w:rsidR="00B778D5" w:rsidRPr="00F66F02" w:rsidRDefault="00B778D5" w:rsidP="00B778D5">
      <w:pPr>
        <w:jc w:val="center"/>
        <w:rPr>
          <w:rFonts w:ascii="Times New Roman" w:hAnsi="Times New Roman" w:cs="Times New Roman"/>
          <w:b/>
          <w:sz w:val="24"/>
          <w:szCs w:val="24"/>
          <w:lang w:val="en-US"/>
        </w:rPr>
      </w:pPr>
      <w:r w:rsidRPr="00F66F02">
        <w:rPr>
          <w:rFonts w:ascii="Times New Roman" w:hAnsi="Times New Roman" w:cs="Times New Roman"/>
          <w:b/>
          <w:sz w:val="24"/>
          <w:szCs w:val="24"/>
          <w:lang w:val="en-US"/>
        </w:rPr>
        <w:t>LIFE HISTORIES, NARRATIVES OF DEATH:</w:t>
      </w:r>
    </w:p>
    <w:p w:rsidR="00B778D5" w:rsidRPr="00F66F02" w:rsidRDefault="00B778D5" w:rsidP="00B778D5">
      <w:pPr>
        <w:jc w:val="center"/>
        <w:rPr>
          <w:rFonts w:ascii="Times New Roman" w:hAnsi="Times New Roman" w:cs="Times New Roman"/>
          <w:b/>
          <w:sz w:val="24"/>
          <w:szCs w:val="24"/>
          <w:lang w:val="en-US"/>
        </w:rPr>
      </w:pPr>
      <w:r w:rsidRPr="00F66F02">
        <w:rPr>
          <w:rFonts w:ascii="Times New Roman" w:hAnsi="Times New Roman" w:cs="Times New Roman"/>
          <w:b/>
          <w:sz w:val="24"/>
          <w:szCs w:val="24"/>
          <w:lang w:val="en-US"/>
        </w:rPr>
        <w:t>REFLECTIONS ON THE MEMORIES OF PENITENTS</w:t>
      </w:r>
      <w:r>
        <w:rPr>
          <w:rFonts w:ascii="Times New Roman" w:hAnsi="Times New Roman" w:cs="Times New Roman"/>
          <w:b/>
          <w:sz w:val="24"/>
          <w:szCs w:val="24"/>
          <w:lang w:val="en-US"/>
        </w:rPr>
        <w:t xml:space="preserve"> GENEZARÉ</w:t>
      </w:r>
    </w:p>
    <w:p w:rsidR="00B778D5" w:rsidRPr="00F66F02" w:rsidRDefault="00B778D5" w:rsidP="00B778D5">
      <w:pPr>
        <w:jc w:val="center"/>
        <w:rPr>
          <w:rFonts w:ascii="Times New Roman" w:hAnsi="Times New Roman" w:cs="Times New Roman"/>
          <w:b/>
          <w:sz w:val="24"/>
          <w:szCs w:val="24"/>
          <w:lang w:val="en-US"/>
        </w:rPr>
      </w:pPr>
    </w:p>
    <w:p w:rsidR="00B778D5" w:rsidRPr="00F66F02" w:rsidRDefault="00B778D5" w:rsidP="00B778D5">
      <w:pPr>
        <w:jc w:val="center"/>
        <w:rPr>
          <w:rFonts w:ascii="Times New Roman" w:hAnsi="Times New Roman" w:cs="Times New Roman"/>
          <w:b/>
          <w:sz w:val="24"/>
          <w:szCs w:val="24"/>
          <w:lang w:val="en-US"/>
        </w:rPr>
      </w:pPr>
    </w:p>
    <w:p w:rsidR="00B778D5" w:rsidRPr="00F66F02" w:rsidRDefault="00B778D5" w:rsidP="00B778D5">
      <w:pPr>
        <w:jc w:val="center"/>
        <w:rPr>
          <w:rFonts w:ascii="Times New Roman" w:hAnsi="Times New Roman" w:cs="Times New Roman"/>
          <w:b/>
          <w:sz w:val="24"/>
          <w:szCs w:val="24"/>
          <w:lang w:val="en-US"/>
        </w:rPr>
      </w:pPr>
    </w:p>
    <w:p w:rsidR="00B778D5" w:rsidRPr="00B778D5" w:rsidRDefault="00B778D5" w:rsidP="00B778D5">
      <w:pPr>
        <w:rPr>
          <w:rFonts w:ascii="Times New Roman" w:hAnsi="Times New Roman" w:cs="Times New Roman"/>
          <w:b/>
          <w:sz w:val="24"/>
          <w:szCs w:val="24"/>
          <w:lang w:val="en-US"/>
        </w:rPr>
      </w:pPr>
      <w:r>
        <w:rPr>
          <w:rFonts w:ascii="Times New Roman" w:hAnsi="Times New Roman" w:cs="Times New Roman"/>
          <w:b/>
          <w:sz w:val="24"/>
          <w:szCs w:val="24"/>
          <w:lang w:val="en-US"/>
        </w:rPr>
        <w:t xml:space="preserve">Abstract: </w:t>
      </w:r>
      <w:r w:rsidRPr="00B778D5">
        <w:rPr>
          <w:rFonts w:ascii="Times New Roman" w:hAnsi="Times New Roman" w:cs="Times New Roman"/>
          <w:sz w:val="24"/>
          <w:szCs w:val="24"/>
          <w:lang w:val="en-US"/>
        </w:rPr>
        <w:t>The memory is a possible way of access to the past, has been the object of reflection from different authors, in particular by being a resource that can lead to subjective and objective knowledge since this both individual and collective.</w:t>
      </w:r>
      <w:r w:rsidRPr="00B778D5">
        <w:rPr>
          <w:lang w:val="en-US"/>
        </w:rPr>
        <w:t xml:space="preserve"> It</w:t>
      </w:r>
      <w:r w:rsidRPr="00B778D5">
        <w:rPr>
          <w:rFonts w:ascii="Times New Roman" w:hAnsi="Times New Roman" w:cs="Times New Roman"/>
          <w:sz w:val="24"/>
          <w:szCs w:val="24"/>
          <w:lang w:val="en-US"/>
        </w:rPr>
        <w:t xml:space="preserve"> is also a way for the production of specific knowledge about the past that is through the narrative. Why the past narration bring the present to the past, inevitably bringing death to the individual narratives. It is through these, especially the interviews of the penitents of the Irmandade de Nossa Senhora da Vila de Genezaré, município de Assaré in the área cearense, we propose a reflection on the life histories as narratives of death.</w:t>
      </w:r>
    </w:p>
    <w:p w:rsidR="00B778D5" w:rsidRPr="00B778D5" w:rsidRDefault="00B778D5" w:rsidP="00B778D5">
      <w:pPr>
        <w:rPr>
          <w:rFonts w:ascii="Times New Roman" w:hAnsi="Times New Roman" w:cs="Times New Roman"/>
          <w:b/>
          <w:lang w:val="en-US"/>
        </w:rPr>
      </w:pPr>
    </w:p>
    <w:p w:rsidR="00B778D5" w:rsidRPr="00B778D5" w:rsidRDefault="00B778D5" w:rsidP="00B778D5">
      <w:pPr>
        <w:rPr>
          <w:rFonts w:ascii="Times New Roman" w:hAnsi="Times New Roman" w:cs="Times New Roman"/>
          <w:lang w:val="en-US"/>
        </w:rPr>
      </w:pPr>
      <w:r w:rsidRPr="00B778D5">
        <w:rPr>
          <w:rFonts w:ascii="Times New Roman" w:hAnsi="Times New Roman" w:cs="Times New Roman"/>
          <w:b/>
          <w:lang w:val="en-US"/>
        </w:rPr>
        <w:t>Keywords</w:t>
      </w:r>
      <w:r w:rsidRPr="00B778D5">
        <w:rPr>
          <w:rFonts w:ascii="Times New Roman" w:hAnsi="Times New Roman" w:cs="Times New Roman"/>
          <w:lang w:val="en-US"/>
        </w:rPr>
        <w:t>: Memory, History, Narrative, Death.</w:t>
      </w:r>
    </w:p>
    <w:p w:rsidR="00B778D5" w:rsidRPr="00B778D5" w:rsidRDefault="00B778D5" w:rsidP="00B778D5">
      <w:pPr>
        <w:rPr>
          <w:rFonts w:ascii="Times New Roman" w:hAnsi="Times New Roman" w:cs="Times New Roman"/>
          <w:lang w:val="en-US"/>
        </w:rPr>
      </w:pPr>
    </w:p>
    <w:p w:rsidR="00FA7E60" w:rsidRPr="00864EB9" w:rsidRDefault="00FA7E60" w:rsidP="00445279">
      <w:pPr>
        <w:pStyle w:val="SemEspaamento"/>
      </w:pPr>
    </w:p>
    <w:p w:rsidR="00947D74" w:rsidRDefault="000A4F41" w:rsidP="00947D74">
      <w:pPr>
        <w:jc w:val="left"/>
        <w:rPr>
          <w:rFonts w:ascii="Times New Roman" w:hAnsi="Times New Roman" w:cs="Times New Roman"/>
          <w:b/>
          <w:sz w:val="24"/>
          <w:szCs w:val="24"/>
        </w:rPr>
      </w:pPr>
      <w:r>
        <w:rPr>
          <w:rFonts w:ascii="Times New Roman" w:hAnsi="Times New Roman" w:cs="Times New Roman"/>
          <w:b/>
          <w:sz w:val="24"/>
          <w:szCs w:val="24"/>
        </w:rPr>
        <w:t>INTRODUÇÃO</w:t>
      </w:r>
    </w:p>
    <w:p w:rsidR="000A4F41" w:rsidRDefault="000A4F41" w:rsidP="00947D74">
      <w:pPr>
        <w:jc w:val="left"/>
        <w:rPr>
          <w:rFonts w:ascii="Times New Roman" w:hAnsi="Times New Roman" w:cs="Times New Roman"/>
          <w:b/>
          <w:sz w:val="24"/>
          <w:szCs w:val="24"/>
        </w:rPr>
      </w:pPr>
    </w:p>
    <w:p w:rsidR="008F25FA" w:rsidRDefault="000A4F41" w:rsidP="008F25FA">
      <w:pPr>
        <w:spacing w:line="360" w:lineRule="auto"/>
        <w:ind w:firstLine="709"/>
        <w:rPr>
          <w:rFonts w:ascii="Times New Roman" w:hAnsi="Times New Roman" w:cs="Times New Roman"/>
          <w:sz w:val="24"/>
          <w:szCs w:val="24"/>
        </w:rPr>
      </w:pPr>
      <w:r>
        <w:rPr>
          <w:rFonts w:ascii="Times New Roman" w:hAnsi="Times New Roman" w:cs="Times New Roman"/>
          <w:sz w:val="24"/>
          <w:szCs w:val="24"/>
        </w:rPr>
        <w:t>Neste artigo</w:t>
      </w:r>
      <w:r w:rsidR="0051731F">
        <w:rPr>
          <w:rFonts w:ascii="Times New Roman" w:hAnsi="Times New Roman" w:cs="Times New Roman"/>
          <w:sz w:val="24"/>
          <w:szCs w:val="24"/>
        </w:rPr>
        <w:t>,</w:t>
      </w:r>
      <w:r>
        <w:rPr>
          <w:rFonts w:ascii="Times New Roman" w:hAnsi="Times New Roman" w:cs="Times New Roman"/>
          <w:sz w:val="24"/>
          <w:szCs w:val="24"/>
        </w:rPr>
        <w:t xml:space="preserve"> </w:t>
      </w:r>
      <w:r w:rsidR="0042259F">
        <w:rPr>
          <w:rFonts w:ascii="Times New Roman" w:hAnsi="Times New Roman" w:cs="Times New Roman"/>
          <w:sz w:val="24"/>
          <w:szCs w:val="24"/>
        </w:rPr>
        <w:t xml:space="preserve">inicialmente </w:t>
      </w:r>
      <w:r w:rsidR="008B75D6">
        <w:rPr>
          <w:rFonts w:ascii="Times New Roman" w:hAnsi="Times New Roman" w:cs="Times New Roman"/>
          <w:sz w:val="24"/>
          <w:szCs w:val="24"/>
        </w:rPr>
        <w:t>está proposta</w:t>
      </w:r>
      <w:r w:rsidR="0042259F">
        <w:rPr>
          <w:rFonts w:ascii="Times New Roman" w:hAnsi="Times New Roman" w:cs="Times New Roman"/>
          <w:sz w:val="24"/>
          <w:szCs w:val="24"/>
        </w:rPr>
        <w:t xml:space="preserve"> uma</w:t>
      </w:r>
      <w:r w:rsidR="006D171D">
        <w:rPr>
          <w:rFonts w:ascii="Times New Roman" w:hAnsi="Times New Roman" w:cs="Times New Roman"/>
          <w:sz w:val="24"/>
          <w:szCs w:val="24"/>
        </w:rPr>
        <w:t xml:space="preserve"> </w:t>
      </w:r>
      <w:r w:rsidR="0042259F">
        <w:rPr>
          <w:rFonts w:ascii="Times New Roman" w:hAnsi="Times New Roman" w:cs="Times New Roman"/>
          <w:sz w:val="24"/>
          <w:szCs w:val="24"/>
        </w:rPr>
        <w:t>reflexão</w:t>
      </w:r>
      <w:r w:rsidR="006D171D">
        <w:rPr>
          <w:rFonts w:ascii="Times New Roman" w:hAnsi="Times New Roman" w:cs="Times New Roman"/>
          <w:sz w:val="24"/>
          <w:szCs w:val="24"/>
        </w:rPr>
        <w:t xml:space="preserve"> sobre a </w:t>
      </w:r>
      <w:r w:rsidR="00EC7A71">
        <w:rPr>
          <w:rFonts w:ascii="Times New Roman" w:hAnsi="Times New Roman" w:cs="Times New Roman"/>
          <w:sz w:val="24"/>
          <w:szCs w:val="24"/>
        </w:rPr>
        <w:t xml:space="preserve">contemporânea </w:t>
      </w:r>
      <w:r w:rsidR="006D171D">
        <w:rPr>
          <w:rFonts w:ascii="Times New Roman" w:hAnsi="Times New Roman" w:cs="Times New Roman"/>
          <w:sz w:val="24"/>
          <w:szCs w:val="24"/>
        </w:rPr>
        <w:t>presentificação</w:t>
      </w:r>
      <w:r w:rsidR="0042259F">
        <w:rPr>
          <w:rFonts w:ascii="Times New Roman" w:hAnsi="Times New Roman" w:cs="Times New Roman"/>
          <w:sz w:val="24"/>
          <w:szCs w:val="24"/>
        </w:rPr>
        <w:t xml:space="preserve"> </w:t>
      </w:r>
      <w:r w:rsidR="006D171D">
        <w:rPr>
          <w:rFonts w:ascii="Times New Roman" w:hAnsi="Times New Roman" w:cs="Times New Roman"/>
          <w:sz w:val="24"/>
          <w:szCs w:val="24"/>
        </w:rPr>
        <w:t xml:space="preserve">do passado.  </w:t>
      </w:r>
      <w:r w:rsidR="00EC7A71">
        <w:rPr>
          <w:rFonts w:ascii="Times New Roman" w:hAnsi="Times New Roman" w:cs="Times New Roman"/>
          <w:sz w:val="24"/>
          <w:szCs w:val="24"/>
        </w:rPr>
        <w:t>É admitida a variabilidade dos caminhos para</w:t>
      </w:r>
      <w:r w:rsidR="008F25FA">
        <w:rPr>
          <w:rFonts w:ascii="Times New Roman" w:hAnsi="Times New Roman" w:cs="Times New Roman"/>
          <w:sz w:val="24"/>
          <w:szCs w:val="24"/>
        </w:rPr>
        <w:t xml:space="preserve"> que o passado seja atingido na sua qualidade de objeto de reflexão de projetos individuais ou coletivos, acadêmicos ou não. A via subjetiva é reconhecida como possível </w:t>
      </w:r>
      <w:r w:rsidR="006B246A">
        <w:rPr>
          <w:rFonts w:ascii="Times New Roman" w:hAnsi="Times New Roman" w:cs="Times New Roman"/>
          <w:sz w:val="24"/>
          <w:szCs w:val="24"/>
        </w:rPr>
        <w:t xml:space="preserve">para que se alcance tal objetivo </w:t>
      </w:r>
      <w:r w:rsidR="008F25FA">
        <w:rPr>
          <w:rFonts w:ascii="Times New Roman" w:hAnsi="Times New Roman" w:cs="Times New Roman"/>
          <w:sz w:val="24"/>
          <w:szCs w:val="24"/>
        </w:rPr>
        <w:t xml:space="preserve">apesar de alguma desconfiança lançada contra </w:t>
      </w:r>
      <w:r w:rsidR="0019514E">
        <w:rPr>
          <w:rFonts w:ascii="Times New Roman" w:hAnsi="Times New Roman" w:cs="Times New Roman"/>
          <w:sz w:val="24"/>
          <w:szCs w:val="24"/>
        </w:rPr>
        <w:t>os relatos em primeira pessoa</w:t>
      </w:r>
      <w:r w:rsidR="006B246A">
        <w:rPr>
          <w:rFonts w:ascii="Times New Roman" w:hAnsi="Times New Roman" w:cs="Times New Roman"/>
          <w:sz w:val="24"/>
          <w:szCs w:val="24"/>
        </w:rPr>
        <w:t xml:space="preserve"> (SARLO, 2002; ELMIR, 2010)</w:t>
      </w:r>
      <w:r w:rsidR="008F25FA">
        <w:rPr>
          <w:rFonts w:ascii="Times New Roman" w:hAnsi="Times New Roman" w:cs="Times New Roman"/>
          <w:sz w:val="24"/>
          <w:szCs w:val="24"/>
        </w:rPr>
        <w:t>.</w:t>
      </w:r>
    </w:p>
    <w:p w:rsidR="00C35861" w:rsidRDefault="00E043AE" w:rsidP="008F25FA">
      <w:pPr>
        <w:spacing w:line="360" w:lineRule="auto"/>
        <w:ind w:firstLine="709"/>
        <w:rPr>
          <w:rFonts w:ascii="Times New Roman" w:hAnsi="Times New Roman" w:cs="Times New Roman"/>
          <w:sz w:val="24"/>
          <w:szCs w:val="24"/>
        </w:rPr>
      </w:pPr>
      <w:r>
        <w:rPr>
          <w:rFonts w:ascii="Times New Roman" w:hAnsi="Times New Roman" w:cs="Times New Roman"/>
          <w:sz w:val="24"/>
          <w:szCs w:val="24"/>
        </w:rPr>
        <w:lastRenderedPageBreak/>
        <w:t>Em um segundo momento,</w:t>
      </w:r>
      <w:r w:rsidR="00C35861">
        <w:rPr>
          <w:rFonts w:ascii="Times New Roman" w:hAnsi="Times New Roman" w:cs="Times New Roman"/>
          <w:sz w:val="24"/>
          <w:szCs w:val="24"/>
        </w:rPr>
        <w:t xml:space="preserve"> é anunciada a relação entre modelos de memória e modelos de conhecimento </w:t>
      </w:r>
      <w:r w:rsidR="006B246A">
        <w:rPr>
          <w:rFonts w:ascii="Times New Roman" w:hAnsi="Times New Roman" w:cs="Times New Roman"/>
          <w:sz w:val="24"/>
          <w:szCs w:val="24"/>
        </w:rPr>
        <w:t>(FENTRESS;</w:t>
      </w:r>
      <w:r w:rsidR="00255025">
        <w:rPr>
          <w:rFonts w:ascii="Times New Roman" w:hAnsi="Times New Roman" w:cs="Times New Roman"/>
          <w:sz w:val="24"/>
          <w:szCs w:val="24"/>
        </w:rPr>
        <w:t xml:space="preserve"> </w:t>
      </w:r>
      <w:r w:rsidR="006B246A">
        <w:rPr>
          <w:rFonts w:ascii="Times New Roman" w:hAnsi="Times New Roman" w:cs="Times New Roman"/>
          <w:sz w:val="24"/>
          <w:szCs w:val="24"/>
        </w:rPr>
        <w:t xml:space="preserve">WICKHAM, </w:t>
      </w:r>
      <w:r w:rsidR="00C35861">
        <w:rPr>
          <w:rFonts w:ascii="Times New Roman" w:hAnsi="Times New Roman" w:cs="Times New Roman"/>
          <w:sz w:val="24"/>
          <w:szCs w:val="24"/>
        </w:rPr>
        <w:t>2004) e algo sobre o “sujeito verdadeiro da memória” (RICOEUR, 2007). Memória social e memória individual também ocupam lugar na discussão.</w:t>
      </w:r>
    </w:p>
    <w:p w:rsidR="00C57A1E" w:rsidRDefault="00C35861" w:rsidP="008F25FA">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Finalmente, </w:t>
      </w:r>
      <w:r w:rsidR="00C57A1E">
        <w:rPr>
          <w:rFonts w:ascii="Times New Roman" w:hAnsi="Times New Roman" w:cs="Times New Roman"/>
          <w:sz w:val="24"/>
          <w:szCs w:val="24"/>
        </w:rPr>
        <w:t>as narrativas individuais como forma de acesso ao passado são contempladas no diálogo entre a operação historiográfica (CERTEAU, 1982) e a Psicanálise a partir do que propõe DOSSE (2004, p. 63-113).</w:t>
      </w:r>
    </w:p>
    <w:p w:rsidR="0015102A" w:rsidRDefault="00C57A1E" w:rsidP="008F25FA">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Se a escrita da história é um encontro inevitável com a morte (CERTEAU, 1982), nos relatos orais dos entrevistados e entrevistadas de BOSI (1994) ela também é uma presença que não deve ser tida por desprezível. Os penitentes da Vila do Genezaré </w:t>
      </w:r>
      <w:r w:rsidR="0015102A">
        <w:rPr>
          <w:rFonts w:ascii="Times New Roman" w:hAnsi="Times New Roman" w:cs="Times New Roman"/>
          <w:sz w:val="24"/>
          <w:szCs w:val="24"/>
        </w:rPr>
        <w:t>também mantêm uma relação de proximidade com o tema da morte confirmada pelas</w:t>
      </w:r>
      <w:r w:rsidR="00FC74B6">
        <w:rPr>
          <w:rFonts w:ascii="Times New Roman" w:hAnsi="Times New Roman" w:cs="Times New Roman"/>
          <w:sz w:val="24"/>
          <w:szCs w:val="24"/>
        </w:rPr>
        <w:t xml:space="preserve"> representações</w:t>
      </w:r>
      <w:r w:rsidR="00255025">
        <w:rPr>
          <w:rFonts w:ascii="Times New Roman" w:hAnsi="Times New Roman" w:cs="Times New Roman"/>
          <w:sz w:val="24"/>
          <w:szCs w:val="24"/>
        </w:rPr>
        <w:t xml:space="preserve"> sobre o passado constantes nas suas</w:t>
      </w:r>
      <w:r w:rsidR="00FC74B6">
        <w:rPr>
          <w:rFonts w:ascii="Times New Roman" w:hAnsi="Times New Roman" w:cs="Times New Roman"/>
          <w:sz w:val="24"/>
          <w:szCs w:val="24"/>
        </w:rPr>
        <w:t xml:space="preserve"> </w:t>
      </w:r>
      <w:r w:rsidR="0015102A">
        <w:rPr>
          <w:rFonts w:ascii="Times New Roman" w:hAnsi="Times New Roman" w:cs="Times New Roman"/>
          <w:sz w:val="24"/>
          <w:szCs w:val="24"/>
        </w:rPr>
        <w:t>narrativas.</w:t>
      </w:r>
    </w:p>
    <w:p w:rsidR="0019514E" w:rsidRDefault="00FF2772" w:rsidP="008F25FA">
      <w:pPr>
        <w:spacing w:line="360" w:lineRule="auto"/>
        <w:ind w:firstLine="709"/>
        <w:rPr>
          <w:rFonts w:ascii="Times New Roman" w:hAnsi="Times New Roman" w:cs="Times New Roman"/>
          <w:sz w:val="24"/>
          <w:szCs w:val="24"/>
        </w:rPr>
      </w:pPr>
      <w:r>
        <w:rPr>
          <w:rFonts w:ascii="Times New Roman" w:hAnsi="Times New Roman" w:cs="Times New Roman"/>
          <w:sz w:val="24"/>
          <w:szCs w:val="24"/>
        </w:rPr>
        <w:t>Dessa forma, morte e passado, historiografia e memória são reconhecidos como</w:t>
      </w:r>
      <w:r w:rsidR="00B73041">
        <w:rPr>
          <w:rFonts w:ascii="Times New Roman" w:hAnsi="Times New Roman" w:cs="Times New Roman"/>
          <w:sz w:val="24"/>
          <w:szCs w:val="24"/>
        </w:rPr>
        <w:t xml:space="preserve"> </w:t>
      </w:r>
      <w:r>
        <w:rPr>
          <w:rFonts w:ascii="Times New Roman" w:hAnsi="Times New Roman" w:cs="Times New Roman"/>
          <w:sz w:val="24"/>
          <w:szCs w:val="24"/>
        </w:rPr>
        <w:t>fatos sociais</w:t>
      </w:r>
      <w:r w:rsidR="00310D26">
        <w:rPr>
          <w:rFonts w:ascii="Times New Roman" w:hAnsi="Times New Roman" w:cs="Times New Roman"/>
          <w:sz w:val="24"/>
          <w:szCs w:val="24"/>
        </w:rPr>
        <w:t xml:space="preserve"> </w:t>
      </w:r>
      <w:r w:rsidR="00FC74B6">
        <w:rPr>
          <w:rFonts w:ascii="Times New Roman" w:hAnsi="Times New Roman" w:cs="Times New Roman"/>
          <w:sz w:val="24"/>
          <w:szCs w:val="24"/>
        </w:rPr>
        <w:t>(FENTRESS; WICKHAM, 2004, p.19-20), trabalho, atividade, operações humanas</w:t>
      </w:r>
      <w:r w:rsidR="00C924C6">
        <w:rPr>
          <w:rFonts w:ascii="Times New Roman" w:hAnsi="Times New Roman" w:cs="Times New Roman"/>
          <w:sz w:val="24"/>
          <w:szCs w:val="24"/>
        </w:rPr>
        <w:t xml:space="preserve">, </w:t>
      </w:r>
      <w:r w:rsidR="00255025">
        <w:rPr>
          <w:rFonts w:ascii="Times New Roman" w:hAnsi="Times New Roman" w:cs="Times New Roman"/>
          <w:sz w:val="24"/>
          <w:szCs w:val="24"/>
        </w:rPr>
        <w:t xml:space="preserve"> </w:t>
      </w:r>
      <w:r w:rsidR="00C924C6">
        <w:rPr>
          <w:rFonts w:ascii="Times New Roman" w:hAnsi="Times New Roman" w:cs="Times New Roman"/>
          <w:sz w:val="24"/>
          <w:szCs w:val="24"/>
        </w:rPr>
        <w:t>sujeitos e evidência das alternativas históricas, elaborações da</w:t>
      </w:r>
      <w:r w:rsidR="00FA7E60">
        <w:rPr>
          <w:rFonts w:ascii="Times New Roman" w:hAnsi="Times New Roman" w:cs="Times New Roman"/>
          <w:sz w:val="24"/>
          <w:szCs w:val="24"/>
        </w:rPr>
        <w:t xml:space="preserve"> </w:t>
      </w:r>
      <w:r w:rsidR="00C924C6">
        <w:rPr>
          <w:rFonts w:ascii="Times New Roman" w:hAnsi="Times New Roman" w:cs="Times New Roman"/>
          <w:sz w:val="24"/>
          <w:szCs w:val="24"/>
        </w:rPr>
        <w:t>cultura</w:t>
      </w:r>
      <w:r w:rsidR="00FC74B6">
        <w:rPr>
          <w:rFonts w:ascii="Times New Roman" w:hAnsi="Times New Roman" w:cs="Times New Roman"/>
          <w:sz w:val="24"/>
          <w:szCs w:val="24"/>
        </w:rPr>
        <w:t xml:space="preserve">.   </w:t>
      </w:r>
      <w:r>
        <w:rPr>
          <w:rFonts w:ascii="Times New Roman" w:hAnsi="Times New Roman" w:cs="Times New Roman"/>
          <w:sz w:val="24"/>
          <w:szCs w:val="24"/>
        </w:rPr>
        <w:t xml:space="preserve"> </w:t>
      </w:r>
      <w:r w:rsidR="00B73041">
        <w:rPr>
          <w:rFonts w:ascii="Times New Roman" w:hAnsi="Times New Roman" w:cs="Times New Roman"/>
          <w:sz w:val="24"/>
          <w:szCs w:val="24"/>
        </w:rPr>
        <w:t xml:space="preserve"> </w:t>
      </w:r>
      <w:r w:rsidR="00C57A1E">
        <w:rPr>
          <w:rFonts w:ascii="Times New Roman" w:hAnsi="Times New Roman" w:cs="Times New Roman"/>
          <w:sz w:val="24"/>
          <w:szCs w:val="24"/>
        </w:rPr>
        <w:t xml:space="preserve"> </w:t>
      </w:r>
    </w:p>
    <w:p w:rsidR="00314F61" w:rsidRDefault="008F25FA" w:rsidP="008F25FA">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 </w:t>
      </w:r>
    </w:p>
    <w:p w:rsidR="00EF186A" w:rsidRPr="00EF186A" w:rsidRDefault="00EF186A" w:rsidP="00EF186A">
      <w:pPr>
        <w:spacing w:line="360" w:lineRule="auto"/>
        <w:rPr>
          <w:rFonts w:ascii="Times New Roman" w:hAnsi="Times New Roman" w:cs="Times New Roman"/>
          <w:b/>
          <w:sz w:val="24"/>
          <w:szCs w:val="24"/>
        </w:rPr>
      </w:pPr>
      <w:r w:rsidRPr="00EF186A">
        <w:rPr>
          <w:rFonts w:ascii="Times New Roman" w:hAnsi="Times New Roman" w:cs="Times New Roman"/>
          <w:b/>
          <w:sz w:val="24"/>
          <w:szCs w:val="24"/>
        </w:rPr>
        <w:t>A PRESENÇA DO PASSADO E A VIA SUBJETIVA</w:t>
      </w:r>
      <w:r w:rsidR="00097AAF">
        <w:rPr>
          <w:rFonts w:ascii="Times New Roman" w:hAnsi="Times New Roman" w:cs="Times New Roman"/>
          <w:b/>
          <w:sz w:val="24"/>
          <w:szCs w:val="24"/>
        </w:rPr>
        <w:t xml:space="preserve"> </w:t>
      </w:r>
    </w:p>
    <w:p w:rsidR="00EF186A" w:rsidRDefault="00EF186A" w:rsidP="005F5FB2">
      <w:pPr>
        <w:spacing w:line="360" w:lineRule="auto"/>
        <w:ind w:firstLine="709"/>
        <w:rPr>
          <w:rFonts w:ascii="Times New Roman" w:hAnsi="Times New Roman" w:cs="Times New Roman"/>
          <w:sz w:val="24"/>
          <w:szCs w:val="24"/>
        </w:rPr>
      </w:pPr>
    </w:p>
    <w:p w:rsidR="00A53714" w:rsidRDefault="00314F61" w:rsidP="005F5FB2">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Não! O passado não passou. Se </w:t>
      </w:r>
      <w:r w:rsidR="007B063E">
        <w:rPr>
          <w:rFonts w:ascii="Times New Roman" w:hAnsi="Times New Roman" w:cs="Times New Roman"/>
          <w:sz w:val="24"/>
          <w:szCs w:val="24"/>
        </w:rPr>
        <w:t>há a impossibilidade da sua</w:t>
      </w:r>
      <w:r>
        <w:rPr>
          <w:rFonts w:ascii="Times New Roman" w:hAnsi="Times New Roman" w:cs="Times New Roman"/>
          <w:sz w:val="24"/>
          <w:szCs w:val="24"/>
        </w:rPr>
        <w:t xml:space="preserve"> plenitude no presente</w:t>
      </w:r>
      <w:r w:rsidR="002B598F">
        <w:rPr>
          <w:rFonts w:ascii="Times New Roman" w:hAnsi="Times New Roman" w:cs="Times New Roman"/>
          <w:sz w:val="24"/>
          <w:szCs w:val="24"/>
        </w:rPr>
        <w:t xml:space="preserve">, ele também não deixa de diuturnamente fazer-se notar. </w:t>
      </w:r>
      <w:r w:rsidR="00A53714">
        <w:rPr>
          <w:rFonts w:ascii="Times New Roman" w:hAnsi="Times New Roman" w:cs="Times New Roman"/>
          <w:sz w:val="24"/>
          <w:szCs w:val="24"/>
        </w:rPr>
        <w:t xml:space="preserve">Uma rápida olhadela ao nosso redor e eis um encontro inevitável com o que denominamos </w:t>
      </w:r>
      <w:r w:rsidR="00453CCF">
        <w:rPr>
          <w:rFonts w:ascii="Times New Roman" w:hAnsi="Times New Roman" w:cs="Times New Roman"/>
          <w:sz w:val="24"/>
          <w:szCs w:val="24"/>
        </w:rPr>
        <w:t>“</w:t>
      </w:r>
      <w:r w:rsidR="00A53714">
        <w:rPr>
          <w:rFonts w:ascii="Times New Roman" w:hAnsi="Times New Roman" w:cs="Times New Roman"/>
          <w:sz w:val="24"/>
          <w:szCs w:val="24"/>
        </w:rPr>
        <w:t>passado</w:t>
      </w:r>
      <w:r w:rsidR="00453CCF">
        <w:rPr>
          <w:rFonts w:ascii="Times New Roman" w:hAnsi="Times New Roman" w:cs="Times New Roman"/>
          <w:sz w:val="24"/>
          <w:szCs w:val="24"/>
        </w:rPr>
        <w:t>”</w:t>
      </w:r>
      <w:r w:rsidR="00A53714">
        <w:rPr>
          <w:rFonts w:ascii="Times New Roman" w:hAnsi="Times New Roman" w:cs="Times New Roman"/>
          <w:sz w:val="24"/>
          <w:szCs w:val="24"/>
        </w:rPr>
        <w:t xml:space="preserve">. </w:t>
      </w:r>
      <w:r w:rsidR="002B598F">
        <w:rPr>
          <w:rFonts w:ascii="Times New Roman" w:hAnsi="Times New Roman" w:cs="Times New Roman"/>
          <w:sz w:val="24"/>
          <w:szCs w:val="24"/>
        </w:rPr>
        <w:t>Não há como controlar essa “invasão”; antes</w:t>
      </w:r>
      <w:r w:rsidR="001C571B">
        <w:rPr>
          <w:rFonts w:ascii="Times New Roman" w:hAnsi="Times New Roman" w:cs="Times New Roman"/>
          <w:sz w:val="24"/>
          <w:szCs w:val="24"/>
        </w:rPr>
        <w:t>,</w:t>
      </w:r>
      <w:r w:rsidR="002B598F">
        <w:rPr>
          <w:rFonts w:ascii="Times New Roman" w:hAnsi="Times New Roman" w:cs="Times New Roman"/>
          <w:sz w:val="24"/>
          <w:szCs w:val="24"/>
        </w:rPr>
        <w:t xml:space="preserve"> a busca pelo que há de desconhecido em tempos idos serve de estímulo a empreendimentos individuais ou </w:t>
      </w:r>
      <w:r w:rsidR="003271F5">
        <w:rPr>
          <w:rFonts w:ascii="Times New Roman" w:hAnsi="Times New Roman" w:cs="Times New Roman"/>
          <w:sz w:val="24"/>
          <w:szCs w:val="24"/>
        </w:rPr>
        <w:t>coletivos</w:t>
      </w:r>
      <w:r w:rsidR="002B598F">
        <w:rPr>
          <w:rFonts w:ascii="Times New Roman" w:hAnsi="Times New Roman" w:cs="Times New Roman"/>
          <w:sz w:val="24"/>
          <w:szCs w:val="24"/>
        </w:rPr>
        <w:t xml:space="preserve"> de diversas proporções. </w:t>
      </w:r>
      <w:r w:rsidR="007B063E">
        <w:rPr>
          <w:rFonts w:ascii="Times New Roman" w:hAnsi="Times New Roman" w:cs="Times New Roman"/>
          <w:sz w:val="24"/>
          <w:szCs w:val="24"/>
        </w:rPr>
        <w:t xml:space="preserve">Mas, não </w:t>
      </w:r>
      <w:r w:rsidR="002B598F">
        <w:rPr>
          <w:rFonts w:ascii="Times New Roman" w:hAnsi="Times New Roman" w:cs="Times New Roman"/>
          <w:sz w:val="24"/>
          <w:szCs w:val="24"/>
        </w:rPr>
        <w:t xml:space="preserve">é apenas o desconhecido que atraí. Existe o desejo de “resgatar” histórias pessoais </w:t>
      </w:r>
      <w:r w:rsidR="005C1010">
        <w:rPr>
          <w:rFonts w:ascii="Times New Roman" w:hAnsi="Times New Roman" w:cs="Times New Roman"/>
          <w:sz w:val="24"/>
          <w:szCs w:val="24"/>
        </w:rPr>
        <w:t xml:space="preserve">ou de grupos como se se </w:t>
      </w:r>
      <w:r w:rsidR="00453CCF">
        <w:rPr>
          <w:rFonts w:ascii="Times New Roman" w:hAnsi="Times New Roman" w:cs="Times New Roman"/>
          <w:sz w:val="24"/>
          <w:szCs w:val="24"/>
        </w:rPr>
        <w:t>pudesse viver</w:t>
      </w:r>
      <w:r w:rsidR="00A53714">
        <w:rPr>
          <w:rFonts w:ascii="Times New Roman" w:hAnsi="Times New Roman" w:cs="Times New Roman"/>
          <w:sz w:val="24"/>
          <w:szCs w:val="24"/>
        </w:rPr>
        <w:t xml:space="preserve"> tudo outra vez tal qual já fora vivido.</w:t>
      </w:r>
    </w:p>
    <w:p w:rsidR="004D3FC0" w:rsidRDefault="00D85031" w:rsidP="005F5FB2">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Essa presença </w:t>
      </w:r>
      <w:r w:rsidR="00EF3D9D">
        <w:rPr>
          <w:rFonts w:ascii="Times New Roman" w:hAnsi="Times New Roman" w:cs="Times New Roman"/>
          <w:sz w:val="24"/>
          <w:szCs w:val="24"/>
        </w:rPr>
        <w:t>que escraviza</w:t>
      </w:r>
      <w:r>
        <w:rPr>
          <w:rFonts w:ascii="Times New Roman" w:hAnsi="Times New Roman" w:cs="Times New Roman"/>
          <w:sz w:val="24"/>
          <w:szCs w:val="24"/>
        </w:rPr>
        <w:t xml:space="preserve"> provoca inquietação. </w:t>
      </w:r>
      <w:r w:rsidR="004D3FC0">
        <w:rPr>
          <w:rFonts w:ascii="Times New Roman" w:hAnsi="Times New Roman" w:cs="Times New Roman"/>
          <w:sz w:val="24"/>
          <w:szCs w:val="24"/>
        </w:rPr>
        <w:t xml:space="preserve">Existe uma produção polifônica cujo olhar volta-se sem reservas para o passado e seus temas impossíveis de </w:t>
      </w:r>
      <w:r w:rsidR="00C57EA5">
        <w:rPr>
          <w:rFonts w:ascii="Times New Roman" w:hAnsi="Times New Roman" w:cs="Times New Roman"/>
          <w:sz w:val="24"/>
          <w:szCs w:val="24"/>
        </w:rPr>
        <w:t xml:space="preserve">uma total apreensão. </w:t>
      </w:r>
      <w:r w:rsidR="00FF144A">
        <w:rPr>
          <w:rFonts w:ascii="Times New Roman" w:hAnsi="Times New Roman" w:cs="Times New Roman"/>
          <w:sz w:val="24"/>
          <w:szCs w:val="24"/>
        </w:rPr>
        <w:t>Já não se sabe quem é o caçador e o capturado nessa contenda entre mortos e vivos.</w:t>
      </w:r>
    </w:p>
    <w:p w:rsidR="007B063E" w:rsidRDefault="002708BC" w:rsidP="005F5FB2">
      <w:pPr>
        <w:spacing w:line="360" w:lineRule="auto"/>
        <w:ind w:firstLine="709"/>
        <w:rPr>
          <w:rFonts w:ascii="Times New Roman" w:hAnsi="Times New Roman" w:cs="Times New Roman"/>
          <w:sz w:val="24"/>
          <w:szCs w:val="24"/>
        </w:rPr>
      </w:pPr>
      <w:r>
        <w:rPr>
          <w:rFonts w:ascii="Times New Roman" w:hAnsi="Times New Roman" w:cs="Times New Roman"/>
          <w:sz w:val="24"/>
          <w:szCs w:val="24"/>
        </w:rPr>
        <w:t>SARLO (2002)</w:t>
      </w:r>
      <w:r w:rsidR="00EF3D9D">
        <w:rPr>
          <w:rFonts w:ascii="Times New Roman" w:hAnsi="Times New Roman" w:cs="Times New Roman"/>
          <w:sz w:val="24"/>
          <w:szCs w:val="24"/>
        </w:rPr>
        <w:t xml:space="preserve"> apresenta </w:t>
      </w:r>
      <w:r w:rsidR="00C90E0E">
        <w:rPr>
          <w:rFonts w:ascii="Times New Roman" w:hAnsi="Times New Roman" w:cs="Times New Roman"/>
          <w:sz w:val="24"/>
          <w:szCs w:val="24"/>
        </w:rPr>
        <w:t xml:space="preserve">a nós </w:t>
      </w:r>
      <w:r w:rsidR="00EF3D9D">
        <w:rPr>
          <w:rFonts w:ascii="Times New Roman" w:hAnsi="Times New Roman" w:cs="Times New Roman"/>
          <w:sz w:val="24"/>
          <w:szCs w:val="24"/>
        </w:rPr>
        <w:t>o passado como um território do equívoco e da disputa, passível de um “reordenamento ideológico e conceitual”</w:t>
      </w:r>
      <w:r w:rsidR="00FF144A">
        <w:rPr>
          <w:rFonts w:ascii="Times New Roman" w:hAnsi="Times New Roman" w:cs="Times New Roman"/>
          <w:sz w:val="24"/>
          <w:szCs w:val="24"/>
        </w:rPr>
        <w:t>.</w:t>
      </w:r>
      <w:r w:rsidR="00FF144A" w:rsidRPr="00FF144A">
        <w:rPr>
          <w:rFonts w:ascii="Times New Roman" w:hAnsi="Times New Roman" w:cs="Times New Roman"/>
          <w:sz w:val="24"/>
          <w:szCs w:val="24"/>
        </w:rPr>
        <w:t xml:space="preserve"> </w:t>
      </w:r>
      <w:r w:rsidR="00FF144A">
        <w:rPr>
          <w:rFonts w:ascii="Times New Roman" w:hAnsi="Times New Roman" w:cs="Times New Roman"/>
          <w:sz w:val="24"/>
          <w:szCs w:val="24"/>
        </w:rPr>
        <w:t xml:space="preserve">Há que </w:t>
      </w:r>
      <w:r w:rsidR="00096025">
        <w:rPr>
          <w:rFonts w:ascii="Times New Roman" w:hAnsi="Times New Roman" w:cs="Times New Roman"/>
          <w:sz w:val="24"/>
          <w:szCs w:val="24"/>
        </w:rPr>
        <w:t xml:space="preserve">se </w:t>
      </w:r>
      <w:r w:rsidR="00FF144A">
        <w:rPr>
          <w:rFonts w:ascii="Times New Roman" w:hAnsi="Times New Roman" w:cs="Times New Roman"/>
          <w:sz w:val="24"/>
          <w:szCs w:val="24"/>
        </w:rPr>
        <w:t>tratar o passado e seu estar entre nós como um objeto de reflexão. Nessa busca pela compreensão de tal objeto, percebe-se o passado como algo renovável, dotado de historicidade. Grupos sociais distintos espaço-temporalmente ou a mesma sociedade ao longo dos anos podem apreender ou definir o passado de formas distintas</w:t>
      </w:r>
      <w:r w:rsidR="00EF3D9D">
        <w:rPr>
          <w:rFonts w:ascii="Times New Roman" w:hAnsi="Times New Roman" w:cs="Times New Roman"/>
          <w:sz w:val="24"/>
          <w:szCs w:val="24"/>
        </w:rPr>
        <w:t xml:space="preserve">. </w:t>
      </w:r>
    </w:p>
    <w:p w:rsidR="00FF144A" w:rsidRDefault="00FF144A" w:rsidP="005F5FB2">
      <w:pPr>
        <w:spacing w:line="360" w:lineRule="auto"/>
        <w:ind w:firstLine="709"/>
        <w:rPr>
          <w:rFonts w:ascii="Times New Roman" w:hAnsi="Times New Roman" w:cs="Times New Roman"/>
          <w:sz w:val="24"/>
          <w:szCs w:val="24"/>
        </w:rPr>
      </w:pPr>
      <w:r>
        <w:rPr>
          <w:rFonts w:ascii="Times New Roman" w:hAnsi="Times New Roman" w:cs="Times New Roman"/>
          <w:sz w:val="24"/>
          <w:szCs w:val="24"/>
        </w:rPr>
        <w:lastRenderedPageBreak/>
        <w:t xml:space="preserve">A renovação do passado, como quer </w:t>
      </w:r>
      <w:r w:rsidR="002708BC">
        <w:rPr>
          <w:rFonts w:ascii="Times New Roman" w:hAnsi="Times New Roman" w:cs="Times New Roman"/>
          <w:sz w:val="24"/>
          <w:szCs w:val="24"/>
        </w:rPr>
        <w:t>SARLO (2002)</w:t>
      </w:r>
      <w:r>
        <w:rPr>
          <w:rFonts w:ascii="Times New Roman" w:hAnsi="Times New Roman" w:cs="Times New Roman"/>
          <w:sz w:val="24"/>
          <w:szCs w:val="24"/>
        </w:rPr>
        <w:t xml:space="preserve">, passa pela invenção de novos motivos, pela eleição de novos sujeitos/objetos, novos aparatos teórico-metodológico e novas fontes </w:t>
      </w:r>
      <w:r w:rsidR="00453CCF">
        <w:rPr>
          <w:rFonts w:ascii="Times New Roman" w:hAnsi="Times New Roman" w:cs="Times New Roman"/>
          <w:sz w:val="24"/>
          <w:szCs w:val="24"/>
        </w:rPr>
        <w:t xml:space="preserve">a inquirir. </w:t>
      </w:r>
      <w:r>
        <w:rPr>
          <w:rFonts w:ascii="Times New Roman" w:hAnsi="Times New Roman" w:cs="Times New Roman"/>
          <w:sz w:val="24"/>
          <w:szCs w:val="24"/>
        </w:rPr>
        <w:t xml:space="preserve"> </w:t>
      </w:r>
    </w:p>
    <w:p w:rsidR="00C90E0E" w:rsidRDefault="006911E4" w:rsidP="005F5FB2">
      <w:pPr>
        <w:autoSpaceDE w:val="0"/>
        <w:autoSpaceDN w:val="0"/>
        <w:adjustRightInd w:val="0"/>
        <w:spacing w:line="360" w:lineRule="auto"/>
        <w:ind w:firstLine="709"/>
        <w:rPr>
          <w:rFonts w:ascii="Times New Roman" w:hAnsi="Times New Roman" w:cs="Times New Roman"/>
          <w:sz w:val="24"/>
          <w:szCs w:val="24"/>
        </w:rPr>
      </w:pPr>
      <w:r w:rsidRPr="00C90E0E">
        <w:rPr>
          <w:rFonts w:ascii="Times New Roman" w:hAnsi="Times New Roman" w:cs="Times New Roman"/>
          <w:sz w:val="24"/>
          <w:szCs w:val="24"/>
        </w:rPr>
        <w:t xml:space="preserve">Já se vão distantes os dias </w:t>
      </w:r>
      <w:r w:rsidR="0002298B" w:rsidRPr="00C90E0E">
        <w:rPr>
          <w:rFonts w:ascii="Times New Roman" w:hAnsi="Times New Roman" w:cs="Times New Roman"/>
          <w:sz w:val="24"/>
          <w:szCs w:val="24"/>
        </w:rPr>
        <w:t>nos quais</w:t>
      </w:r>
      <w:r w:rsidRPr="00C90E0E">
        <w:rPr>
          <w:rFonts w:ascii="Times New Roman" w:hAnsi="Times New Roman" w:cs="Times New Roman"/>
          <w:sz w:val="24"/>
          <w:szCs w:val="24"/>
        </w:rPr>
        <w:t xml:space="preserve"> o docume</w:t>
      </w:r>
      <w:r w:rsidR="00DD5D98" w:rsidRPr="00C90E0E">
        <w:rPr>
          <w:rFonts w:ascii="Times New Roman" w:hAnsi="Times New Roman" w:cs="Times New Roman"/>
          <w:sz w:val="24"/>
          <w:szCs w:val="24"/>
        </w:rPr>
        <w:t xml:space="preserve">nto oficialmente escrito era considerado o recurso exclusivo dos historiadores. Se por um lado </w:t>
      </w:r>
      <w:r w:rsidR="00FD48A6" w:rsidRPr="00C90E0E">
        <w:rPr>
          <w:rFonts w:ascii="Times New Roman" w:hAnsi="Times New Roman" w:cs="Times New Roman"/>
          <w:sz w:val="24"/>
          <w:szCs w:val="24"/>
        </w:rPr>
        <w:t>hoje temos diversas mãos (acadêmicas ou não) materializando o passado em incalculáveis páginas escritas, por outro</w:t>
      </w:r>
      <w:r w:rsidR="00BF7A63">
        <w:rPr>
          <w:rFonts w:ascii="Times New Roman" w:hAnsi="Times New Roman" w:cs="Times New Roman"/>
          <w:sz w:val="24"/>
          <w:szCs w:val="24"/>
        </w:rPr>
        <w:t>,</w:t>
      </w:r>
      <w:r w:rsidR="00FD48A6" w:rsidRPr="00C90E0E">
        <w:rPr>
          <w:rFonts w:ascii="Times New Roman" w:hAnsi="Times New Roman" w:cs="Times New Roman"/>
          <w:sz w:val="24"/>
          <w:szCs w:val="24"/>
        </w:rPr>
        <w:t xml:space="preserve"> temos</w:t>
      </w:r>
      <w:r w:rsidR="0002298B" w:rsidRPr="00C90E0E">
        <w:rPr>
          <w:rFonts w:ascii="Times New Roman" w:hAnsi="Times New Roman" w:cs="Times New Roman"/>
          <w:sz w:val="24"/>
          <w:szCs w:val="24"/>
        </w:rPr>
        <w:t xml:space="preserve"> um variado universo de fontes</w:t>
      </w:r>
      <w:r w:rsidR="00FD48A6" w:rsidRPr="00C90E0E">
        <w:rPr>
          <w:rFonts w:ascii="Times New Roman" w:hAnsi="Times New Roman" w:cs="Times New Roman"/>
          <w:sz w:val="24"/>
          <w:szCs w:val="24"/>
        </w:rPr>
        <w:t xml:space="preserve"> alimentando os textos</w:t>
      </w:r>
      <w:r w:rsidR="00C90E0E" w:rsidRPr="00C90E0E">
        <w:rPr>
          <w:rFonts w:ascii="Times New Roman" w:hAnsi="Times New Roman" w:cs="Times New Roman"/>
          <w:sz w:val="24"/>
          <w:szCs w:val="24"/>
        </w:rPr>
        <w:t xml:space="preserve">. </w:t>
      </w:r>
    </w:p>
    <w:p w:rsidR="009C3C92" w:rsidRDefault="00C90E0E" w:rsidP="005F5FB2">
      <w:pPr>
        <w:autoSpaceDE w:val="0"/>
        <w:autoSpaceDN w:val="0"/>
        <w:adjustRightInd w:val="0"/>
        <w:spacing w:line="360" w:lineRule="auto"/>
        <w:ind w:firstLine="709"/>
        <w:rPr>
          <w:rFonts w:ascii="Times New Roman" w:hAnsi="Times New Roman" w:cs="Times New Roman"/>
          <w:sz w:val="24"/>
          <w:szCs w:val="24"/>
        </w:rPr>
      </w:pPr>
      <w:r w:rsidRPr="00C90E0E">
        <w:rPr>
          <w:rFonts w:ascii="Times New Roman" w:hAnsi="Times New Roman" w:cs="Times New Roman"/>
          <w:sz w:val="24"/>
          <w:szCs w:val="24"/>
        </w:rPr>
        <w:t>“De resíduos, de papéis, de legumes, até mesmo das geleiras e das neves eternas,</w:t>
      </w:r>
      <w:r w:rsidRPr="00C90E0E">
        <w:rPr>
          <w:rFonts w:ascii="Times New Roman" w:hAnsi="Times New Roman" w:cs="Times New Roman"/>
          <w:sz w:val="16"/>
          <w:szCs w:val="16"/>
        </w:rPr>
        <w:t xml:space="preserve"> </w:t>
      </w:r>
      <w:r w:rsidRPr="00C90E0E">
        <w:rPr>
          <w:rFonts w:ascii="Times New Roman" w:hAnsi="Times New Roman" w:cs="Times New Roman"/>
          <w:sz w:val="24"/>
          <w:szCs w:val="24"/>
        </w:rPr>
        <w:t xml:space="preserve">o historiador </w:t>
      </w:r>
      <w:r w:rsidRPr="00C90E0E">
        <w:rPr>
          <w:rFonts w:ascii="Times New Roman" w:hAnsi="Times New Roman" w:cs="Times New Roman"/>
          <w:i/>
          <w:iCs/>
          <w:sz w:val="24"/>
          <w:szCs w:val="24"/>
        </w:rPr>
        <w:t xml:space="preserve">faz outra coisa: </w:t>
      </w:r>
      <w:r w:rsidRPr="00C90E0E">
        <w:rPr>
          <w:rFonts w:ascii="Times New Roman" w:hAnsi="Times New Roman" w:cs="Times New Roman"/>
          <w:sz w:val="24"/>
          <w:szCs w:val="24"/>
        </w:rPr>
        <w:t>faz deles a história”</w:t>
      </w:r>
      <w:r w:rsidR="002708BC">
        <w:rPr>
          <w:rFonts w:ascii="Times New Roman" w:hAnsi="Times New Roman" w:cs="Times New Roman"/>
          <w:sz w:val="24"/>
          <w:szCs w:val="24"/>
        </w:rPr>
        <w:t xml:space="preserve"> (CERTEAU, 1982, p.</w:t>
      </w:r>
      <w:r w:rsidR="00EF6056">
        <w:rPr>
          <w:rFonts w:ascii="Times New Roman" w:hAnsi="Times New Roman" w:cs="Times New Roman"/>
          <w:sz w:val="24"/>
          <w:szCs w:val="24"/>
        </w:rPr>
        <w:t xml:space="preserve"> </w:t>
      </w:r>
      <w:r w:rsidR="002708BC">
        <w:rPr>
          <w:rFonts w:ascii="Times New Roman" w:hAnsi="Times New Roman" w:cs="Times New Roman"/>
          <w:sz w:val="24"/>
          <w:szCs w:val="24"/>
        </w:rPr>
        <w:t>79)</w:t>
      </w:r>
      <w:r w:rsidR="00E77A6B">
        <w:rPr>
          <w:rFonts w:ascii="Times New Roman" w:hAnsi="Times New Roman" w:cs="Times New Roman"/>
          <w:sz w:val="24"/>
          <w:szCs w:val="24"/>
        </w:rPr>
        <w:t>.</w:t>
      </w:r>
      <w:r w:rsidR="00444494" w:rsidRPr="00444494">
        <w:rPr>
          <w:rStyle w:val="Refdenotaderodap"/>
          <w:rFonts w:ascii="Times New Roman" w:hAnsi="Times New Roman" w:cs="Times New Roman"/>
          <w:sz w:val="24"/>
          <w:szCs w:val="24"/>
        </w:rPr>
        <w:t xml:space="preserve"> </w:t>
      </w:r>
      <w:r w:rsidR="00E77A6B">
        <w:rPr>
          <w:rFonts w:ascii="Times New Roman" w:hAnsi="Times New Roman" w:cs="Times New Roman"/>
          <w:sz w:val="24"/>
          <w:szCs w:val="24"/>
        </w:rPr>
        <w:t>Cabe ao historiador, inicialmente em um ato produtivo, atribuir a certos objetos lugar e estatuto</w:t>
      </w:r>
      <w:r w:rsidR="00AF2408">
        <w:rPr>
          <w:rFonts w:ascii="Times New Roman" w:hAnsi="Times New Roman" w:cs="Times New Roman"/>
          <w:sz w:val="24"/>
          <w:szCs w:val="24"/>
        </w:rPr>
        <w:t xml:space="preserve"> novos</w:t>
      </w:r>
      <w:r w:rsidR="009C3C92">
        <w:rPr>
          <w:rFonts w:ascii="Times New Roman" w:hAnsi="Times New Roman" w:cs="Times New Roman"/>
          <w:sz w:val="24"/>
          <w:szCs w:val="24"/>
        </w:rPr>
        <w:t xml:space="preserve"> e eis </w:t>
      </w:r>
      <w:r w:rsidR="00DB624E">
        <w:rPr>
          <w:rFonts w:ascii="Times New Roman" w:hAnsi="Times New Roman" w:cs="Times New Roman"/>
          <w:sz w:val="24"/>
          <w:szCs w:val="24"/>
        </w:rPr>
        <w:t>que surgem</w:t>
      </w:r>
      <w:r w:rsidR="009C3C92">
        <w:rPr>
          <w:rFonts w:ascii="Times New Roman" w:hAnsi="Times New Roman" w:cs="Times New Roman"/>
          <w:sz w:val="24"/>
          <w:szCs w:val="24"/>
        </w:rPr>
        <w:t xml:space="preserve"> os documentos</w:t>
      </w:r>
      <w:r w:rsidRPr="00C90E0E">
        <w:rPr>
          <w:rFonts w:ascii="Times New Roman" w:hAnsi="Times New Roman" w:cs="Times New Roman"/>
          <w:sz w:val="24"/>
          <w:szCs w:val="24"/>
        </w:rPr>
        <w:t>.</w:t>
      </w:r>
      <w:r>
        <w:rPr>
          <w:rFonts w:ascii="Times New Roman" w:hAnsi="Times New Roman" w:cs="Times New Roman"/>
          <w:sz w:val="24"/>
          <w:szCs w:val="24"/>
        </w:rPr>
        <w:t xml:space="preserve"> </w:t>
      </w:r>
    </w:p>
    <w:p w:rsidR="006911E4" w:rsidRDefault="00CB14BB"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Mesmo com tamanha variedade, o olhar “numa sociedade sempre mais escrita” interpreta como texto aquilo que fora construído com outra lógica.  </w:t>
      </w:r>
      <w:r w:rsidR="00820699">
        <w:rPr>
          <w:rFonts w:ascii="Times New Roman" w:hAnsi="Times New Roman" w:cs="Times New Roman"/>
          <w:sz w:val="24"/>
          <w:szCs w:val="24"/>
        </w:rPr>
        <w:t xml:space="preserve">Textos que </w:t>
      </w:r>
      <w:r w:rsidR="00B93E87">
        <w:rPr>
          <w:rFonts w:ascii="Times New Roman" w:hAnsi="Times New Roman" w:cs="Times New Roman"/>
          <w:sz w:val="24"/>
          <w:szCs w:val="24"/>
        </w:rPr>
        <w:t xml:space="preserve">emergem pela reapropriação de escritos anteriores em um infinito processo </w:t>
      </w:r>
      <w:r>
        <w:rPr>
          <w:rFonts w:ascii="Times New Roman" w:hAnsi="Times New Roman" w:cs="Times New Roman"/>
          <w:sz w:val="24"/>
          <w:szCs w:val="24"/>
        </w:rPr>
        <w:t>de produção-consumo-produção</w:t>
      </w:r>
      <w:r w:rsidR="002708BC">
        <w:rPr>
          <w:rFonts w:ascii="Times New Roman" w:hAnsi="Times New Roman" w:cs="Times New Roman"/>
          <w:sz w:val="24"/>
          <w:szCs w:val="24"/>
        </w:rPr>
        <w:t xml:space="preserve"> </w:t>
      </w:r>
      <w:r w:rsidR="002708BC" w:rsidRPr="002708BC">
        <w:rPr>
          <w:rFonts w:ascii="Times New Roman" w:hAnsi="Times New Roman" w:cs="Times New Roman"/>
        </w:rPr>
        <w:t>(CERTEAU, 2007, p. 262)</w:t>
      </w:r>
      <w:r>
        <w:rPr>
          <w:rFonts w:ascii="Times New Roman" w:hAnsi="Times New Roman" w:cs="Times New Roman"/>
          <w:sz w:val="24"/>
          <w:szCs w:val="24"/>
        </w:rPr>
        <w:t>.</w:t>
      </w:r>
      <w:r w:rsidR="00241C0B">
        <w:rPr>
          <w:rFonts w:ascii="Times New Roman" w:hAnsi="Times New Roman" w:cs="Times New Roman"/>
          <w:sz w:val="24"/>
          <w:szCs w:val="24"/>
        </w:rPr>
        <w:t xml:space="preserve"> Mas existe no Ocidente outra lógica senão a escriturística? É possível agir </w:t>
      </w:r>
      <w:r w:rsidR="009232EB">
        <w:rPr>
          <w:rFonts w:ascii="Times New Roman" w:hAnsi="Times New Roman" w:cs="Times New Roman"/>
          <w:sz w:val="24"/>
          <w:szCs w:val="24"/>
        </w:rPr>
        <w:t xml:space="preserve">ou pensar ações </w:t>
      </w:r>
      <w:r w:rsidR="002129E1">
        <w:rPr>
          <w:rFonts w:ascii="Times New Roman" w:hAnsi="Times New Roman" w:cs="Times New Roman"/>
          <w:sz w:val="24"/>
          <w:szCs w:val="24"/>
        </w:rPr>
        <w:t>sem atribuir</w:t>
      </w:r>
      <w:r w:rsidR="009232EB">
        <w:rPr>
          <w:rFonts w:ascii="Times New Roman" w:hAnsi="Times New Roman" w:cs="Times New Roman"/>
          <w:sz w:val="24"/>
          <w:szCs w:val="24"/>
        </w:rPr>
        <w:t>-lhes</w:t>
      </w:r>
      <w:r w:rsidR="002129E1">
        <w:rPr>
          <w:rFonts w:ascii="Times New Roman" w:hAnsi="Times New Roman" w:cs="Times New Roman"/>
          <w:sz w:val="24"/>
          <w:szCs w:val="24"/>
        </w:rPr>
        <w:t xml:space="preserve"> um caráter textual? Como fazê-lo se até </w:t>
      </w:r>
      <w:r w:rsidR="001B4574">
        <w:rPr>
          <w:rFonts w:ascii="Times New Roman" w:hAnsi="Times New Roman" w:cs="Times New Roman"/>
          <w:sz w:val="24"/>
          <w:szCs w:val="24"/>
        </w:rPr>
        <w:t>a</w:t>
      </w:r>
      <w:r w:rsidR="00782E81">
        <w:rPr>
          <w:rFonts w:ascii="Times New Roman" w:hAnsi="Times New Roman" w:cs="Times New Roman"/>
          <w:sz w:val="24"/>
          <w:szCs w:val="24"/>
        </w:rPr>
        <w:t xml:space="preserve"> </w:t>
      </w:r>
      <w:r w:rsidR="002129E1">
        <w:rPr>
          <w:rFonts w:ascii="Times New Roman" w:hAnsi="Times New Roman" w:cs="Times New Roman"/>
          <w:sz w:val="24"/>
          <w:szCs w:val="24"/>
        </w:rPr>
        <w:t xml:space="preserve">nossa memória </w:t>
      </w:r>
      <w:r w:rsidR="00782E81">
        <w:rPr>
          <w:rFonts w:ascii="Times New Roman" w:hAnsi="Times New Roman" w:cs="Times New Roman"/>
          <w:sz w:val="24"/>
          <w:szCs w:val="24"/>
        </w:rPr>
        <w:t>é atribuído</w:t>
      </w:r>
      <w:r w:rsidR="002129E1">
        <w:rPr>
          <w:rFonts w:ascii="Times New Roman" w:hAnsi="Times New Roman" w:cs="Times New Roman"/>
          <w:sz w:val="24"/>
          <w:szCs w:val="24"/>
        </w:rPr>
        <w:t xml:space="preserve"> um modelo </w:t>
      </w:r>
      <w:r w:rsidR="009232EB">
        <w:rPr>
          <w:rFonts w:ascii="Times New Roman" w:hAnsi="Times New Roman" w:cs="Times New Roman"/>
          <w:sz w:val="24"/>
          <w:szCs w:val="24"/>
        </w:rPr>
        <w:t xml:space="preserve">de </w:t>
      </w:r>
      <w:r w:rsidR="002129E1">
        <w:rPr>
          <w:rFonts w:ascii="Times New Roman" w:hAnsi="Times New Roman" w:cs="Times New Roman"/>
          <w:sz w:val="24"/>
          <w:szCs w:val="24"/>
        </w:rPr>
        <w:t>text</w:t>
      </w:r>
      <w:r w:rsidR="009232EB">
        <w:rPr>
          <w:rFonts w:ascii="Times New Roman" w:hAnsi="Times New Roman" w:cs="Times New Roman"/>
          <w:sz w:val="24"/>
          <w:szCs w:val="24"/>
        </w:rPr>
        <w:t>o</w:t>
      </w:r>
      <w:r w:rsidR="0099022F">
        <w:rPr>
          <w:rFonts w:ascii="Times New Roman" w:hAnsi="Times New Roman" w:cs="Times New Roman"/>
          <w:sz w:val="24"/>
          <w:szCs w:val="24"/>
        </w:rPr>
        <w:t xml:space="preserve"> </w:t>
      </w:r>
      <w:r w:rsidR="0099022F" w:rsidRPr="00064A03">
        <w:rPr>
          <w:rFonts w:ascii="Times New Roman" w:hAnsi="Times New Roman" w:cs="Times New Roman"/>
          <w:sz w:val="24"/>
          <w:szCs w:val="24"/>
        </w:rPr>
        <w:t xml:space="preserve">(FENTRESS; WICKHAM, </w:t>
      </w:r>
      <w:r w:rsidR="0099022F" w:rsidRPr="00064A03">
        <w:rPr>
          <w:rStyle w:val="Refdenotaderodap"/>
          <w:rFonts w:ascii="Times New Roman" w:hAnsi="Times New Roman" w:cs="Times New Roman"/>
          <w:sz w:val="24"/>
          <w:szCs w:val="24"/>
        </w:rPr>
        <w:t xml:space="preserve"> </w:t>
      </w:r>
      <w:r w:rsidR="00337A95" w:rsidRPr="00064A03">
        <w:rPr>
          <w:rFonts w:ascii="Times New Roman" w:hAnsi="Times New Roman" w:cs="Times New Roman"/>
          <w:sz w:val="24"/>
          <w:szCs w:val="24"/>
        </w:rPr>
        <w:t>1992)</w:t>
      </w:r>
      <w:r w:rsidR="002129E1">
        <w:rPr>
          <w:rFonts w:ascii="Times New Roman" w:hAnsi="Times New Roman" w:cs="Times New Roman"/>
          <w:sz w:val="24"/>
          <w:szCs w:val="24"/>
        </w:rPr>
        <w:t xml:space="preserve">? </w:t>
      </w:r>
    </w:p>
    <w:p w:rsidR="00823F07" w:rsidRDefault="009232EB"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Seja como for é a presença do passado e as formas de compreendê-la que temos diante de nós. </w:t>
      </w:r>
      <w:r w:rsidR="00401EB3">
        <w:rPr>
          <w:rFonts w:ascii="Times New Roman" w:hAnsi="Times New Roman" w:cs="Times New Roman"/>
          <w:sz w:val="24"/>
          <w:szCs w:val="24"/>
        </w:rPr>
        <w:t>São</w:t>
      </w:r>
      <w:r w:rsidR="00C40FDB">
        <w:rPr>
          <w:rFonts w:ascii="Times New Roman" w:hAnsi="Times New Roman" w:cs="Times New Roman"/>
          <w:sz w:val="24"/>
          <w:szCs w:val="24"/>
        </w:rPr>
        <w:t xml:space="preserve"> </w:t>
      </w:r>
      <w:r w:rsidR="00401EB3">
        <w:rPr>
          <w:rFonts w:ascii="Times New Roman" w:hAnsi="Times New Roman" w:cs="Times New Roman"/>
          <w:sz w:val="24"/>
          <w:szCs w:val="24"/>
        </w:rPr>
        <w:t xml:space="preserve">ainda </w:t>
      </w:r>
      <w:r w:rsidR="00823F07">
        <w:rPr>
          <w:rFonts w:ascii="Times New Roman" w:hAnsi="Times New Roman" w:cs="Times New Roman"/>
          <w:sz w:val="24"/>
          <w:szCs w:val="24"/>
        </w:rPr>
        <w:t>(</w:t>
      </w:r>
      <w:r w:rsidR="00401EB3">
        <w:rPr>
          <w:rFonts w:ascii="Times New Roman" w:hAnsi="Times New Roman" w:cs="Times New Roman"/>
          <w:sz w:val="24"/>
          <w:szCs w:val="24"/>
        </w:rPr>
        <w:t>não tão</w:t>
      </w:r>
      <w:r w:rsidR="00823F07">
        <w:rPr>
          <w:rFonts w:ascii="Times New Roman" w:hAnsi="Times New Roman" w:cs="Times New Roman"/>
          <w:sz w:val="24"/>
          <w:szCs w:val="24"/>
        </w:rPr>
        <w:t>)</w:t>
      </w:r>
      <w:r w:rsidR="00401EB3">
        <w:rPr>
          <w:rFonts w:ascii="Times New Roman" w:hAnsi="Times New Roman" w:cs="Times New Roman"/>
          <w:sz w:val="24"/>
          <w:szCs w:val="24"/>
        </w:rPr>
        <w:t xml:space="preserve"> novos caminhos </w:t>
      </w:r>
      <w:r w:rsidR="00EF6056">
        <w:rPr>
          <w:rFonts w:ascii="Times New Roman" w:hAnsi="Times New Roman" w:cs="Times New Roman"/>
          <w:sz w:val="24"/>
          <w:szCs w:val="24"/>
        </w:rPr>
        <w:t xml:space="preserve">que são valorizados </w:t>
      </w:r>
      <w:r w:rsidR="00401EB3">
        <w:rPr>
          <w:rFonts w:ascii="Times New Roman" w:hAnsi="Times New Roman" w:cs="Times New Roman"/>
          <w:sz w:val="24"/>
          <w:szCs w:val="24"/>
        </w:rPr>
        <w:t>n</w:t>
      </w:r>
      <w:r w:rsidR="00C40FDB">
        <w:rPr>
          <w:rFonts w:ascii="Times New Roman" w:hAnsi="Times New Roman" w:cs="Times New Roman"/>
          <w:sz w:val="24"/>
          <w:szCs w:val="24"/>
        </w:rPr>
        <w:t xml:space="preserve">a busca pelo desconhecido ou </w:t>
      </w:r>
      <w:r w:rsidR="00401EB3">
        <w:rPr>
          <w:rFonts w:ascii="Times New Roman" w:hAnsi="Times New Roman" w:cs="Times New Roman"/>
          <w:sz w:val="24"/>
          <w:szCs w:val="24"/>
        </w:rPr>
        <w:t>n</w:t>
      </w:r>
      <w:r w:rsidR="00C40FDB">
        <w:rPr>
          <w:rFonts w:ascii="Times New Roman" w:hAnsi="Times New Roman" w:cs="Times New Roman"/>
          <w:sz w:val="24"/>
          <w:szCs w:val="24"/>
        </w:rPr>
        <w:t>a ânsia pelo reencontro</w:t>
      </w:r>
      <w:r w:rsidR="00401EB3">
        <w:rPr>
          <w:rFonts w:ascii="Times New Roman" w:hAnsi="Times New Roman" w:cs="Times New Roman"/>
          <w:sz w:val="24"/>
          <w:szCs w:val="24"/>
        </w:rPr>
        <w:t xml:space="preserve"> com o passado</w:t>
      </w:r>
      <w:r w:rsidR="00823F07">
        <w:rPr>
          <w:rFonts w:ascii="Times New Roman" w:hAnsi="Times New Roman" w:cs="Times New Roman"/>
          <w:sz w:val="24"/>
          <w:szCs w:val="24"/>
        </w:rPr>
        <w:t xml:space="preserve">. </w:t>
      </w:r>
      <w:r w:rsidR="00527B17">
        <w:rPr>
          <w:rFonts w:ascii="Times New Roman" w:hAnsi="Times New Roman" w:cs="Times New Roman"/>
          <w:sz w:val="24"/>
          <w:szCs w:val="24"/>
        </w:rPr>
        <w:t xml:space="preserve">A memória dos sujeitos diretamente envolvidos em tramas atraentes aos olhos atentos dos historiadores passa a ocupar lugar de destaque entre as vias de acesso ao passado.  </w:t>
      </w:r>
    </w:p>
    <w:p w:rsidR="001B5227" w:rsidRDefault="00EF6056"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DOSSE </w:t>
      </w:r>
      <w:r w:rsidR="00337A95">
        <w:rPr>
          <w:rFonts w:ascii="Times New Roman" w:hAnsi="Times New Roman" w:cs="Times New Roman"/>
          <w:sz w:val="24"/>
          <w:szCs w:val="24"/>
        </w:rPr>
        <w:t>(2004</w:t>
      </w:r>
      <w:r w:rsidR="004645AB">
        <w:rPr>
          <w:rFonts w:ascii="Times New Roman" w:hAnsi="Times New Roman" w:cs="Times New Roman"/>
          <w:sz w:val="24"/>
          <w:szCs w:val="24"/>
        </w:rPr>
        <w:t>, p. 174</w:t>
      </w:r>
      <w:r w:rsidR="00337A95">
        <w:rPr>
          <w:rFonts w:ascii="Times New Roman" w:hAnsi="Times New Roman" w:cs="Times New Roman"/>
          <w:sz w:val="24"/>
          <w:szCs w:val="24"/>
        </w:rPr>
        <w:t>)</w:t>
      </w:r>
      <w:r w:rsidR="0034247E">
        <w:rPr>
          <w:rFonts w:ascii="Times New Roman" w:hAnsi="Times New Roman" w:cs="Times New Roman"/>
          <w:sz w:val="24"/>
          <w:szCs w:val="24"/>
        </w:rPr>
        <w:t xml:space="preserve">, usando uma expressão de Pierre Nora e pensando a situação da França </w:t>
      </w:r>
      <w:r w:rsidR="00AA6C1E">
        <w:rPr>
          <w:rFonts w:ascii="Times New Roman" w:hAnsi="Times New Roman" w:cs="Times New Roman"/>
          <w:sz w:val="24"/>
          <w:szCs w:val="24"/>
        </w:rPr>
        <w:t>a partir dos anos 1970</w:t>
      </w:r>
      <w:r w:rsidR="0034247E">
        <w:rPr>
          <w:rFonts w:ascii="Times New Roman" w:hAnsi="Times New Roman" w:cs="Times New Roman"/>
          <w:sz w:val="24"/>
          <w:szCs w:val="24"/>
        </w:rPr>
        <w:t xml:space="preserve">, fala de uma verdadeira “tirania da memória” como se o seu país </w:t>
      </w:r>
      <w:r w:rsidR="007F16B8">
        <w:rPr>
          <w:rFonts w:ascii="Times New Roman" w:hAnsi="Times New Roman" w:cs="Times New Roman"/>
          <w:sz w:val="24"/>
          <w:szCs w:val="24"/>
        </w:rPr>
        <w:t>estivesse prestes a sofrer</w:t>
      </w:r>
      <w:r w:rsidR="0034247E">
        <w:rPr>
          <w:rFonts w:ascii="Times New Roman" w:hAnsi="Times New Roman" w:cs="Times New Roman"/>
          <w:sz w:val="24"/>
          <w:szCs w:val="24"/>
        </w:rPr>
        <w:t xml:space="preserve"> daquilo que ele denominou “comemorite aguda”</w:t>
      </w:r>
      <w:r>
        <w:rPr>
          <w:rFonts w:ascii="Times New Roman" w:hAnsi="Times New Roman" w:cs="Times New Roman"/>
          <w:sz w:val="24"/>
          <w:szCs w:val="24"/>
        </w:rPr>
        <w:t xml:space="preserve"> – uma patologia vinculada ao excesso de comemoração</w:t>
      </w:r>
      <w:r w:rsidR="0034247E">
        <w:rPr>
          <w:rFonts w:ascii="Times New Roman" w:hAnsi="Times New Roman" w:cs="Times New Roman"/>
          <w:sz w:val="24"/>
          <w:szCs w:val="24"/>
        </w:rPr>
        <w:t xml:space="preserve">. Já houve tempos nos quais </w:t>
      </w:r>
      <w:r w:rsidR="007F16B8">
        <w:rPr>
          <w:rFonts w:ascii="Times New Roman" w:hAnsi="Times New Roman" w:cs="Times New Roman"/>
          <w:sz w:val="24"/>
          <w:szCs w:val="24"/>
        </w:rPr>
        <w:t xml:space="preserve">a </w:t>
      </w:r>
      <w:r w:rsidR="0034247E">
        <w:rPr>
          <w:rFonts w:ascii="Times New Roman" w:hAnsi="Times New Roman" w:cs="Times New Roman"/>
          <w:sz w:val="24"/>
          <w:szCs w:val="24"/>
        </w:rPr>
        <w:t xml:space="preserve">memória e </w:t>
      </w:r>
      <w:r w:rsidR="007F16B8">
        <w:rPr>
          <w:rFonts w:ascii="Times New Roman" w:hAnsi="Times New Roman" w:cs="Times New Roman"/>
          <w:sz w:val="24"/>
          <w:szCs w:val="24"/>
        </w:rPr>
        <w:t xml:space="preserve">a </w:t>
      </w:r>
      <w:r w:rsidR="0034247E">
        <w:rPr>
          <w:rFonts w:ascii="Times New Roman" w:hAnsi="Times New Roman" w:cs="Times New Roman"/>
          <w:sz w:val="24"/>
          <w:szCs w:val="24"/>
        </w:rPr>
        <w:t xml:space="preserve">história eram indissociáveis, dias </w:t>
      </w:r>
      <w:r w:rsidR="00AF2408">
        <w:rPr>
          <w:rFonts w:ascii="Times New Roman" w:hAnsi="Times New Roman" w:cs="Times New Roman"/>
          <w:sz w:val="24"/>
          <w:szCs w:val="24"/>
        </w:rPr>
        <w:t>d</w:t>
      </w:r>
      <w:r w:rsidR="0034247E">
        <w:rPr>
          <w:rFonts w:ascii="Times New Roman" w:hAnsi="Times New Roman" w:cs="Times New Roman"/>
          <w:sz w:val="24"/>
          <w:szCs w:val="24"/>
        </w:rPr>
        <w:t xml:space="preserve">o Estado-nação </w:t>
      </w:r>
      <w:r w:rsidR="007F16B8">
        <w:rPr>
          <w:rFonts w:ascii="Times New Roman" w:hAnsi="Times New Roman" w:cs="Times New Roman"/>
          <w:sz w:val="24"/>
          <w:szCs w:val="24"/>
        </w:rPr>
        <w:t>tenta</w:t>
      </w:r>
      <w:r w:rsidR="00AF2408">
        <w:rPr>
          <w:rFonts w:ascii="Times New Roman" w:hAnsi="Times New Roman" w:cs="Times New Roman"/>
          <w:sz w:val="24"/>
          <w:szCs w:val="24"/>
        </w:rPr>
        <w:t>ndo</w:t>
      </w:r>
      <w:r w:rsidR="007F16B8">
        <w:rPr>
          <w:rFonts w:ascii="Times New Roman" w:hAnsi="Times New Roman" w:cs="Times New Roman"/>
          <w:sz w:val="24"/>
          <w:szCs w:val="24"/>
        </w:rPr>
        <w:t xml:space="preserve"> controlar a invenção da memória nacional</w:t>
      </w:r>
      <w:r w:rsidR="00FA7C98">
        <w:rPr>
          <w:rFonts w:ascii="Times New Roman" w:hAnsi="Times New Roman" w:cs="Times New Roman"/>
          <w:sz w:val="24"/>
          <w:szCs w:val="24"/>
        </w:rPr>
        <w:t xml:space="preserve"> principalmente à época da III República</w:t>
      </w:r>
      <w:r w:rsidR="001B5227">
        <w:rPr>
          <w:rFonts w:ascii="Times New Roman" w:hAnsi="Times New Roman" w:cs="Times New Roman"/>
          <w:sz w:val="24"/>
          <w:szCs w:val="24"/>
        </w:rPr>
        <w:t xml:space="preserve">. A </w:t>
      </w:r>
      <w:r w:rsidR="001B5227" w:rsidRPr="001B5227">
        <w:rPr>
          <w:rFonts w:ascii="Times New Roman" w:hAnsi="Times New Roman" w:cs="Times New Roman"/>
          <w:i/>
          <w:sz w:val="24"/>
          <w:szCs w:val="24"/>
        </w:rPr>
        <w:t>Escola dos Annales</w:t>
      </w:r>
      <w:r w:rsidR="001B5227">
        <w:rPr>
          <w:rFonts w:ascii="Times New Roman" w:hAnsi="Times New Roman" w:cs="Times New Roman"/>
          <w:sz w:val="24"/>
          <w:szCs w:val="24"/>
        </w:rPr>
        <w:t xml:space="preserve"> foi espaço privilegiado de crítica a esse modelo.</w:t>
      </w:r>
    </w:p>
    <w:p w:rsidR="00FA7C98" w:rsidRDefault="00BF596C"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Entretanto, </w:t>
      </w:r>
      <w:r w:rsidR="001B5227">
        <w:rPr>
          <w:rFonts w:ascii="Times New Roman" w:hAnsi="Times New Roman" w:cs="Times New Roman"/>
          <w:sz w:val="24"/>
          <w:szCs w:val="24"/>
        </w:rPr>
        <w:t xml:space="preserve">o Estado-nação </w:t>
      </w:r>
      <w:r w:rsidR="00FA7C98">
        <w:rPr>
          <w:rFonts w:ascii="Times New Roman" w:hAnsi="Times New Roman" w:cs="Times New Roman"/>
          <w:sz w:val="24"/>
          <w:szCs w:val="24"/>
        </w:rPr>
        <w:t xml:space="preserve">com a desinibição dos tempos </w:t>
      </w:r>
      <w:r w:rsidR="001B5227">
        <w:rPr>
          <w:rFonts w:ascii="Times New Roman" w:hAnsi="Times New Roman" w:cs="Times New Roman"/>
          <w:sz w:val="24"/>
          <w:szCs w:val="24"/>
        </w:rPr>
        <w:t>perde sua capacidade de levar adiante o seu projeto</w:t>
      </w:r>
      <w:r w:rsidR="00F048E5">
        <w:rPr>
          <w:rFonts w:ascii="Times New Roman" w:hAnsi="Times New Roman" w:cs="Times New Roman"/>
          <w:sz w:val="24"/>
          <w:szCs w:val="24"/>
        </w:rPr>
        <w:t xml:space="preserve"> de controle da construção da memória nacional unificada</w:t>
      </w:r>
      <w:r w:rsidR="00FA7C98">
        <w:rPr>
          <w:rFonts w:ascii="Times New Roman" w:hAnsi="Times New Roman" w:cs="Times New Roman"/>
          <w:sz w:val="24"/>
          <w:szCs w:val="24"/>
        </w:rPr>
        <w:t xml:space="preserve"> e</w:t>
      </w:r>
      <w:r w:rsidR="00AF2408">
        <w:rPr>
          <w:rFonts w:ascii="Times New Roman" w:hAnsi="Times New Roman" w:cs="Times New Roman"/>
          <w:sz w:val="24"/>
          <w:szCs w:val="24"/>
        </w:rPr>
        <w:t xml:space="preserve"> dois séculos depois</w:t>
      </w:r>
      <w:r w:rsidR="00F048E5">
        <w:rPr>
          <w:rFonts w:ascii="Times New Roman" w:hAnsi="Times New Roman" w:cs="Times New Roman"/>
          <w:sz w:val="24"/>
          <w:szCs w:val="24"/>
        </w:rPr>
        <w:t xml:space="preserve"> a França passa por um reordenamento espacial</w:t>
      </w:r>
      <w:r w:rsidR="003C3319">
        <w:rPr>
          <w:rFonts w:ascii="Times New Roman" w:hAnsi="Times New Roman" w:cs="Times New Roman"/>
          <w:sz w:val="24"/>
          <w:szCs w:val="24"/>
        </w:rPr>
        <w:t xml:space="preserve"> que </w:t>
      </w:r>
      <w:r w:rsidR="00B02237">
        <w:rPr>
          <w:rFonts w:ascii="Times New Roman" w:hAnsi="Times New Roman" w:cs="Times New Roman"/>
          <w:sz w:val="24"/>
          <w:szCs w:val="24"/>
        </w:rPr>
        <w:t xml:space="preserve">decreta o colapso da </w:t>
      </w:r>
      <w:r w:rsidR="00807EC4">
        <w:rPr>
          <w:rFonts w:ascii="Times New Roman" w:hAnsi="Times New Roman" w:cs="Times New Roman"/>
          <w:sz w:val="24"/>
          <w:szCs w:val="24"/>
        </w:rPr>
        <w:t>nação</w:t>
      </w:r>
      <w:r w:rsidR="00B02237">
        <w:rPr>
          <w:rFonts w:ascii="Times New Roman" w:hAnsi="Times New Roman" w:cs="Times New Roman"/>
          <w:sz w:val="24"/>
          <w:szCs w:val="24"/>
        </w:rPr>
        <w:t xml:space="preserve"> rural</w:t>
      </w:r>
      <w:r w:rsidR="00FA7C98">
        <w:rPr>
          <w:rFonts w:ascii="Times New Roman" w:hAnsi="Times New Roman" w:cs="Times New Roman"/>
          <w:sz w:val="24"/>
          <w:szCs w:val="24"/>
        </w:rPr>
        <w:t xml:space="preserve"> em meados dos anos 1970</w:t>
      </w:r>
      <w:r w:rsidR="00B02237">
        <w:rPr>
          <w:rFonts w:ascii="Times New Roman" w:hAnsi="Times New Roman" w:cs="Times New Roman"/>
          <w:sz w:val="24"/>
          <w:szCs w:val="24"/>
        </w:rPr>
        <w:t xml:space="preserve">. Some-se a isso a relativização das tradições locais, a </w:t>
      </w:r>
      <w:r w:rsidR="00FB4A80">
        <w:rPr>
          <w:rFonts w:ascii="Times New Roman" w:hAnsi="Times New Roman" w:cs="Times New Roman"/>
          <w:sz w:val="24"/>
          <w:szCs w:val="24"/>
        </w:rPr>
        <w:t xml:space="preserve">emergência de novas tecnologias da informação </w:t>
      </w:r>
      <w:r w:rsidR="00FA7C98">
        <w:rPr>
          <w:rFonts w:ascii="Times New Roman" w:hAnsi="Times New Roman" w:cs="Times New Roman"/>
          <w:sz w:val="24"/>
          <w:szCs w:val="24"/>
        </w:rPr>
        <w:t xml:space="preserve">(e suas influências sobre as experiências </w:t>
      </w:r>
      <w:r w:rsidR="00FA7C98">
        <w:rPr>
          <w:rFonts w:ascii="Times New Roman" w:hAnsi="Times New Roman" w:cs="Times New Roman"/>
          <w:sz w:val="24"/>
          <w:szCs w:val="24"/>
        </w:rPr>
        <w:lastRenderedPageBreak/>
        <w:t>temporais dos sujeitos)</w:t>
      </w:r>
      <w:r w:rsidR="00FB4A80">
        <w:rPr>
          <w:rFonts w:ascii="Times New Roman" w:hAnsi="Times New Roman" w:cs="Times New Roman"/>
          <w:sz w:val="24"/>
          <w:szCs w:val="24"/>
        </w:rPr>
        <w:t xml:space="preserve"> e </w:t>
      </w:r>
      <w:r w:rsidR="00B02237">
        <w:rPr>
          <w:rFonts w:ascii="Times New Roman" w:hAnsi="Times New Roman" w:cs="Times New Roman"/>
          <w:sz w:val="24"/>
          <w:szCs w:val="24"/>
        </w:rPr>
        <w:t>uma nova concepção do presente</w:t>
      </w:r>
      <w:r w:rsidR="00AF2408">
        <w:rPr>
          <w:rFonts w:ascii="Times New Roman" w:hAnsi="Times New Roman" w:cs="Times New Roman"/>
          <w:sz w:val="24"/>
          <w:szCs w:val="24"/>
        </w:rPr>
        <w:t>,</w:t>
      </w:r>
      <w:r w:rsidR="00FB4A80">
        <w:rPr>
          <w:rFonts w:ascii="Times New Roman" w:hAnsi="Times New Roman" w:cs="Times New Roman"/>
          <w:sz w:val="24"/>
          <w:szCs w:val="24"/>
        </w:rPr>
        <w:t xml:space="preserve"> e</w:t>
      </w:r>
      <w:r w:rsidR="005464A2">
        <w:rPr>
          <w:rFonts w:ascii="Times New Roman" w:hAnsi="Times New Roman" w:cs="Times New Roman"/>
          <w:sz w:val="24"/>
          <w:szCs w:val="24"/>
        </w:rPr>
        <w:t>ntão</w:t>
      </w:r>
      <w:r w:rsidR="00FB4A80">
        <w:rPr>
          <w:rFonts w:ascii="Times New Roman" w:hAnsi="Times New Roman" w:cs="Times New Roman"/>
          <w:sz w:val="24"/>
          <w:szCs w:val="24"/>
        </w:rPr>
        <w:t xml:space="preserve"> temos emergindo a pontos de valorização </w:t>
      </w:r>
      <w:r w:rsidR="00370C1C">
        <w:rPr>
          <w:rFonts w:ascii="Times New Roman" w:hAnsi="Times New Roman" w:cs="Times New Roman"/>
          <w:sz w:val="24"/>
          <w:szCs w:val="24"/>
        </w:rPr>
        <w:t>nunca antes experimentados</w:t>
      </w:r>
      <w:r w:rsidR="005464A2">
        <w:rPr>
          <w:rFonts w:ascii="Times New Roman" w:hAnsi="Times New Roman" w:cs="Times New Roman"/>
          <w:sz w:val="24"/>
          <w:szCs w:val="24"/>
        </w:rPr>
        <w:t>,</w:t>
      </w:r>
      <w:r w:rsidR="005F7C25">
        <w:rPr>
          <w:rFonts w:ascii="Times New Roman" w:hAnsi="Times New Roman" w:cs="Times New Roman"/>
          <w:sz w:val="24"/>
          <w:szCs w:val="24"/>
        </w:rPr>
        <w:t xml:space="preserve"> as</w:t>
      </w:r>
      <w:r w:rsidR="00370C1C">
        <w:rPr>
          <w:rFonts w:ascii="Times New Roman" w:hAnsi="Times New Roman" w:cs="Times New Roman"/>
          <w:sz w:val="24"/>
          <w:szCs w:val="24"/>
        </w:rPr>
        <w:t xml:space="preserve"> memórias plurais de inumeráveis grupos sociais</w:t>
      </w:r>
      <w:r w:rsidR="005F7C25">
        <w:rPr>
          <w:rFonts w:ascii="Times New Roman" w:hAnsi="Times New Roman" w:cs="Times New Roman"/>
          <w:sz w:val="24"/>
          <w:szCs w:val="24"/>
        </w:rPr>
        <w:t xml:space="preserve">. </w:t>
      </w:r>
      <w:r w:rsidR="00DE3D8A">
        <w:rPr>
          <w:rFonts w:ascii="Times New Roman" w:hAnsi="Times New Roman" w:cs="Times New Roman"/>
          <w:sz w:val="24"/>
          <w:szCs w:val="24"/>
        </w:rPr>
        <w:t>As memórias sociais podem ser atingidas pela atenção às “</w:t>
      </w:r>
      <w:r w:rsidR="00063510">
        <w:rPr>
          <w:rFonts w:ascii="Times New Roman" w:hAnsi="Times New Roman" w:cs="Times New Roman"/>
          <w:sz w:val="24"/>
          <w:szCs w:val="24"/>
        </w:rPr>
        <w:t>múltiplas vozes de indivíduos portadores de uma memória singular, de uma cultura</w:t>
      </w:r>
      <w:r w:rsidR="00FA7C98">
        <w:rPr>
          <w:rFonts w:ascii="Times New Roman" w:hAnsi="Times New Roman" w:cs="Times New Roman"/>
          <w:sz w:val="24"/>
          <w:szCs w:val="24"/>
        </w:rPr>
        <w:t xml:space="preserve"> </w:t>
      </w:r>
      <w:r w:rsidR="00063510">
        <w:rPr>
          <w:rFonts w:ascii="Times New Roman" w:hAnsi="Times New Roman" w:cs="Times New Roman"/>
          <w:sz w:val="24"/>
          <w:szCs w:val="24"/>
        </w:rPr>
        <w:t>sufocada”</w:t>
      </w:r>
      <w:r w:rsidR="000752A0" w:rsidRPr="000752A0">
        <w:rPr>
          <w:rFonts w:ascii="Times New Roman" w:hAnsi="Times New Roman" w:cs="Times New Roman"/>
        </w:rPr>
        <w:t xml:space="preserve"> </w:t>
      </w:r>
      <w:r w:rsidR="000752A0" w:rsidRPr="00096025">
        <w:rPr>
          <w:rFonts w:ascii="Times New Roman" w:hAnsi="Times New Roman" w:cs="Times New Roman"/>
        </w:rPr>
        <w:t>(DOSSE, 2004, p. 177)</w:t>
      </w:r>
      <w:r w:rsidR="00FA7C98">
        <w:rPr>
          <w:rFonts w:ascii="Times New Roman" w:hAnsi="Times New Roman" w:cs="Times New Roman"/>
          <w:sz w:val="24"/>
          <w:szCs w:val="24"/>
        </w:rPr>
        <w:t xml:space="preserve">. </w:t>
      </w:r>
    </w:p>
    <w:p w:rsidR="007C0198" w:rsidRDefault="00D03D30"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Encerrando esse </w:t>
      </w:r>
      <w:r w:rsidR="000752A0">
        <w:rPr>
          <w:rFonts w:ascii="Times New Roman" w:hAnsi="Times New Roman" w:cs="Times New Roman"/>
          <w:sz w:val="24"/>
          <w:szCs w:val="24"/>
        </w:rPr>
        <w:t>tópico, voltemos a SARLO (2002)</w:t>
      </w:r>
      <w:r>
        <w:rPr>
          <w:rFonts w:ascii="Times New Roman" w:hAnsi="Times New Roman" w:cs="Times New Roman"/>
          <w:sz w:val="24"/>
          <w:szCs w:val="24"/>
        </w:rPr>
        <w:t xml:space="preserve"> enquanto pensamos no seu incômodo</w:t>
      </w:r>
      <w:r w:rsidR="00166AF2">
        <w:rPr>
          <w:rFonts w:ascii="Times New Roman" w:hAnsi="Times New Roman" w:cs="Times New Roman"/>
          <w:sz w:val="24"/>
          <w:szCs w:val="24"/>
        </w:rPr>
        <w:t xml:space="preserve"> por intermédio das observações de </w:t>
      </w:r>
      <w:r w:rsidR="000752A0">
        <w:rPr>
          <w:rFonts w:ascii="Times New Roman" w:hAnsi="Times New Roman" w:cs="Times New Roman"/>
          <w:sz w:val="24"/>
          <w:szCs w:val="24"/>
        </w:rPr>
        <w:t>ELMIR (2010)</w:t>
      </w:r>
      <w:r>
        <w:rPr>
          <w:rFonts w:ascii="Times New Roman" w:hAnsi="Times New Roman" w:cs="Times New Roman"/>
          <w:sz w:val="24"/>
          <w:szCs w:val="24"/>
        </w:rPr>
        <w:t xml:space="preserve">. </w:t>
      </w:r>
    </w:p>
    <w:p w:rsidR="00295DB5" w:rsidRDefault="007C0198"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Não há como negar que as subjetividades já são reconhecidas “como instância de acesso a um determinado conhecimento sobre o passado”</w:t>
      </w:r>
      <w:r w:rsidR="000752A0">
        <w:rPr>
          <w:rFonts w:ascii="Times New Roman" w:hAnsi="Times New Roman" w:cs="Times New Roman"/>
          <w:sz w:val="24"/>
          <w:szCs w:val="24"/>
        </w:rPr>
        <w:t xml:space="preserve"> </w:t>
      </w:r>
      <w:r w:rsidR="007776DC">
        <w:rPr>
          <w:rFonts w:ascii="Times New Roman" w:hAnsi="Times New Roman" w:cs="Times New Roman"/>
          <w:sz w:val="24"/>
          <w:szCs w:val="24"/>
        </w:rPr>
        <w:t>– às vezes até “em primeiro plano” ELMIR (2010, p. 154)</w:t>
      </w:r>
      <w:r>
        <w:rPr>
          <w:rFonts w:ascii="Times New Roman" w:hAnsi="Times New Roman" w:cs="Times New Roman"/>
          <w:sz w:val="24"/>
          <w:szCs w:val="24"/>
        </w:rPr>
        <w:t>,</w:t>
      </w:r>
      <w:r w:rsidRPr="007C0198">
        <w:rPr>
          <w:rFonts w:ascii="Times New Roman" w:hAnsi="Times New Roman" w:cs="Times New Roman"/>
          <w:sz w:val="24"/>
          <w:szCs w:val="24"/>
        </w:rPr>
        <w:t xml:space="preserve"> </w:t>
      </w:r>
      <w:r>
        <w:rPr>
          <w:rFonts w:ascii="Times New Roman" w:hAnsi="Times New Roman" w:cs="Times New Roman"/>
          <w:sz w:val="24"/>
          <w:szCs w:val="24"/>
        </w:rPr>
        <w:t xml:space="preserve">mas não se trata de uma valorização unânime ou de aceitação sem críticas. </w:t>
      </w:r>
    </w:p>
    <w:p w:rsidR="00166AF2" w:rsidRDefault="00D03D30"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Para </w:t>
      </w:r>
      <w:r w:rsidR="007776DC">
        <w:rPr>
          <w:rFonts w:ascii="Times New Roman" w:hAnsi="Times New Roman" w:cs="Times New Roman"/>
          <w:sz w:val="24"/>
          <w:szCs w:val="24"/>
        </w:rPr>
        <w:t>SARLO (2002)</w:t>
      </w:r>
      <w:r>
        <w:rPr>
          <w:rFonts w:ascii="Times New Roman" w:hAnsi="Times New Roman" w:cs="Times New Roman"/>
          <w:sz w:val="24"/>
          <w:szCs w:val="24"/>
        </w:rPr>
        <w:t xml:space="preserve">, experimentamos dias de uma “guinada subjetiva” </w:t>
      </w:r>
      <w:r w:rsidR="001B4574">
        <w:rPr>
          <w:rFonts w:ascii="Times New Roman" w:hAnsi="Times New Roman" w:cs="Times New Roman"/>
          <w:sz w:val="24"/>
          <w:szCs w:val="24"/>
        </w:rPr>
        <w:t>nos quais</w:t>
      </w:r>
      <w:r>
        <w:rPr>
          <w:rFonts w:ascii="Times New Roman" w:hAnsi="Times New Roman" w:cs="Times New Roman"/>
          <w:sz w:val="24"/>
          <w:szCs w:val="24"/>
        </w:rPr>
        <w:t xml:space="preserve"> relatos em primeira pessoa podem contaminar a objetividade </w:t>
      </w:r>
      <w:r w:rsidR="00277D62">
        <w:rPr>
          <w:rFonts w:ascii="Times New Roman" w:hAnsi="Times New Roman" w:cs="Times New Roman"/>
          <w:sz w:val="24"/>
          <w:szCs w:val="24"/>
        </w:rPr>
        <w:t xml:space="preserve">do conhecimento em relação ao passado. Trata-se de uma crítica à confiança </w:t>
      </w:r>
      <w:r w:rsidR="00277D62" w:rsidRPr="00277D62">
        <w:rPr>
          <w:rFonts w:ascii="Times New Roman" w:hAnsi="Times New Roman" w:cs="Times New Roman"/>
          <w:i/>
          <w:sz w:val="24"/>
          <w:szCs w:val="24"/>
        </w:rPr>
        <w:t>a</w:t>
      </w:r>
      <w:r w:rsidR="00277D62">
        <w:rPr>
          <w:rFonts w:ascii="Times New Roman" w:hAnsi="Times New Roman" w:cs="Times New Roman"/>
          <w:sz w:val="24"/>
          <w:szCs w:val="24"/>
        </w:rPr>
        <w:t>-crítica nos relatos testemunhais de quem viveu os regimes totalitários latino-americanos “por dentro</w:t>
      </w:r>
      <w:r w:rsidR="00FD488B">
        <w:rPr>
          <w:rFonts w:ascii="Times New Roman" w:hAnsi="Times New Roman" w:cs="Times New Roman"/>
          <w:sz w:val="24"/>
          <w:szCs w:val="24"/>
        </w:rPr>
        <w:t xml:space="preserve"> </w:t>
      </w:r>
      <w:r w:rsidR="00277D62">
        <w:rPr>
          <w:rFonts w:ascii="Times New Roman" w:hAnsi="Times New Roman" w:cs="Times New Roman"/>
          <w:sz w:val="24"/>
          <w:szCs w:val="24"/>
        </w:rPr>
        <w:t>da experiência</w:t>
      </w:r>
      <w:r w:rsidR="00FD488B">
        <w:rPr>
          <w:rFonts w:ascii="Times New Roman" w:hAnsi="Times New Roman" w:cs="Times New Roman"/>
          <w:sz w:val="24"/>
          <w:szCs w:val="24"/>
        </w:rPr>
        <w:t>”</w:t>
      </w:r>
      <w:r w:rsidR="00277D62">
        <w:rPr>
          <w:rFonts w:ascii="Times New Roman" w:hAnsi="Times New Roman" w:cs="Times New Roman"/>
          <w:sz w:val="24"/>
          <w:szCs w:val="24"/>
        </w:rPr>
        <w:t xml:space="preserve"> e </w:t>
      </w:r>
      <w:r w:rsidR="00166AF2">
        <w:rPr>
          <w:rFonts w:ascii="Times New Roman" w:hAnsi="Times New Roman" w:cs="Times New Roman"/>
          <w:sz w:val="24"/>
          <w:szCs w:val="24"/>
        </w:rPr>
        <w:t>vê</w:t>
      </w:r>
      <w:r w:rsidR="00277D62">
        <w:rPr>
          <w:rFonts w:ascii="Times New Roman" w:hAnsi="Times New Roman" w:cs="Times New Roman"/>
          <w:sz w:val="24"/>
          <w:szCs w:val="24"/>
        </w:rPr>
        <w:t xml:space="preserve"> suas trajetórias</w:t>
      </w:r>
      <w:r w:rsidR="00BE4B8E">
        <w:rPr>
          <w:rFonts w:ascii="Times New Roman" w:hAnsi="Times New Roman" w:cs="Times New Roman"/>
          <w:sz w:val="24"/>
          <w:szCs w:val="24"/>
        </w:rPr>
        <w:t xml:space="preserve"> ganhar</w:t>
      </w:r>
      <w:r w:rsidR="00166AF2">
        <w:rPr>
          <w:rFonts w:ascii="Times New Roman" w:hAnsi="Times New Roman" w:cs="Times New Roman"/>
          <w:sz w:val="24"/>
          <w:szCs w:val="24"/>
        </w:rPr>
        <w:t>em</w:t>
      </w:r>
      <w:r w:rsidR="00BE4B8E">
        <w:rPr>
          <w:rFonts w:ascii="Times New Roman" w:hAnsi="Times New Roman" w:cs="Times New Roman"/>
          <w:sz w:val="24"/>
          <w:szCs w:val="24"/>
        </w:rPr>
        <w:t xml:space="preserve"> as páginas literárias.</w:t>
      </w:r>
      <w:r w:rsidR="00277D62">
        <w:rPr>
          <w:rFonts w:ascii="Times New Roman" w:hAnsi="Times New Roman" w:cs="Times New Roman"/>
          <w:sz w:val="24"/>
          <w:szCs w:val="24"/>
        </w:rPr>
        <w:t xml:space="preserve">  </w:t>
      </w:r>
      <w:r w:rsidR="00BE4B8E">
        <w:rPr>
          <w:rFonts w:ascii="Times New Roman" w:hAnsi="Times New Roman" w:cs="Times New Roman"/>
          <w:sz w:val="24"/>
          <w:szCs w:val="24"/>
        </w:rPr>
        <w:t xml:space="preserve">Como solução para esse dilema, </w:t>
      </w:r>
      <w:r w:rsidR="00295DB5">
        <w:rPr>
          <w:rFonts w:ascii="Times New Roman" w:hAnsi="Times New Roman" w:cs="Times New Roman"/>
          <w:sz w:val="24"/>
          <w:szCs w:val="24"/>
        </w:rPr>
        <w:t>a pesquisadora</w:t>
      </w:r>
      <w:r w:rsidR="00BE4B8E">
        <w:rPr>
          <w:rFonts w:ascii="Times New Roman" w:hAnsi="Times New Roman" w:cs="Times New Roman"/>
          <w:sz w:val="24"/>
          <w:szCs w:val="24"/>
        </w:rPr>
        <w:t xml:space="preserve"> propõe linhas paralelas; a subjetividade deve ocupar as notas de rodapé, ao corpo do texto cabe </w:t>
      </w:r>
      <w:r w:rsidR="00166AF2">
        <w:rPr>
          <w:rFonts w:ascii="Times New Roman" w:hAnsi="Times New Roman" w:cs="Times New Roman"/>
          <w:sz w:val="24"/>
          <w:szCs w:val="24"/>
        </w:rPr>
        <w:t>a informação objetiva</w:t>
      </w:r>
      <w:r w:rsidR="007776DC">
        <w:rPr>
          <w:rFonts w:ascii="Times New Roman" w:hAnsi="Times New Roman" w:cs="Times New Roman"/>
          <w:sz w:val="24"/>
          <w:szCs w:val="24"/>
        </w:rPr>
        <w:t xml:space="preserve"> (ELMIR, 2010, p. 155)</w:t>
      </w:r>
      <w:r w:rsidR="00166AF2">
        <w:rPr>
          <w:rFonts w:ascii="Times New Roman" w:hAnsi="Times New Roman" w:cs="Times New Roman"/>
          <w:sz w:val="24"/>
          <w:szCs w:val="24"/>
        </w:rPr>
        <w:t>.</w:t>
      </w:r>
    </w:p>
    <w:p w:rsidR="00166AF2" w:rsidRDefault="00166AF2"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O seu </w:t>
      </w:r>
      <w:r w:rsidR="00BD2012">
        <w:rPr>
          <w:rFonts w:ascii="Times New Roman" w:hAnsi="Times New Roman" w:cs="Times New Roman"/>
          <w:sz w:val="24"/>
          <w:szCs w:val="24"/>
        </w:rPr>
        <w:t>tom grave volta-se</w:t>
      </w:r>
      <w:r>
        <w:rPr>
          <w:rFonts w:ascii="Times New Roman" w:hAnsi="Times New Roman" w:cs="Times New Roman"/>
          <w:sz w:val="24"/>
          <w:szCs w:val="24"/>
        </w:rPr>
        <w:t xml:space="preserve"> contra a produção </w:t>
      </w:r>
      <w:r w:rsidR="00BD2012">
        <w:rPr>
          <w:rFonts w:ascii="Times New Roman" w:hAnsi="Times New Roman" w:cs="Times New Roman"/>
          <w:sz w:val="24"/>
          <w:szCs w:val="24"/>
        </w:rPr>
        <w:t>indiscriminada</w:t>
      </w:r>
      <w:r>
        <w:rPr>
          <w:rFonts w:ascii="Times New Roman" w:hAnsi="Times New Roman" w:cs="Times New Roman"/>
          <w:sz w:val="24"/>
          <w:szCs w:val="24"/>
        </w:rPr>
        <w:t xml:space="preserve"> desses produtos</w:t>
      </w:r>
      <w:r w:rsidR="00BD2012">
        <w:rPr>
          <w:rFonts w:ascii="Times New Roman" w:hAnsi="Times New Roman" w:cs="Times New Roman"/>
          <w:sz w:val="24"/>
          <w:szCs w:val="24"/>
        </w:rPr>
        <w:t>,</w:t>
      </w:r>
      <w:r>
        <w:rPr>
          <w:rFonts w:ascii="Times New Roman" w:hAnsi="Times New Roman" w:cs="Times New Roman"/>
          <w:sz w:val="24"/>
          <w:szCs w:val="24"/>
        </w:rPr>
        <w:t xml:space="preserve"> que não são exclusivamente escritos acadêmicos</w:t>
      </w:r>
      <w:r w:rsidR="00BD2012">
        <w:rPr>
          <w:rFonts w:ascii="Times New Roman" w:hAnsi="Times New Roman" w:cs="Times New Roman"/>
          <w:sz w:val="24"/>
          <w:szCs w:val="24"/>
        </w:rPr>
        <w:t>, e seu consumo sem critérios.</w:t>
      </w:r>
    </w:p>
    <w:p w:rsidR="0016339A" w:rsidRPr="00C90E0E" w:rsidRDefault="0016339A"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A utilizaç</w:t>
      </w:r>
      <w:r w:rsidR="001F0AD3">
        <w:rPr>
          <w:rFonts w:ascii="Times New Roman" w:hAnsi="Times New Roman" w:cs="Times New Roman"/>
          <w:sz w:val="24"/>
          <w:szCs w:val="24"/>
        </w:rPr>
        <w:t>ão da literatura do testemunho</w:t>
      </w:r>
      <w:r w:rsidR="00064A03">
        <w:rPr>
          <w:rFonts w:ascii="Times New Roman" w:hAnsi="Times New Roman" w:cs="Times New Roman"/>
          <w:sz w:val="24"/>
          <w:szCs w:val="24"/>
        </w:rPr>
        <w:t xml:space="preserve"> </w:t>
      </w:r>
      <w:r w:rsidR="001F0AD3">
        <w:rPr>
          <w:rFonts w:ascii="Times New Roman" w:hAnsi="Times New Roman" w:cs="Times New Roman"/>
          <w:sz w:val="24"/>
          <w:szCs w:val="24"/>
        </w:rPr>
        <w:t>(</w:t>
      </w:r>
      <w:r>
        <w:rPr>
          <w:rFonts w:ascii="Times New Roman" w:hAnsi="Times New Roman" w:cs="Times New Roman"/>
          <w:sz w:val="24"/>
          <w:szCs w:val="24"/>
        </w:rPr>
        <w:t xml:space="preserve">tanto para </w:t>
      </w:r>
      <w:r w:rsidR="00C04528">
        <w:rPr>
          <w:rFonts w:ascii="Times New Roman" w:hAnsi="Times New Roman" w:cs="Times New Roman"/>
          <w:sz w:val="24"/>
          <w:szCs w:val="24"/>
        </w:rPr>
        <w:t>SARLO (2002)</w:t>
      </w:r>
      <w:r>
        <w:rPr>
          <w:rFonts w:ascii="Times New Roman" w:hAnsi="Times New Roman" w:cs="Times New Roman"/>
          <w:sz w:val="24"/>
          <w:szCs w:val="24"/>
        </w:rPr>
        <w:t xml:space="preserve">, quanto para </w:t>
      </w:r>
      <w:r w:rsidR="00C04528">
        <w:rPr>
          <w:rFonts w:ascii="Times New Roman" w:hAnsi="Times New Roman" w:cs="Times New Roman"/>
          <w:sz w:val="24"/>
          <w:szCs w:val="24"/>
        </w:rPr>
        <w:t>ELMIR (2010)</w:t>
      </w:r>
      <w:r w:rsidR="00471422">
        <w:rPr>
          <w:rFonts w:ascii="Times New Roman" w:hAnsi="Times New Roman" w:cs="Times New Roman"/>
          <w:sz w:val="24"/>
          <w:szCs w:val="24"/>
        </w:rPr>
        <w:t xml:space="preserve">, </w:t>
      </w:r>
      <w:r>
        <w:rPr>
          <w:rFonts w:ascii="Times New Roman" w:hAnsi="Times New Roman" w:cs="Times New Roman"/>
          <w:sz w:val="24"/>
          <w:szCs w:val="24"/>
        </w:rPr>
        <w:t xml:space="preserve">exemplo de narrativas construídas a partir de experiências subjetivas) por historiadores requer um contraponto documental, desenvoltura metodológica para estabelecer o diálogo entre as fontes e maturidade conceitual para buscar em outras ciências humanas soluções não encontradas nos domínios de Clio.     </w:t>
      </w:r>
    </w:p>
    <w:p w:rsidR="00CB14BB" w:rsidRDefault="00C04528"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ELMIR (2010)</w:t>
      </w:r>
      <w:r w:rsidR="00817320">
        <w:rPr>
          <w:rFonts w:ascii="Times New Roman" w:hAnsi="Times New Roman" w:cs="Times New Roman"/>
          <w:sz w:val="24"/>
          <w:szCs w:val="24"/>
        </w:rPr>
        <w:t xml:space="preserve"> conclui pela impossibilidade de uma subjetividade isolada. Além do mais uma análise racional não é produzida com exclusividade por alguém exterior à experiência narrada. Sua sugestão é a crítica do testemunho </w:t>
      </w:r>
      <w:r w:rsidR="00603EAB">
        <w:rPr>
          <w:rFonts w:ascii="Times New Roman" w:hAnsi="Times New Roman" w:cs="Times New Roman"/>
          <w:sz w:val="24"/>
          <w:szCs w:val="24"/>
        </w:rPr>
        <w:t>em primeira pessoa</w:t>
      </w:r>
      <w:r w:rsidR="001A36BA">
        <w:rPr>
          <w:rFonts w:ascii="Times New Roman" w:hAnsi="Times New Roman" w:cs="Times New Roman"/>
          <w:sz w:val="24"/>
          <w:szCs w:val="24"/>
        </w:rPr>
        <w:t xml:space="preserve"> e</w:t>
      </w:r>
      <w:r w:rsidR="00135C2B">
        <w:rPr>
          <w:rFonts w:ascii="Times New Roman" w:hAnsi="Times New Roman" w:cs="Times New Roman"/>
          <w:sz w:val="24"/>
          <w:szCs w:val="24"/>
        </w:rPr>
        <w:t xml:space="preserve"> </w:t>
      </w:r>
      <w:r w:rsidR="001A36BA">
        <w:rPr>
          <w:rFonts w:ascii="Times New Roman" w:hAnsi="Times New Roman" w:cs="Times New Roman"/>
          <w:sz w:val="24"/>
          <w:szCs w:val="24"/>
        </w:rPr>
        <w:t xml:space="preserve">a </w:t>
      </w:r>
      <w:r w:rsidR="00135C2B">
        <w:rPr>
          <w:rFonts w:ascii="Times New Roman" w:hAnsi="Times New Roman" w:cs="Times New Roman"/>
          <w:sz w:val="24"/>
          <w:szCs w:val="24"/>
        </w:rPr>
        <w:t xml:space="preserve">análise </w:t>
      </w:r>
      <w:r w:rsidR="001A36BA">
        <w:rPr>
          <w:rFonts w:ascii="Times New Roman" w:hAnsi="Times New Roman" w:cs="Times New Roman"/>
          <w:sz w:val="24"/>
          <w:szCs w:val="24"/>
        </w:rPr>
        <w:t xml:space="preserve">intertextual. </w:t>
      </w:r>
      <w:r w:rsidR="000B325E">
        <w:rPr>
          <w:rFonts w:ascii="Times New Roman" w:hAnsi="Times New Roman" w:cs="Times New Roman"/>
          <w:sz w:val="24"/>
          <w:szCs w:val="24"/>
        </w:rPr>
        <w:t xml:space="preserve">Contudo, se entendermos por texto somente a escrita, temos </w:t>
      </w:r>
      <w:r w:rsidR="003B4875">
        <w:rPr>
          <w:rFonts w:ascii="Times New Roman" w:hAnsi="Times New Roman" w:cs="Times New Roman"/>
          <w:sz w:val="24"/>
          <w:szCs w:val="24"/>
        </w:rPr>
        <w:t xml:space="preserve">que </w:t>
      </w:r>
      <w:r w:rsidR="000B325E">
        <w:rPr>
          <w:rFonts w:ascii="Times New Roman" w:hAnsi="Times New Roman" w:cs="Times New Roman"/>
          <w:sz w:val="24"/>
          <w:szCs w:val="24"/>
        </w:rPr>
        <w:t>admitir a intertextualidade como improvável.</w:t>
      </w:r>
    </w:p>
    <w:p w:rsidR="008922D9" w:rsidRDefault="008922D9" w:rsidP="005F5FB2">
      <w:pPr>
        <w:autoSpaceDE w:val="0"/>
        <w:autoSpaceDN w:val="0"/>
        <w:adjustRightInd w:val="0"/>
        <w:spacing w:line="360" w:lineRule="auto"/>
        <w:ind w:firstLine="709"/>
        <w:rPr>
          <w:rFonts w:ascii="Times New Roman" w:hAnsi="Times New Roman" w:cs="Times New Roman"/>
          <w:sz w:val="24"/>
          <w:szCs w:val="24"/>
        </w:rPr>
      </w:pPr>
    </w:p>
    <w:p w:rsidR="00215779" w:rsidRPr="00FC4EEF" w:rsidRDefault="00215779" w:rsidP="00FC4EEF">
      <w:pPr>
        <w:autoSpaceDE w:val="0"/>
        <w:autoSpaceDN w:val="0"/>
        <w:adjustRightInd w:val="0"/>
        <w:rPr>
          <w:rFonts w:ascii="Times New Roman" w:hAnsi="Times New Roman" w:cs="Times New Roman"/>
          <w:b/>
          <w:sz w:val="24"/>
          <w:szCs w:val="24"/>
        </w:rPr>
      </w:pPr>
      <w:r w:rsidRPr="00FC4EEF">
        <w:rPr>
          <w:rFonts w:ascii="Times New Roman" w:hAnsi="Times New Roman" w:cs="Times New Roman"/>
          <w:b/>
          <w:sz w:val="24"/>
          <w:szCs w:val="24"/>
        </w:rPr>
        <w:t xml:space="preserve">A MEMÓRIA ENTRE </w:t>
      </w:r>
      <w:r w:rsidR="00FC4EEF" w:rsidRPr="00FC4EEF">
        <w:rPr>
          <w:rFonts w:ascii="Times New Roman" w:hAnsi="Times New Roman" w:cs="Times New Roman"/>
          <w:b/>
          <w:sz w:val="24"/>
          <w:szCs w:val="24"/>
        </w:rPr>
        <w:t>A OBJETIVIDADE E A SUBJETIVIDADE, ENTRE O  INDIVIDUAL E O SOCIAL</w:t>
      </w:r>
    </w:p>
    <w:p w:rsidR="008922D9" w:rsidRDefault="008922D9" w:rsidP="005F5FB2">
      <w:pPr>
        <w:autoSpaceDE w:val="0"/>
        <w:autoSpaceDN w:val="0"/>
        <w:adjustRightInd w:val="0"/>
        <w:spacing w:line="360" w:lineRule="auto"/>
        <w:ind w:firstLine="709"/>
        <w:rPr>
          <w:rFonts w:ascii="Times New Roman" w:hAnsi="Times New Roman" w:cs="Times New Roman"/>
          <w:sz w:val="24"/>
          <w:szCs w:val="24"/>
        </w:rPr>
      </w:pPr>
    </w:p>
    <w:p w:rsidR="00B13C3F" w:rsidRDefault="001870A6"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lastRenderedPageBreak/>
        <w:t xml:space="preserve">Até aqui </w:t>
      </w:r>
      <w:r w:rsidR="00E23BF3">
        <w:rPr>
          <w:rFonts w:ascii="Times New Roman" w:hAnsi="Times New Roman" w:cs="Times New Roman"/>
          <w:sz w:val="24"/>
          <w:szCs w:val="24"/>
        </w:rPr>
        <w:t xml:space="preserve">foi falado sobre </w:t>
      </w:r>
      <w:r w:rsidR="00E720DA">
        <w:rPr>
          <w:rFonts w:ascii="Times New Roman" w:hAnsi="Times New Roman" w:cs="Times New Roman"/>
          <w:sz w:val="24"/>
          <w:szCs w:val="24"/>
        </w:rPr>
        <w:t xml:space="preserve">a </w:t>
      </w:r>
      <w:r w:rsidR="00E23BF3">
        <w:rPr>
          <w:rFonts w:ascii="Times New Roman" w:hAnsi="Times New Roman" w:cs="Times New Roman"/>
          <w:sz w:val="24"/>
          <w:szCs w:val="24"/>
        </w:rPr>
        <w:t>presença indiscutível do passado entre nós, da busca por esse de</w:t>
      </w:r>
      <w:r w:rsidR="00C04528">
        <w:rPr>
          <w:rFonts w:ascii="Times New Roman" w:hAnsi="Times New Roman" w:cs="Times New Roman"/>
          <w:sz w:val="24"/>
          <w:szCs w:val="24"/>
        </w:rPr>
        <w:t>sconhecido ou mesmo do desejo do</w:t>
      </w:r>
      <w:r w:rsidR="00E23BF3">
        <w:rPr>
          <w:rFonts w:ascii="Times New Roman" w:hAnsi="Times New Roman" w:cs="Times New Roman"/>
          <w:sz w:val="24"/>
          <w:szCs w:val="24"/>
        </w:rPr>
        <w:t xml:space="preserve"> “resgate” das experiências individuais ou coletivas outrora vivenciadas. Indo além, foi dito da multiplicidade das vias de acesso aos “tempos idos” e da recente valorização das subjetividades</w:t>
      </w:r>
      <w:r w:rsidR="00C13684">
        <w:rPr>
          <w:rFonts w:ascii="Times New Roman" w:hAnsi="Times New Roman" w:cs="Times New Roman"/>
          <w:sz w:val="24"/>
          <w:szCs w:val="24"/>
        </w:rPr>
        <w:t xml:space="preserve"> </w:t>
      </w:r>
      <w:r w:rsidR="00E123B9">
        <w:rPr>
          <w:rFonts w:ascii="Times New Roman" w:hAnsi="Times New Roman" w:cs="Times New Roman"/>
          <w:sz w:val="24"/>
          <w:szCs w:val="24"/>
        </w:rPr>
        <w:t>para que se atinja esse objetivo. Finalmente, foi relatado da desconfiança em relação aos testemunhos em primeira pessoa</w:t>
      </w:r>
      <w:r w:rsidR="00930C1D">
        <w:rPr>
          <w:rFonts w:ascii="Times New Roman" w:hAnsi="Times New Roman" w:cs="Times New Roman"/>
          <w:sz w:val="24"/>
          <w:szCs w:val="24"/>
        </w:rPr>
        <w:t xml:space="preserve"> (representados pela literatura do testemunho)</w:t>
      </w:r>
      <w:r w:rsidR="00E123B9">
        <w:rPr>
          <w:rFonts w:ascii="Times New Roman" w:hAnsi="Times New Roman" w:cs="Times New Roman"/>
          <w:sz w:val="24"/>
          <w:szCs w:val="24"/>
        </w:rPr>
        <w:t xml:space="preserve"> e</w:t>
      </w:r>
      <w:r w:rsidR="00930C1D">
        <w:rPr>
          <w:rFonts w:ascii="Times New Roman" w:hAnsi="Times New Roman" w:cs="Times New Roman"/>
          <w:sz w:val="24"/>
          <w:szCs w:val="24"/>
        </w:rPr>
        <w:t xml:space="preserve"> apontado </w:t>
      </w:r>
      <w:r w:rsidR="00B13C3F">
        <w:rPr>
          <w:rFonts w:ascii="Times New Roman" w:hAnsi="Times New Roman" w:cs="Times New Roman"/>
          <w:sz w:val="24"/>
          <w:szCs w:val="24"/>
        </w:rPr>
        <w:t xml:space="preserve">sugestões para sua </w:t>
      </w:r>
      <w:r w:rsidR="007318C8">
        <w:rPr>
          <w:rFonts w:ascii="Times New Roman" w:hAnsi="Times New Roman" w:cs="Times New Roman"/>
          <w:sz w:val="24"/>
          <w:szCs w:val="24"/>
        </w:rPr>
        <w:t xml:space="preserve">segura </w:t>
      </w:r>
      <w:r w:rsidR="00B13C3F">
        <w:rPr>
          <w:rFonts w:ascii="Times New Roman" w:hAnsi="Times New Roman" w:cs="Times New Roman"/>
          <w:sz w:val="24"/>
          <w:szCs w:val="24"/>
        </w:rPr>
        <w:t>utilização por historiadores.</w:t>
      </w:r>
    </w:p>
    <w:p w:rsidR="00E20F4C" w:rsidRDefault="007C09A4"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Em pauta, a credibilidade dos relatos de quem vivenciou os dramas das ditaduras “por dentro da experiência”</w:t>
      </w:r>
      <w:r w:rsidR="00A258AB">
        <w:rPr>
          <w:rFonts w:ascii="Times New Roman" w:hAnsi="Times New Roman" w:cs="Times New Roman"/>
          <w:sz w:val="24"/>
          <w:szCs w:val="24"/>
        </w:rPr>
        <w:t xml:space="preserve"> e a produção historiográfica </w:t>
      </w:r>
      <w:r w:rsidR="008729FE">
        <w:rPr>
          <w:rFonts w:ascii="Times New Roman" w:hAnsi="Times New Roman" w:cs="Times New Roman"/>
          <w:sz w:val="24"/>
          <w:szCs w:val="24"/>
        </w:rPr>
        <w:t>entre</w:t>
      </w:r>
      <w:r w:rsidR="00276C80">
        <w:rPr>
          <w:rFonts w:ascii="Times New Roman" w:hAnsi="Times New Roman" w:cs="Times New Roman"/>
          <w:sz w:val="24"/>
          <w:szCs w:val="24"/>
        </w:rPr>
        <w:t xml:space="preserve">tecida a partir dessas fontes. </w:t>
      </w:r>
      <w:r w:rsidR="006B7616">
        <w:rPr>
          <w:rFonts w:ascii="Times New Roman" w:hAnsi="Times New Roman" w:cs="Times New Roman"/>
          <w:sz w:val="24"/>
          <w:szCs w:val="24"/>
        </w:rPr>
        <w:t xml:space="preserve">Se em uma </w:t>
      </w:r>
      <w:r w:rsidR="00F844A7">
        <w:rPr>
          <w:rFonts w:ascii="Times New Roman" w:hAnsi="Times New Roman" w:cs="Times New Roman"/>
          <w:sz w:val="24"/>
          <w:szCs w:val="24"/>
        </w:rPr>
        <w:t>operação metodológica for</w:t>
      </w:r>
      <w:r w:rsidR="002467F4">
        <w:rPr>
          <w:rFonts w:ascii="Times New Roman" w:hAnsi="Times New Roman" w:cs="Times New Roman"/>
          <w:sz w:val="24"/>
          <w:szCs w:val="24"/>
        </w:rPr>
        <w:t>em ampliadas as nossas reflexões</w:t>
      </w:r>
      <w:r w:rsidR="00F844A7">
        <w:rPr>
          <w:rFonts w:ascii="Times New Roman" w:hAnsi="Times New Roman" w:cs="Times New Roman"/>
          <w:sz w:val="24"/>
          <w:szCs w:val="24"/>
        </w:rPr>
        <w:t xml:space="preserve"> </w:t>
      </w:r>
      <w:r w:rsidR="002467F4">
        <w:rPr>
          <w:rFonts w:ascii="Times New Roman" w:hAnsi="Times New Roman" w:cs="Times New Roman"/>
          <w:sz w:val="24"/>
          <w:szCs w:val="24"/>
        </w:rPr>
        <w:t xml:space="preserve">para além do espaço das experiências das vítimas (ou promotores) dos regimes ditatoriais latino-americanos não teremos diante de nós questões </w:t>
      </w:r>
      <w:r w:rsidR="005F667E">
        <w:rPr>
          <w:rFonts w:ascii="Times New Roman" w:hAnsi="Times New Roman" w:cs="Times New Roman"/>
          <w:sz w:val="24"/>
          <w:szCs w:val="24"/>
        </w:rPr>
        <w:t xml:space="preserve">relacionadas </w:t>
      </w:r>
      <w:r w:rsidR="00D14633">
        <w:rPr>
          <w:rFonts w:ascii="Times New Roman" w:hAnsi="Times New Roman" w:cs="Times New Roman"/>
          <w:sz w:val="24"/>
          <w:szCs w:val="24"/>
        </w:rPr>
        <w:t>à construção e constituição das memória</w:t>
      </w:r>
      <w:r w:rsidR="00B31EDB">
        <w:rPr>
          <w:rFonts w:ascii="Times New Roman" w:hAnsi="Times New Roman" w:cs="Times New Roman"/>
          <w:sz w:val="24"/>
          <w:szCs w:val="24"/>
        </w:rPr>
        <w:t>s</w:t>
      </w:r>
      <w:r w:rsidR="003654A5">
        <w:rPr>
          <w:rFonts w:ascii="Times New Roman" w:hAnsi="Times New Roman" w:cs="Times New Roman"/>
          <w:sz w:val="24"/>
          <w:szCs w:val="24"/>
        </w:rPr>
        <w:t xml:space="preserve"> e aos mecanismos e interesses em jogo na socialização das memórias individuais?</w:t>
      </w:r>
      <w:r w:rsidR="00E5798C">
        <w:rPr>
          <w:rFonts w:ascii="Times New Roman" w:hAnsi="Times New Roman" w:cs="Times New Roman"/>
          <w:sz w:val="24"/>
          <w:szCs w:val="24"/>
        </w:rPr>
        <w:t xml:space="preserve"> </w:t>
      </w:r>
      <w:r w:rsidR="007318C8">
        <w:rPr>
          <w:rFonts w:ascii="Times New Roman" w:hAnsi="Times New Roman" w:cs="Times New Roman"/>
          <w:sz w:val="24"/>
          <w:szCs w:val="24"/>
        </w:rPr>
        <w:t>Não será a riqueza das subjetividades que está sob suspeita? Ou dito de outra forma</w:t>
      </w:r>
      <w:r w:rsidR="00E5798C">
        <w:rPr>
          <w:rFonts w:ascii="Times New Roman" w:hAnsi="Times New Roman" w:cs="Times New Roman"/>
          <w:sz w:val="24"/>
          <w:szCs w:val="24"/>
        </w:rPr>
        <w:t>, está posta a incansavelmente revisitada aporia entre o conhecimento objetivo dos fatos e as construções subjetivas sob</w:t>
      </w:r>
      <w:r w:rsidR="009A4A0C">
        <w:rPr>
          <w:rFonts w:ascii="Times New Roman" w:hAnsi="Times New Roman" w:cs="Times New Roman"/>
          <w:sz w:val="24"/>
          <w:szCs w:val="24"/>
        </w:rPr>
        <w:t>re eles.</w:t>
      </w:r>
      <w:r w:rsidR="007A6731">
        <w:rPr>
          <w:rFonts w:ascii="Times New Roman" w:hAnsi="Times New Roman" w:cs="Times New Roman"/>
          <w:sz w:val="24"/>
          <w:szCs w:val="24"/>
        </w:rPr>
        <w:t xml:space="preserve"> </w:t>
      </w:r>
      <w:r w:rsidR="00E20F4C">
        <w:rPr>
          <w:rFonts w:ascii="Times New Roman" w:hAnsi="Times New Roman" w:cs="Times New Roman"/>
          <w:sz w:val="24"/>
          <w:szCs w:val="24"/>
        </w:rPr>
        <w:t xml:space="preserve">Não são </w:t>
      </w:r>
      <w:r w:rsidR="009E15E3">
        <w:rPr>
          <w:rFonts w:ascii="Times New Roman" w:hAnsi="Times New Roman" w:cs="Times New Roman"/>
          <w:sz w:val="24"/>
          <w:szCs w:val="24"/>
        </w:rPr>
        <w:t>formuladas aos “escritos de si” questões</w:t>
      </w:r>
      <w:r w:rsidR="00E20F4C">
        <w:rPr>
          <w:rFonts w:ascii="Times New Roman" w:hAnsi="Times New Roman" w:cs="Times New Roman"/>
          <w:sz w:val="24"/>
          <w:szCs w:val="24"/>
        </w:rPr>
        <w:t xml:space="preserve"> que eles não podem responder?</w:t>
      </w:r>
      <w:r w:rsidR="006B7616">
        <w:rPr>
          <w:rFonts w:ascii="Times New Roman" w:hAnsi="Times New Roman" w:cs="Times New Roman"/>
          <w:sz w:val="24"/>
          <w:szCs w:val="24"/>
        </w:rPr>
        <w:t xml:space="preserve"> (GOMES, 2004).</w:t>
      </w:r>
      <w:r w:rsidR="00E20F4C">
        <w:rPr>
          <w:rFonts w:ascii="Times New Roman" w:hAnsi="Times New Roman" w:cs="Times New Roman"/>
          <w:sz w:val="24"/>
          <w:szCs w:val="24"/>
        </w:rPr>
        <w:t xml:space="preserve"> </w:t>
      </w:r>
      <w:r w:rsidR="00735660">
        <w:rPr>
          <w:rFonts w:ascii="Times New Roman" w:hAnsi="Times New Roman" w:cs="Times New Roman"/>
          <w:sz w:val="24"/>
          <w:szCs w:val="24"/>
        </w:rPr>
        <w:t xml:space="preserve">O olhar de desconfiança lançado contra “o testemunho em primeira pessoa” </w:t>
      </w:r>
      <w:r w:rsidR="00EA443A">
        <w:rPr>
          <w:rFonts w:ascii="Times New Roman" w:hAnsi="Times New Roman" w:cs="Times New Roman"/>
          <w:sz w:val="24"/>
          <w:szCs w:val="24"/>
        </w:rPr>
        <w:t xml:space="preserve">parece levar em conta tão somente o caráter subjetivo da memória. </w:t>
      </w:r>
      <w:r w:rsidR="00CE21D8">
        <w:rPr>
          <w:rFonts w:ascii="Times New Roman" w:hAnsi="Times New Roman" w:cs="Times New Roman"/>
          <w:sz w:val="24"/>
          <w:szCs w:val="24"/>
        </w:rPr>
        <w:t xml:space="preserve">Mas, não é somente através de um artifício simplificador que podemos tratar a memória como segmentada em uma parte objetiva e outra parte subjetiva? </w:t>
      </w:r>
      <w:r w:rsidR="009463EF">
        <w:rPr>
          <w:rFonts w:ascii="Times New Roman" w:hAnsi="Times New Roman" w:cs="Times New Roman"/>
          <w:sz w:val="24"/>
          <w:szCs w:val="24"/>
        </w:rPr>
        <w:t xml:space="preserve">Qual relação pode haver entre conhecimento e memória? </w:t>
      </w:r>
      <w:r w:rsidR="00CE21D8">
        <w:rPr>
          <w:rFonts w:ascii="Times New Roman" w:hAnsi="Times New Roman" w:cs="Times New Roman"/>
          <w:sz w:val="24"/>
          <w:szCs w:val="24"/>
        </w:rPr>
        <w:t xml:space="preserve"> </w:t>
      </w:r>
      <w:r w:rsidR="00EA443A">
        <w:rPr>
          <w:rFonts w:ascii="Times New Roman" w:hAnsi="Times New Roman" w:cs="Times New Roman"/>
          <w:sz w:val="24"/>
          <w:szCs w:val="24"/>
        </w:rPr>
        <w:t xml:space="preserve"> </w:t>
      </w:r>
    </w:p>
    <w:p w:rsidR="00712E32" w:rsidRDefault="00712E32"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 </w:t>
      </w:r>
      <w:r w:rsidR="00E20F4C">
        <w:rPr>
          <w:rFonts w:ascii="Times New Roman" w:hAnsi="Times New Roman" w:cs="Times New Roman"/>
          <w:sz w:val="24"/>
          <w:szCs w:val="24"/>
        </w:rPr>
        <w:t xml:space="preserve">Pensemos nas contribuições do </w:t>
      </w:r>
      <w:r w:rsidR="007D2DF3">
        <w:rPr>
          <w:rFonts w:ascii="Times New Roman" w:hAnsi="Times New Roman" w:cs="Times New Roman"/>
          <w:sz w:val="24"/>
          <w:szCs w:val="24"/>
        </w:rPr>
        <w:t>antropólogo James Fentress e do historiador Chris Wickham</w:t>
      </w:r>
      <w:r w:rsidR="006B7616">
        <w:rPr>
          <w:rFonts w:ascii="Times New Roman" w:hAnsi="Times New Roman" w:cs="Times New Roman"/>
          <w:sz w:val="24"/>
          <w:szCs w:val="24"/>
        </w:rPr>
        <w:t xml:space="preserve"> </w:t>
      </w:r>
      <w:r w:rsidR="00C35861">
        <w:rPr>
          <w:rFonts w:ascii="Times New Roman" w:hAnsi="Times New Roman" w:cs="Times New Roman"/>
          <w:sz w:val="24"/>
          <w:szCs w:val="24"/>
        </w:rPr>
        <w:t>(FENTRESS; WICKHAM, 2004</w:t>
      </w:r>
      <w:r w:rsidR="006B7616" w:rsidRPr="006B7616">
        <w:rPr>
          <w:rFonts w:ascii="Times New Roman" w:hAnsi="Times New Roman" w:cs="Times New Roman"/>
          <w:sz w:val="24"/>
          <w:szCs w:val="24"/>
        </w:rPr>
        <w:t>)</w:t>
      </w:r>
      <w:r w:rsidR="007D2DF3">
        <w:rPr>
          <w:rFonts w:ascii="Times New Roman" w:hAnsi="Times New Roman" w:cs="Times New Roman"/>
          <w:sz w:val="24"/>
          <w:szCs w:val="24"/>
        </w:rPr>
        <w:t>.</w:t>
      </w:r>
    </w:p>
    <w:p w:rsidR="008775A4" w:rsidRDefault="0098386F"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Modelos de memória e modelos de conhecimento são dotados de historicidade e podem ser encontrados vínculos entre </w:t>
      </w:r>
      <w:r w:rsidR="00C73F15">
        <w:rPr>
          <w:rFonts w:ascii="Times New Roman" w:hAnsi="Times New Roman" w:cs="Times New Roman"/>
          <w:sz w:val="24"/>
          <w:szCs w:val="24"/>
        </w:rPr>
        <w:t>um e outro</w:t>
      </w:r>
      <w:r w:rsidR="0057021A">
        <w:rPr>
          <w:rFonts w:ascii="Times New Roman" w:hAnsi="Times New Roman" w:cs="Times New Roman"/>
          <w:sz w:val="24"/>
          <w:szCs w:val="24"/>
        </w:rPr>
        <w:t>. Existe a atribuição de um</w:t>
      </w:r>
      <w:r>
        <w:rPr>
          <w:rFonts w:ascii="Times New Roman" w:hAnsi="Times New Roman" w:cs="Times New Roman"/>
          <w:sz w:val="24"/>
          <w:szCs w:val="24"/>
        </w:rPr>
        <w:t xml:space="preserve"> caráter “textual” à memória</w:t>
      </w:r>
      <w:r w:rsidR="008775A4">
        <w:rPr>
          <w:rFonts w:ascii="Times New Roman" w:hAnsi="Times New Roman" w:cs="Times New Roman"/>
          <w:sz w:val="24"/>
          <w:szCs w:val="24"/>
        </w:rPr>
        <w:t>,</w:t>
      </w:r>
      <w:r>
        <w:rPr>
          <w:rFonts w:ascii="Times New Roman" w:hAnsi="Times New Roman" w:cs="Times New Roman"/>
          <w:sz w:val="24"/>
          <w:szCs w:val="24"/>
        </w:rPr>
        <w:t xml:space="preserve"> </w:t>
      </w:r>
      <w:r w:rsidR="006137D2">
        <w:rPr>
          <w:rFonts w:ascii="Times New Roman" w:hAnsi="Times New Roman" w:cs="Times New Roman"/>
          <w:sz w:val="24"/>
          <w:szCs w:val="24"/>
        </w:rPr>
        <w:t>típico da modernidade ocidental</w:t>
      </w:r>
      <w:r w:rsidR="008775A4">
        <w:rPr>
          <w:rFonts w:ascii="Times New Roman" w:hAnsi="Times New Roman" w:cs="Times New Roman"/>
          <w:sz w:val="24"/>
          <w:szCs w:val="24"/>
        </w:rPr>
        <w:t>,</w:t>
      </w:r>
      <w:r w:rsidR="006137D2">
        <w:rPr>
          <w:rFonts w:ascii="Times New Roman" w:hAnsi="Times New Roman" w:cs="Times New Roman"/>
          <w:sz w:val="24"/>
          <w:szCs w:val="24"/>
        </w:rPr>
        <w:t xml:space="preserve"> </w:t>
      </w:r>
      <w:r w:rsidR="008775A4">
        <w:rPr>
          <w:rFonts w:ascii="Times New Roman" w:hAnsi="Times New Roman" w:cs="Times New Roman"/>
          <w:sz w:val="24"/>
          <w:szCs w:val="24"/>
        </w:rPr>
        <w:t xml:space="preserve">que está </w:t>
      </w:r>
      <w:r w:rsidR="00EF633B">
        <w:rPr>
          <w:rFonts w:ascii="Times New Roman" w:hAnsi="Times New Roman" w:cs="Times New Roman"/>
          <w:sz w:val="24"/>
          <w:szCs w:val="24"/>
        </w:rPr>
        <w:t>relacionado</w:t>
      </w:r>
      <w:r w:rsidR="008775A4">
        <w:rPr>
          <w:rFonts w:ascii="Times New Roman" w:hAnsi="Times New Roman" w:cs="Times New Roman"/>
          <w:sz w:val="24"/>
          <w:szCs w:val="24"/>
        </w:rPr>
        <w:t>, de certa forma, a uma maneira específica de entender o conhecimento. Passemos a</w:t>
      </w:r>
      <w:r w:rsidR="006B7616">
        <w:rPr>
          <w:rFonts w:ascii="Times New Roman" w:hAnsi="Times New Roman" w:cs="Times New Roman"/>
          <w:sz w:val="24"/>
          <w:szCs w:val="24"/>
        </w:rPr>
        <w:t xml:space="preserve"> relação</w:t>
      </w:r>
      <w:r w:rsidR="008775A4">
        <w:rPr>
          <w:rFonts w:ascii="Times New Roman" w:hAnsi="Times New Roman" w:cs="Times New Roman"/>
          <w:sz w:val="24"/>
          <w:szCs w:val="24"/>
        </w:rPr>
        <w:t>.</w:t>
      </w:r>
    </w:p>
    <w:p w:rsidR="0022544A" w:rsidRDefault="008D2D24"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O processo de reificação da memória atingiu tal nível que é comum associarmos a ela termos como “registros” e “documentos falados”. </w:t>
      </w:r>
      <w:r w:rsidR="00D12D5C">
        <w:rPr>
          <w:rFonts w:ascii="Times New Roman" w:hAnsi="Times New Roman" w:cs="Times New Roman"/>
          <w:sz w:val="24"/>
          <w:szCs w:val="24"/>
        </w:rPr>
        <w:t>Ao mesmo tempo em que</w:t>
      </w:r>
      <w:r>
        <w:rPr>
          <w:rFonts w:ascii="Times New Roman" w:hAnsi="Times New Roman" w:cs="Times New Roman"/>
          <w:sz w:val="24"/>
          <w:szCs w:val="24"/>
        </w:rPr>
        <w:t xml:space="preserve"> </w:t>
      </w:r>
      <w:r w:rsidR="009E15E3">
        <w:rPr>
          <w:rFonts w:ascii="Times New Roman" w:hAnsi="Times New Roman" w:cs="Times New Roman"/>
          <w:sz w:val="24"/>
          <w:szCs w:val="24"/>
        </w:rPr>
        <w:t>essa</w:t>
      </w:r>
      <w:r>
        <w:rPr>
          <w:rFonts w:ascii="Times New Roman" w:hAnsi="Times New Roman" w:cs="Times New Roman"/>
          <w:sz w:val="24"/>
          <w:szCs w:val="24"/>
        </w:rPr>
        <w:t xml:space="preserve"> reificação atr</w:t>
      </w:r>
      <w:r w:rsidR="00B86597">
        <w:rPr>
          <w:rFonts w:ascii="Times New Roman" w:hAnsi="Times New Roman" w:cs="Times New Roman"/>
          <w:sz w:val="24"/>
          <w:szCs w:val="24"/>
        </w:rPr>
        <w:t>ibui à memória um estatuto de objetividade sugere que seu conteúdo po</w:t>
      </w:r>
      <w:r w:rsidR="001662A9">
        <w:rPr>
          <w:rFonts w:ascii="Times New Roman" w:hAnsi="Times New Roman" w:cs="Times New Roman"/>
          <w:sz w:val="24"/>
          <w:szCs w:val="24"/>
        </w:rPr>
        <w:t>de</w:t>
      </w:r>
      <w:r w:rsidR="00B86597">
        <w:rPr>
          <w:rFonts w:ascii="Times New Roman" w:hAnsi="Times New Roman" w:cs="Times New Roman"/>
          <w:sz w:val="24"/>
          <w:szCs w:val="24"/>
        </w:rPr>
        <w:t xml:space="preserve"> ser tratado como um texto. </w:t>
      </w:r>
      <w:r w:rsidR="00ED4CBC">
        <w:rPr>
          <w:rFonts w:ascii="Times New Roman" w:hAnsi="Times New Roman" w:cs="Times New Roman"/>
          <w:sz w:val="24"/>
          <w:szCs w:val="24"/>
        </w:rPr>
        <w:t xml:space="preserve">O modelo textual da memória </w:t>
      </w:r>
      <w:r w:rsidR="0022544A">
        <w:rPr>
          <w:rFonts w:ascii="Times New Roman" w:hAnsi="Times New Roman" w:cs="Times New Roman"/>
          <w:sz w:val="24"/>
          <w:szCs w:val="24"/>
        </w:rPr>
        <w:t xml:space="preserve">lembra-nos o tipo de conhecimento mais valorizado entre nós, a saber: o conhecimento </w:t>
      </w:r>
      <w:r w:rsidR="0022544A" w:rsidRPr="0022544A">
        <w:rPr>
          <w:rFonts w:ascii="Times New Roman" w:hAnsi="Times New Roman" w:cs="Times New Roman"/>
          <w:i/>
          <w:sz w:val="24"/>
          <w:szCs w:val="24"/>
        </w:rPr>
        <w:t>sobre</w:t>
      </w:r>
      <w:r w:rsidR="0022544A">
        <w:rPr>
          <w:rFonts w:ascii="Times New Roman" w:hAnsi="Times New Roman" w:cs="Times New Roman"/>
          <w:sz w:val="24"/>
          <w:szCs w:val="24"/>
        </w:rPr>
        <w:t xml:space="preserve"> coisas</w:t>
      </w:r>
      <w:r w:rsidR="006B7616">
        <w:rPr>
          <w:rFonts w:ascii="Times New Roman" w:hAnsi="Times New Roman" w:cs="Times New Roman"/>
          <w:sz w:val="24"/>
          <w:szCs w:val="24"/>
        </w:rPr>
        <w:t xml:space="preserve"> </w:t>
      </w:r>
      <w:r w:rsidR="00C35861">
        <w:rPr>
          <w:rFonts w:ascii="Times New Roman" w:hAnsi="Times New Roman" w:cs="Times New Roman"/>
          <w:sz w:val="24"/>
          <w:szCs w:val="24"/>
        </w:rPr>
        <w:t>(FENTRESS; WICKHAM, 2004</w:t>
      </w:r>
      <w:r w:rsidR="006B7616">
        <w:rPr>
          <w:rFonts w:ascii="Times New Roman" w:hAnsi="Times New Roman" w:cs="Times New Roman"/>
          <w:sz w:val="24"/>
          <w:szCs w:val="24"/>
        </w:rPr>
        <w:t>, p.13-21</w:t>
      </w:r>
      <w:r w:rsidR="003E01DA">
        <w:rPr>
          <w:rFonts w:ascii="Times New Roman" w:hAnsi="Times New Roman" w:cs="Times New Roman"/>
          <w:sz w:val="24"/>
          <w:szCs w:val="24"/>
        </w:rPr>
        <w:t>; 27</w:t>
      </w:r>
      <w:r w:rsidR="006B7616" w:rsidRPr="006B7616">
        <w:rPr>
          <w:rFonts w:ascii="Times New Roman" w:hAnsi="Times New Roman" w:cs="Times New Roman"/>
          <w:sz w:val="24"/>
          <w:szCs w:val="24"/>
        </w:rPr>
        <w:t>)</w:t>
      </w:r>
      <w:r w:rsidR="0022544A">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326146" w:rsidRDefault="0022544A"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lastRenderedPageBreak/>
        <w:t xml:space="preserve">Conhecer </w:t>
      </w:r>
      <w:r w:rsidRPr="0022544A">
        <w:rPr>
          <w:rFonts w:ascii="Times New Roman" w:hAnsi="Times New Roman" w:cs="Times New Roman"/>
          <w:i/>
          <w:sz w:val="24"/>
          <w:szCs w:val="24"/>
        </w:rPr>
        <w:t>sobre</w:t>
      </w:r>
      <w:r>
        <w:rPr>
          <w:rFonts w:ascii="Times New Roman" w:hAnsi="Times New Roman" w:cs="Times New Roman"/>
          <w:sz w:val="24"/>
          <w:szCs w:val="24"/>
        </w:rPr>
        <w:t xml:space="preserve"> coisas separa o conhecedor do objeto</w:t>
      </w:r>
      <w:r w:rsidR="00D73DC5">
        <w:rPr>
          <w:rFonts w:ascii="Times New Roman" w:hAnsi="Times New Roman" w:cs="Times New Roman"/>
          <w:sz w:val="24"/>
          <w:szCs w:val="24"/>
        </w:rPr>
        <w:t xml:space="preserve"> conhecido, ou seja, existe a possibilidade de um conhecimento </w:t>
      </w:r>
      <w:r w:rsidR="00791128">
        <w:rPr>
          <w:rFonts w:ascii="Times New Roman" w:hAnsi="Times New Roman" w:cs="Times New Roman"/>
          <w:sz w:val="24"/>
          <w:szCs w:val="24"/>
        </w:rPr>
        <w:t>“</w:t>
      </w:r>
      <w:r w:rsidR="00D73DC5">
        <w:rPr>
          <w:rFonts w:ascii="Times New Roman" w:hAnsi="Times New Roman" w:cs="Times New Roman"/>
          <w:sz w:val="24"/>
          <w:szCs w:val="24"/>
        </w:rPr>
        <w:t>objetivo</w:t>
      </w:r>
      <w:r w:rsidR="00791128">
        <w:rPr>
          <w:rFonts w:ascii="Times New Roman" w:hAnsi="Times New Roman" w:cs="Times New Roman"/>
          <w:sz w:val="24"/>
          <w:szCs w:val="24"/>
        </w:rPr>
        <w:t>”</w:t>
      </w:r>
      <w:r w:rsidR="00D73DC5">
        <w:rPr>
          <w:rFonts w:ascii="Times New Roman" w:hAnsi="Times New Roman" w:cs="Times New Roman"/>
          <w:sz w:val="24"/>
          <w:szCs w:val="24"/>
        </w:rPr>
        <w:t>. A coisa traz em si verdades que podem ser captadas e que sobrevivem independentemente do sujeito</w:t>
      </w:r>
      <w:r w:rsidR="00D12D5C">
        <w:rPr>
          <w:rFonts w:ascii="Times New Roman" w:hAnsi="Times New Roman" w:cs="Times New Roman"/>
          <w:sz w:val="24"/>
          <w:szCs w:val="24"/>
        </w:rPr>
        <w:t xml:space="preserve"> cognoscente</w:t>
      </w:r>
      <w:r w:rsidR="00D73DC5">
        <w:rPr>
          <w:rFonts w:ascii="Times New Roman" w:hAnsi="Times New Roman" w:cs="Times New Roman"/>
          <w:sz w:val="24"/>
          <w:szCs w:val="24"/>
        </w:rPr>
        <w:t xml:space="preserve">, suas habilidades e sensações. Ao tentarmos aplicar esse modelo de conhecimento a um modelo de memória surge um grave problema: </w:t>
      </w:r>
      <w:r w:rsidR="006B7616">
        <w:rPr>
          <w:rFonts w:ascii="Times New Roman" w:hAnsi="Times New Roman" w:cs="Times New Roman"/>
          <w:sz w:val="24"/>
          <w:szCs w:val="24"/>
        </w:rPr>
        <w:t xml:space="preserve">como associá-lo ao ato de </w:t>
      </w:r>
      <w:r w:rsidR="00326146">
        <w:rPr>
          <w:rFonts w:ascii="Times New Roman" w:hAnsi="Times New Roman" w:cs="Times New Roman"/>
          <w:sz w:val="24"/>
          <w:szCs w:val="24"/>
        </w:rPr>
        <w:t>recordar</w:t>
      </w:r>
      <w:r w:rsidR="006B7616">
        <w:rPr>
          <w:rFonts w:ascii="Times New Roman" w:hAnsi="Times New Roman" w:cs="Times New Roman"/>
          <w:sz w:val="24"/>
          <w:szCs w:val="24"/>
        </w:rPr>
        <w:t xml:space="preserve"> que</w:t>
      </w:r>
      <w:r w:rsidR="00326146">
        <w:rPr>
          <w:rFonts w:ascii="Times New Roman" w:hAnsi="Times New Roman" w:cs="Times New Roman"/>
          <w:sz w:val="24"/>
          <w:szCs w:val="24"/>
        </w:rPr>
        <w:t xml:space="preserve"> é uma atividade carre</w:t>
      </w:r>
      <w:r w:rsidR="00400D7B">
        <w:rPr>
          <w:rFonts w:ascii="Times New Roman" w:hAnsi="Times New Roman" w:cs="Times New Roman"/>
          <w:sz w:val="24"/>
          <w:szCs w:val="24"/>
        </w:rPr>
        <w:t>gada de experiências subjetivas?</w:t>
      </w:r>
      <w:r w:rsidR="00326146">
        <w:rPr>
          <w:rFonts w:ascii="Times New Roman" w:hAnsi="Times New Roman" w:cs="Times New Roman"/>
          <w:sz w:val="24"/>
          <w:szCs w:val="24"/>
        </w:rPr>
        <w:t xml:space="preserve"> Memória e conhecimento pode</w:t>
      </w:r>
      <w:r w:rsidR="00FC4883">
        <w:rPr>
          <w:rFonts w:ascii="Times New Roman" w:hAnsi="Times New Roman" w:cs="Times New Roman"/>
          <w:sz w:val="24"/>
          <w:szCs w:val="24"/>
        </w:rPr>
        <w:t>m</w:t>
      </w:r>
      <w:r w:rsidR="00326146">
        <w:rPr>
          <w:rFonts w:ascii="Times New Roman" w:hAnsi="Times New Roman" w:cs="Times New Roman"/>
          <w:sz w:val="24"/>
          <w:szCs w:val="24"/>
        </w:rPr>
        <w:t xml:space="preserve"> </w:t>
      </w:r>
      <w:r w:rsidR="00BF00D8">
        <w:rPr>
          <w:rFonts w:ascii="Times New Roman" w:hAnsi="Times New Roman" w:cs="Times New Roman"/>
          <w:sz w:val="24"/>
          <w:szCs w:val="24"/>
        </w:rPr>
        <w:t>ser separado</w:t>
      </w:r>
      <w:r w:rsidR="00326146">
        <w:rPr>
          <w:rFonts w:ascii="Times New Roman" w:hAnsi="Times New Roman" w:cs="Times New Roman"/>
          <w:sz w:val="24"/>
          <w:szCs w:val="24"/>
        </w:rPr>
        <w:t>s de</w:t>
      </w:r>
      <w:r w:rsidR="00791128">
        <w:rPr>
          <w:rFonts w:ascii="Times New Roman" w:hAnsi="Times New Roman" w:cs="Times New Roman"/>
          <w:sz w:val="24"/>
          <w:szCs w:val="24"/>
        </w:rPr>
        <w:t xml:space="preserve"> </w:t>
      </w:r>
      <w:r w:rsidR="00326146">
        <w:rPr>
          <w:rFonts w:ascii="Times New Roman" w:hAnsi="Times New Roman" w:cs="Times New Roman"/>
          <w:sz w:val="24"/>
          <w:szCs w:val="24"/>
        </w:rPr>
        <w:t>forma tão traumática?</w:t>
      </w:r>
    </w:p>
    <w:p w:rsidR="00FC4883" w:rsidRDefault="00BF00D8"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A solução apresentada por esse modelo de </w:t>
      </w:r>
      <w:r w:rsidR="00400D7B">
        <w:rPr>
          <w:rFonts w:ascii="Times New Roman" w:hAnsi="Times New Roman" w:cs="Times New Roman"/>
          <w:sz w:val="24"/>
          <w:szCs w:val="24"/>
        </w:rPr>
        <w:t>“</w:t>
      </w:r>
      <w:r>
        <w:rPr>
          <w:rFonts w:ascii="Times New Roman" w:hAnsi="Times New Roman" w:cs="Times New Roman"/>
          <w:sz w:val="24"/>
          <w:szCs w:val="24"/>
        </w:rPr>
        <w:t>conhecimento objetivo</w:t>
      </w:r>
      <w:r w:rsidR="00400D7B">
        <w:rPr>
          <w:rFonts w:ascii="Times New Roman" w:hAnsi="Times New Roman" w:cs="Times New Roman"/>
          <w:sz w:val="24"/>
          <w:szCs w:val="24"/>
        </w:rPr>
        <w:t>”</w:t>
      </w:r>
      <w:r>
        <w:rPr>
          <w:rFonts w:ascii="Times New Roman" w:hAnsi="Times New Roman" w:cs="Times New Roman"/>
          <w:sz w:val="24"/>
          <w:szCs w:val="24"/>
        </w:rPr>
        <w:t xml:space="preserve"> é a divisão da memória em dois segmentos: um objetivo e </w:t>
      </w:r>
      <w:r w:rsidR="00053252">
        <w:rPr>
          <w:rFonts w:ascii="Times New Roman" w:hAnsi="Times New Roman" w:cs="Times New Roman"/>
          <w:sz w:val="24"/>
          <w:szCs w:val="24"/>
        </w:rPr>
        <w:t>outro</w:t>
      </w:r>
      <w:r>
        <w:rPr>
          <w:rFonts w:ascii="Times New Roman" w:hAnsi="Times New Roman" w:cs="Times New Roman"/>
          <w:sz w:val="24"/>
          <w:szCs w:val="24"/>
        </w:rPr>
        <w:t xml:space="preserve"> subjetivo</w:t>
      </w:r>
      <w:r w:rsidR="001039ED">
        <w:rPr>
          <w:rFonts w:ascii="Times New Roman" w:hAnsi="Times New Roman" w:cs="Times New Roman"/>
          <w:sz w:val="24"/>
          <w:szCs w:val="24"/>
        </w:rPr>
        <w:t xml:space="preserve">, em síntese um modelo textual da memória. </w:t>
      </w:r>
      <w:r w:rsidR="00677AC2">
        <w:rPr>
          <w:rFonts w:ascii="Times New Roman" w:hAnsi="Times New Roman" w:cs="Times New Roman"/>
          <w:sz w:val="24"/>
          <w:szCs w:val="24"/>
        </w:rPr>
        <w:t>Pensar a memór</w:t>
      </w:r>
      <w:r w:rsidR="00672CE0">
        <w:rPr>
          <w:rFonts w:ascii="Times New Roman" w:hAnsi="Times New Roman" w:cs="Times New Roman"/>
          <w:sz w:val="24"/>
          <w:szCs w:val="24"/>
        </w:rPr>
        <w:t>ia como análoga a um texto leva</w:t>
      </w:r>
      <w:r w:rsidR="00677AC2">
        <w:rPr>
          <w:rFonts w:ascii="Times New Roman" w:hAnsi="Times New Roman" w:cs="Times New Roman"/>
          <w:sz w:val="24"/>
          <w:szCs w:val="24"/>
        </w:rPr>
        <w:t xml:space="preserve"> a crer na sua capacidade de reter objetivamente conhecimento.</w:t>
      </w:r>
      <w:r w:rsidR="00931DB9">
        <w:rPr>
          <w:rFonts w:ascii="Times New Roman" w:hAnsi="Times New Roman" w:cs="Times New Roman"/>
          <w:sz w:val="24"/>
          <w:szCs w:val="24"/>
        </w:rPr>
        <w:t xml:space="preserve"> </w:t>
      </w:r>
      <w:r w:rsidR="00C87116">
        <w:rPr>
          <w:rFonts w:ascii="Times New Roman" w:hAnsi="Times New Roman" w:cs="Times New Roman"/>
          <w:sz w:val="24"/>
          <w:szCs w:val="24"/>
        </w:rPr>
        <w:t xml:space="preserve">Entretanto, </w:t>
      </w:r>
      <w:r w:rsidR="00400D7B">
        <w:rPr>
          <w:rFonts w:ascii="Times New Roman" w:hAnsi="Times New Roman" w:cs="Times New Roman"/>
          <w:sz w:val="24"/>
          <w:szCs w:val="24"/>
        </w:rPr>
        <w:t>existe uma oposição entre</w:t>
      </w:r>
      <w:r w:rsidR="00C87116">
        <w:rPr>
          <w:rFonts w:ascii="Times New Roman" w:hAnsi="Times New Roman" w:cs="Times New Roman"/>
          <w:sz w:val="24"/>
          <w:szCs w:val="24"/>
        </w:rPr>
        <w:t xml:space="preserve"> a independência de um texto em relação a outro e a capacidade de articulação de memórias com vistas à sua utilização como fonte; </w:t>
      </w:r>
      <w:r w:rsidR="00672CE0">
        <w:rPr>
          <w:rFonts w:ascii="Times New Roman" w:hAnsi="Times New Roman" w:cs="Times New Roman"/>
          <w:sz w:val="24"/>
          <w:szCs w:val="24"/>
        </w:rPr>
        <w:t xml:space="preserve">encontro </w:t>
      </w:r>
      <w:r w:rsidR="00C87116">
        <w:rPr>
          <w:rFonts w:ascii="Times New Roman" w:hAnsi="Times New Roman" w:cs="Times New Roman"/>
          <w:sz w:val="24"/>
          <w:szCs w:val="24"/>
        </w:rPr>
        <w:t>inevitável com a fragilidade da analogia.</w:t>
      </w:r>
      <w:r w:rsidR="006210F3">
        <w:rPr>
          <w:rFonts w:ascii="Times New Roman" w:hAnsi="Times New Roman" w:cs="Times New Roman"/>
          <w:sz w:val="24"/>
          <w:szCs w:val="24"/>
        </w:rPr>
        <w:t xml:space="preserve"> </w:t>
      </w:r>
    </w:p>
    <w:p w:rsidR="006210F3" w:rsidRDefault="00544DCB"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A maior facilidade de articulação </w:t>
      </w:r>
      <w:r w:rsidR="00E53069">
        <w:rPr>
          <w:rFonts w:ascii="Times New Roman" w:hAnsi="Times New Roman" w:cs="Times New Roman"/>
          <w:sz w:val="24"/>
          <w:szCs w:val="24"/>
        </w:rPr>
        <w:t xml:space="preserve">da memória dita “objetiva” e sua capacidade de </w:t>
      </w:r>
      <w:r w:rsidR="0047695E">
        <w:rPr>
          <w:rFonts w:ascii="Times New Roman" w:hAnsi="Times New Roman" w:cs="Times New Roman"/>
          <w:sz w:val="24"/>
          <w:szCs w:val="24"/>
        </w:rPr>
        <w:t xml:space="preserve">informar refletem seu aspecto social. Mas, </w:t>
      </w:r>
      <w:r w:rsidR="00341DF3">
        <w:rPr>
          <w:rFonts w:ascii="Times New Roman" w:hAnsi="Times New Roman" w:cs="Times New Roman"/>
          <w:sz w:val="24"/>
          <w:szCs w:val="24"/>
        </w:rPr>
        <w:t xml:space="preserve">não se fala aqui de estrutura da memória. </w:t>
      </w:r>
      <w:r w:rsidR="00791128">
        <w:rPr>
          <w:rFonts w:ascii="Times New Roman" w:hAnsi="Times New Roman" w:cs="Times New Roman"/>
          <w:sz w:val="24"/>
          <w:szCs w:val="24"/>
        </w:rPr>
        <w:t>Conferir esse duplo estatuto à memória é também “um fato social” na perspectiva durkheimiana</w:t>
      </w:r>
      <w:r w:rsidR="00400D7B">
        <w:rPr>
          <w:rFonts w:ascii="Times New Roman" w:hAnsi="Times New Roman" w:cs="Times New Roman"/>
          <w:sz w:val="24"/>
          <w:szCs w:val="24"/>
        </w:rPr>
        <w:t xml:space="preserve"> (FENTRESS; WICKHAM,</w:t>
      </w:r>
      <w:r w:rsidR="00C35861">
        <w:rPr>
          <w:rFonts w:ascii="Times New Roman" w:hAnsi="Times New Roman" w:cs="Times New Roman"/>
          <w:sz w:val="24"/>
          <w:szCs w:val="24"/>
        </w:rPr>
        <w:t xml:space="preserve"> 2004</w:t>
      </w:r>
      <w:r w:rsidR="00F5297E">
        <w:rPr>
          <w:rFonts w:ascii="Times New Roman" w:hAnsi="Times New Roman" w:cs="Times New Roman"/>
          <w:sz w:val="24"/>
          <w:szCs w:val="24"/>
        </w:rPr>
        <w:t>, p. 19-20)</w:t>
      </w:r>
      <w:r w:rsidR="00791128">
        <w:rPr>
          <w:rFonts w:ascii="Times New Roman" w:hAnsi="Times New Roman" w:cs="Times New Roman"/>
          <w:sz w:val="24"/>
          <w:szCs w:val="24"/>
        </w:rPr>
        <w:t>.</w:t>
      </w:r>
      <w:r w:rsidR="00341DF3">
        <w:rPr>
          <w:rFonts w:ascii="Times New Roman" w:hAnsi="Times New Roman" w:cs="Times New Roman"/>
          <w:sz w:val="24"/>
          <w:szCs w:val="24"/>
        </w:rPr>
        <w:t xml:space="preserve"> </w:t>
      </w:r>
      <w:r w:rsidR="0047695E">
        <w:rPr>
          <w:rFonts w:ascii="Times New Roman" w:hAnsi="Times New Roman" w:cs="Times New Roman"/>
          <w:sz w:val="24"/>
          <w:szCs w:val="24"/>
        </w:rPr>
        <w:t xml:space="preserve">  </w:t>
      </w:r>
    </w:p>
    <w:p w:rsidR="00094167" w:rsidRDefault="00CF3E2B"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De fato –</w:t>
      </w:r>
      <w:r w:rsidR="00791128">
        <w:rPr>
          <w:rFonts w:ascii="Times New Roman" w:hAnsi="Times New Roman" w:cs="Times New Roman"/>
          <w:sz w:val="24"/>
          <w:szCs w:val="24"/>
        </w:rPr>
        <w:t xml:space="preserve"> </w:t>
      </w:r>
      <w:r w:rsidR="001A40CE">
        <w:rPr>
          <w:rFonts w:ascii="Times New Roman" w:hAnsi="Times New Roman" w:cs="Times New Roman"/>
          <w:sz w:val="24"/>
          <w:szCs w:val="24"/>
        </w:rPr>
        <w:t>ainda</w:t>
      </w:r>
      <w:r>
        <w:rPr>
          <w:rFonts w:ascii="Times New Roman" w:hAnsi="Times New Roman" w:cs="Times New Roman"/>
          <w:sz w:val="24"/>
          <w:szCs w:val="24"/>
        </w:rPr>
        <w:t xml:space="preserve"> </w:t>
      </w:r>
      <w:r w:rsidR="001A40CE">
        <w:rPr>
          <w:rFonts w:ascii="Times New Roman" w:hAnsi="Times New Roman" w:cs="Times New Roman"/>
          <w:sz w:val="24"/>
          <w:szCs w:val="24"/>
        </w:rPr>
        <w:t>tendo</w:t>
      </w:r>
      <w:r>
        <w:rPr>
          <w:rFonts w:ascii="Times New Roman" w:hAnsi="Times New Roman" w:cs="Times New Roman"/>
          <w:sz w:val="24"/>
          <w:szCs w:val="24"/>
        </w:rPr>
        <w:t xml:space="preserve"> Émile Durkheim como referência –</w:t>
      </w:r>
      <w:r w:rsidR="001A40CE">
        <w:rPr>
          <w:rFonts w:ascii="Times New Roman" w:hAnsi="Times New Roman" w:cs="Times New Roman"/>
          <w:sz w:val="24"/>
          <w:szCs w:val="24"/>
        </w:rPr>
        <w:t xml:space="preserve"> a</w:t>
      </w:r>
      <w:r>
        <w:rPr>
          <w:rFonts w:ascii="Times New Roman" w:hAnsi="Times New Roman" w:cs="Times New Roman"/>
          <w:sz w:val="24"/>
          <w:szCs w:val="24"/>
        </w:rPr>
        <w:t xml:space="preserve"> </w:t>
      </w:r>
      <w:r w:rsidR="001A40CE">
        <w:rPr>
          <w:rFonts w:ascii="Times New Roman" w:hAnsi="Times New Roman" w:cs="Times New Roman"/>
          <w:sz w:val="24"/>
          <w:szCs w:val="24"/>
        </w:rPr>
        <w:t>memória é um fato social</w:t>
      </w:r>
      <w:r>
        <w:rPr>
          <w:rFonts w:ascii="Times New Roman" w:hAnsi="Times New Roman" w:cs="Times New Roman"/>
          <w:sz w:val="24"/>
          <w:szCs w:val="24"/>
        </w:rPr>
        <w:t>, embora apenas parcialmente</w:t>
      </w:r>
      <w:r w:rsidR="001A40CE">
        <w:rPr>
          <w:rFonts w:ascii="Times New Roman" w:hAnsi="Times New Roman" w:cs="Times New Roman"/>
          <w:sz w:val="24"/>
          <w:szCs w:val="24"/>
        </w:rPr>
        <w:t>.</w:t>
      </w:r>
      <w:r w:rsidR="00121A07">
        <w:rPr>
          <w:rFonts w:ascii="Times New Roman" w:hAnsi="Times New Roman" w:cs="Times New Roman"/>
          <w:sz w:val="24"/>
          <w:szCs w:val="24"/>
        </w:rPr>
        <w:t xml:space="preserve"> A memória é uma experiência individual (subjetiva), mas estruturada a partir de fenômenos sociais</w:t>
      </w:r>
      <w:r w:rsidR="00813FAA">
        <w:rPr>
          <w:rFonts w:ascii="Times New Roman" w:hAnsi="Times New Roman" w:cs="Times New Roman"/>
          <w:sz w:val="24"/>
          <w:szCs w:val="24"/>
        </w:rPr>
        <w:t xml:space="preserve">. É também pela partilha dos conteúdos </w:t>
      </w:r>
      <w:r w:rsidR="00EB6EBD">
        <w:rPr>
          <w:rFonts w:ascii="Times New Roman" w:hAnsi="Times New Roman" w:cs="Times New Roman"/>
          <w:sz w:val="24"/>
          <w:szCs w:val="24"/>
        </w:rPr>
        <w:t>que a memória individual assume seu caráter social.</w:t>
      </w:r>
      <w:r w:rsidR="00094167">
        <w:rPr>
          <w:rFonts w:ascii="Times New Roman" w:hAnsi="Times New Roman" w:cs="Times New Roman"/>
          <w:sz w:val="24"/>
          <w:szCs w:val="24"/>
        </w:rPr>
        <w:t xml:space="preserve"> As diversas formas narrativas são essenciais a esse processo.</w:t>
      </w:r>
    </w:p>
    <w:p w:rsidR="008775A4" w:rsidRDefault="002B1065"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Se o modelo textual da memória é uma marca da modernidade ocidental, também</w:t>
      </w:r>
      <w:r w:rsidR="00E43570">
        <w:rPr>
          <w:rFonts w:ascii="Times New Roman" w:hAnsi="Times New Roman" w:cs="Times New Roman"/>
          <w:sz w:val="24"/>
          <w:szCs w:val="24"/>
        </w:rPr>
        <w:t xml:space="preserve"> o</w:t>
      </w:r>
      <w:r>
        <w:rPr>
          <w:rFonts w:ascii="Times New Roman" w:hAnsi="Times New Roman" w:cs="Times New Roman"/>
          <w:sz w:val="24"/>
          <w:szCs w:val="24"/>
        </w:rPr>
        <w:t xml:space="preserve"> é recente</w:t>
      </w:r>
      <w:r w:rsidR="00BC1097">
        <w:rPr>
          <w:rFonts w:ascii="Times New Roman" w:hAnsi="Times New Roman" w:cs="Times New Roman"/>
          <w:sz w:val="24"/>
          <w:szCs w:val="24"/>
        </w:rPr>
        <w:t xml:space="preserve"> a</w:t>
      </w:r>
      <w:r w:rsidR="00DF3D32">
        <w:rPr>
          <w:rFonts w:ascii="Times New Roman" w:hAnsi="Times New Roman" w:cs="Times New Roman"/>
          <w:sz w:val="24"/>
          <w:szCs w:val="24"/>
        </w:rPr>
        <w:t xml:space="preserve"> atribuição de memória a um sujeito coletivo. E ainda, “</w:t>
      </w:r>
      <w:r w:rsidR="00AC5A7A">
        <w:rPr>
          <w:rFonts w:ascii="Times New Roman" w:hAnsi="Times New Roman" w:cs="Times New Roman"/>
          <w:sz w:val="24"/>
          <w:szCs w:val="24"/>
        </w:rPr>
        <w:t xml:space="preserve">na </w:t>
      </w:r>
      <w:r w:rsidR="00DF3D32">
        <w:rPr>
          <w:rFonts w:ascii="Times New Roman" w:hAnsi="Times New Roman" w:cs="Times New Roman"/>
          <w:sz w:val="24"/>
          <w:szCs w:val="24"/>
        </w:rPr>
        <w:t>discussão contemporânea, a pergunta do verdadeiro sujeito da memória tende a dominar a cena”</w:t>
      </w:r>
      <w:r w:rsidR="00F5297E">
        <w:rPr>
          <w:rFonts w:ascii="Times New Roman" w:hAnsi="Times New Roman" w:cs="Times New Roman"/>
          <w:sz w:val="24"/>
          <w:szCs w:val="24"/>
        </w:rPr>
        <w:t xml:space="preserve"> (RICOEUR, 2007</w:t>
      </w:r>
      <w:r w:rsidR="00D44D55">
        <w:rPr>
          <w:rFonts w:ascii="Times New Roman" w:hAnsi="Times New Roman" w:cs="Times New Roman"/>
          <w:sz w:val="24"/>
          <w:szCs w:val="24"/>
        </w:rPr>
        <w:t xml:space="preserve">, p. </w:t>
      </w:r>
      <w:r w:rsidR="006D3432">
        <w:rPr>
          <w:rFonts w:ascii="Times New Roman" w:hAnsi="Times New Roman" w:cs="Times New Roman"/>
          <w:sz w:val="24"/>
          <w:szCs w:val="24"/>
        </w:rPr>
        <w:t>105</w:t>
      </w:r>
      <w:r w:rsidR="00F5297E">
        <w:rPr>
          <w:rFonts w:ascii="Times New Roman" w:hAnsi="Times New Roman" w:cs="Times New Roman"/>
          <w:sz w:val="24"/>
          <w:szCs w:val="24"/>
        </w:rPr>
        <w:t>)</w:t>
      </w:r>
      <w:r w:rsidR="00DF3D32">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B220F7" w:rsidRDefault="00AF01D5"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Para o filósofo Paul Ric</w:t>
      </w:r>
      <w:r w:rsidR="00AC5A7A">
        <w:rPr>
          <w:rFonts w:ascii="Times New Roman" w:hAnsi="Times New Roman" w:cs="Times New Roman"/>
          <w:sz w:val="24"/>
          <w:szCs w:val="24"/>
        </w:rPr>
        <w:t>oeur,</w:t>
      </w:r>
      <w:r w:rsidR="00F5297E">
        <w:rPr>
          <w:rFonts w:ascii="Times New Roman" w:hAnsi="Times New Roman" w:cs="Times New Roman"/>
          <w:sz w:val="24"/>
          <w:szCs w:val="24"/>
        </w:rPr>
        <w:t xml:space="preserve"> </w:t>
      </w:r>
      <w:r w:rsidR="00AC5A7A">
        <w:rPr>
          <w:rFonts w:ascii="Times New Roman" w:hAnsi="Times New Roman" w:cs="Times New Roman"/>
          <w:sz w:val="24"/>
          <w:szCs w:val="24"/>
        </w:rPr>
        <w:t>esse debate contemporâneo</w:t>
      </w:r>
      <w:r w:rsidR="00DD6858">
        <w:rPr>
          <w:rFonts w:ascii="Times New Roman" w:hAnsi="Times New Roman" w:cs="Times New Roman"/>
          <w:sz w:val="24"/>
          <w:szCs w:val="24"/>
        </w:rPr>
        <w:t xml:space="preserve"> </w:t>
      </w:r>
      <w:r w:rsidR="00B220F7">
        <w:rPr>
          <w:rFonts w:ascii="Times New Roman" w:hAnsi="Times New Roman" w:cs="Times New Roman"/>
          <w:sz w:val="24"/>
          <w:szCs w:val="24"/>
        </w:rPr>
        <w:t>tem sua razão de ser a partir de duas posições extremas assim denominadas pelo autor: o idealismo da fenomenologia de Husserl e o positivismo preconceituoso e novo de Maurice Halbwachs.</w:t>
      </w:r>
    </w:p>
    <w:p w:rsidR="00134E79" w:rsidRDefault="00134E79" w:rsidP="005F5FB2">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A “escola</w:t>
      </w:r>
      <w:r w:rsidR="00AF01D5">
        <w:rPr>
          <w:rFonts w:ascii="Times New Roman" w:hAnsi="Times New Roman" w:cs="Times New Roman"/>
          <w:sz w:val="24"/>
          <w:szCs w:val="24"/>
        </w:rPr>
        <w:t xml:space="preserve"> </w:t>
      </w:r>
      <w:r>
        <w:rPr>
          <w:rFonts w:ascii="Times New Roman" w:hAnsi="Times New Roman" w:cs="Times New Roman"/>
          <w:sz w:val="24"/>
          <w:szCs w:val="24"/>
        </w:rPr>
        <w:t>do olhar interior” tem em Husserl seu exemplo extremo. Santo Agostinho e John Locke são também eleitos por Ricoeur para exemplificarem a sua análise: Contudo</w:t>
      </w:r>
      <w:r w:rsidR="00EA6516">
        <w:rPr>
          <w:rFonts w:ascii="Times New Roman" w:hAnsi="Times New Roman" w:cs="Times New Roman"/>
          <w:sz w:val="24"/>
          <w:szCs w:val="24"/>
        </w:rPr>
        <w:t>, afirma</w:t>
      </w:r>
      <w:r w:rsidR="00F5297E">
        <w:rPr>
          <w:rFonts w:ascii="Times New Roman" w:hAnsi="Times New Roman" w:cs="Times New Roman"/>
          <w:sz w:val="24"/>
          <w:szCs w:val="24"/>
        </w:rPr>
        <w:t xml:space="preserve"> RIC</w:t>
      </w:r>
      <w:r w:rsidR="00EA6516">
        <w:rPr>
          <w:rFonts w:ascii="Times New Roman" w:hAnsi="Times New Roman" w:cs="Times New Roman"/>
          <w:sz w:val="24"/>
          <w:szCs w:val="24"/>
        </w:rPr>
        <w:t>OEUR</w:t>
      </w:r>
      <w:r w:rsidR="00F5297E">
        <w:rPr>
          <w:rFonts w:ascii="Times New Roman" w:hAnsi="Times New Roman" w:cs="Times New Roman"/>
          <w:sz w:val="24"/>
          <w:szCs w:val="24"/>
        </w:rPr>
        <w:t xml:space="preserve"> </w:t>
      </w:r>
      <w:r w:rsidR="00EA6516">
        <w:rPr>
          <w:rFonts w:ascii="Times New Roman" w:hAnsi="Times New Roman" w:cs="Times New Roman"/>
          <w:sz w:val="24"/>
          <w:szCs w:val="24"/>
        </w:rPr>
        <w:t>(</w:t>
      </w:r>
      <w:r w:rsidR="00F5297E">
        <w:rPr>
          <w:rFonts w:ascii="Times New Roman" w:hAnsi="Times New Roman" w:cs="Times New Roman"/>
          <w:sz w:val="24"/>
          <w:szCs w:val="24"/>
        </w:rPr>
        <w:t>2007, p. 108)</w:t>
      </w:r>
      <w:r>
        <w:rPr>
          <w:rFonts w:ascii="Times New Roman" w:hAnsi="Times New Roman" w:cs="Times New Roman"/>
          <w:sz w:val="24"/>
          <w:szCs w:val="24"/>
        </w:rPr>
        <w:t>,</w:t>
      </w:r>
    </w:p>
    <w:p w:rsidR="00134E79" w:rsidRDefault="00134E79" w:rsidP="005F5FB2">
      <w:pPr>
        <w:autoSpaceDE w:val="0"/>
        <w:autoSpaceDN w:val="0"/>
        <w:adjustRightInd w:val="0"/>
        <w:spacing w:line="360" w:lineRule="auto"/>
        <w:ind w:firstLine="709"/>
        <w:rPr>
          <w:rFonts w:ascii="Times New Roman" w:hAnsi="Times New Roman" w:cs="Times New Roman"/>
          <w:sz w:val="24"/>
          <w:szCs w:val="24"/>
        </w:rPr>
      </w:pPr>
    </w:p>
    <w:p w:rsidR="003B395E" w:rsidRDefault="00134E79" w:rsidP="00134E79">
      <w:pPr>
        <w:autoSpaceDE w:val="0"/>
        <w:autoSpaceDN w:val="0"/>
        <w:adjustRightInd w:val="0"/>
        <w:ind w:left="2268"/>
        <w:rPr>
          <w:rFonts w:ascii="Times New Roman" w:hAnsi="Times New Roman" w:cs="Times New Roman"/>
          <w:sz w:val="20"/>
          <w:szCs w:val="20"/>
        </w:rPr>
      </w:pPr>
      <w:r w:rsidRPr="00134E79">
        <w:rPr>
          <w:rFonts w:ascii="Times New Roman" w:hAnsi="Times New Roman" w:cs="Times New Roman"/>
          <w:sz w:val="20"/>
          <w:szCs w:val="20"/>
        </w:rPr>
        <w:lastRenderedPageBreak/>
        <w:t xml:space="preserve">...  se Santo Agostinho conhece o homem interior, ele não conhece a equação entre a identidade, o si e a memória. Esta é uma invenção de John Locke no início do século XVIII. Mas também ele ignorará o sentido transcendental da palavra “sujeito” que Kant inaugura e lega a seus sucessores pós-kantianos, até a filosofia transcendental de Husserl, que se esforçará por distanciar-se do neokantianismo e da psicoligização do sujeito transcendental. </w:t>
      </w:r>
    </w:p>
    <w:p w:rsidR="003B395E" w:rsidRDefault="003B395E" w:rsidP="003B395E">
      <w:pPr>
        <w:autoSpaceDE w:val="0"/>
        <w:autoSpaceDN w:val="0"/>
        <w:adjustRightInd w:val="0"/>
        <w:spacing w:line="360" w:lineRule="auto"/>
        <w:rPr>
          <w:rFonts w:ascii="Times New Roman" w:hAnsi="Times New Roman" w:cs="Times New Roman"/>
          <w:sz w:val="20"/>
          <w:szCs w:val="20"/>
        </w:rPr>
      </w:pPr>
    </w:p>
    <w:p w:rsidR="004519E9" w:rsidRPr="004519E9" w:rsidRDefault="003B395E" w:rsidP="004519E9">
      <w:pPr>
        <w:spacing w:line="360" w:lineRule="auto"/>
        <w:rPr>
          <w:rFonts w:ascii="Times New Roman" w:hAnsi="Times New Roman" w:cs="Times New Roman"/>
          <w:sz w:val="24"/>
          <w:szCs w:val="24"/>
        </w:rPr>
      </w:pPr>
      <w:r w:rsidRPr="004519E9">
        <w:rPr>
          <w:rFonts w:ascii="Times New Roman" w:hAnsi="Times New Roman" w:cs="Times New Roman"/>
          <w:sz w:val="20"/>
          <w:szCs w:val="20"/>
        </w:rPr>
        <w:t xml:space="preserve">               </w:t>
      </w:r>
      <w:r w:rsidRPr="004519E9">
        <w:rPr>
          <w:rFonts w:ascii="Times New Roman" w:hAnsi="Times New Roman" w:cs="Times New Roman"/>
          <w:sz w:val="24"/>
          <w:szCs w:val="24"/>
        </w:rPr>
        <w:t>H</w:t>
      </w:r>
      <w:r w:rsidR="00944D32">
        <w:rPr>
          <w:rFonts w:ascii="Times New Roman" w:hAnsi="Times New Roman" w:cs="Times New Roman"/>
          <w:sz w:val="24"/>
          <w:szCs w:val="24"/>
        </w:rPr>
        <w:t>avia</w:t>
      </w:r>
      <w:r w:rsidRPr="004519E9">
        <w:rPr>
          <w:rFonts w:ascii="Times New Roman" w:hAnsi="Times New Roman" w:cs="Times New Roman"/>
          <w:sz w:val="24"/>
          <w:szCs w:val="24"/>
        </w:rPr>
        <w:t xml:space="preserve"> um longo caminho a ser trilhado desde que Santo Agostinho admitiu a existência e capacidade reflexiva do homem interior que “lembra de si mesmo”</w:t>
      </w:r>
      <w:r w:rsidR="00806AB7" w:rsidRPr="004519E9">
        <w:rPr>
          <w:rFonts w:ascii="Times New Roman" w:hAnsi="Times New Roman" w:cs="Times New Roman"/>
          <w:sz w:val="24"/>
          <w:szCs w:val="24"/>
        </w:rPr>
        <w:t xml:space="preserve"> até que se che</w:t>
      </w:r>
      <w:r w:rsidR="00944D32">
        <w:rPr>
          <w:rFonts w:ascii="Times New Roman" w:hAnsi="Times New Roman" w:cs="Times New Roman"/>
          <w:sz w:val="24"/>
          <w:szCs w:val="24"/>
        </w:rPr>
        <w:t>gasse</w:t>
      </w:r>
      <w:r w:rsidR="00806AB7" w:rsidRPr="004519E9">
        <w:rPr>
          <w:rFonts w:ascii="Times New Roman" w:hAnsi="Times New Roman" w:cs="Times New Roman"/>
          <w:sz w:val="24"/>
          <w:szCs w:val="24"/>
        </w:rPr>
        <w:t xml:space="preserve"> a Husserl e aos obstáculos que a sua filosofia impõe </w:t>
      </w:r>
      <w:r w:rsidR="00931B9D" w:rsidRPr="004519E9">
        <w:rPr>
          <w:rFonts w:ascii="Times New Roman" w:hAnsi="Times New Roman" w:cs="Times New Roman"/>
          <w:sz w:val="24"/>
          <w:szCs w:val="24"/>
        </w:rPr>
        <w:t xml:space="preserve">a uma concepção de memória coletiva. Entre os dois </w:t>
      </w:r>
      <w:r w:rsidR="004E2147">
        <w:rPr>
          <w:rFonts w:ascii="Times New Roman" w:hAnsi="Times New Roman" w:cs="Times New Roman"/>
          <w:sz w:val="24"/>
          <w:szCs w:val="24"/>
        </w:rPr>
        <w:t>encontramos</w:t>
      </w:r>
      <w:r w:rsidR="00931B9D" w:rsidRPr="004519E9">
        <w:rPr>
          <w:rFonts w:ascii="Times New Roman" w:hAnsi="Times New Roman" w:cs="Times New Roman"/>
          <w:sz w:val="24"/>
          <w:szCs w:val="24"/>
        </w:rPr>
        <w:t xml:space="preserve"> John Locke e seu pensamento </w:t>
      </w:r>
      <w:r w:rsidR="00696B28" w:rsidRPr="004519E9">
        <w:rPr>
          <w:rFonts w:ascii="Times New Roman" w:hAnsi="Times New Roman" w:cs="Times New Roman"/>
          <w:sz w:val="24"/>
          <w:szCs w:val="24"/>
        </w:rPr>
        <w:t>que proclama a vitória sobre a diversidade</w:t>
      </w:r>
      <w:r w:rsidR="003A1360" w:rsidRPr="004519E9">
        <w:rPr>
          <w:rFonts w:ascii="Times New Roman" w:hAnsi="Times New Roman" w:cs="Times New Roman"/>
          <w:sz w:val="24"/>
          <w:szCs w:val="24"/>
        </w:rPr>
        <w:t xml:space="preserve">. Se ele descobre as noções e a relação entre </w:t>
      </w:r>
      <w:r w:rsidR="003A1360" w:rsidRPr="004519E9">
        <w:rPr>
          <w:rFonts w:ascii="Times New Roman" w:hAnsi="Times New Roman" w:cs="Times New Roman"/>
          <w:i/>
          <w:sz w:val="24"/>
          <w:szCs w:val="24"/>
        </w:rPr>
        <w:t>identity</w:t>
      </w:r>
      <w:r w:rsidR="003A1360" w:rsidRPr="004519E9">
        <w:rPr>
          <w:rFonts w:ascii="Times New Roman" w:hAnsi="Times New Roman" w:cs="Times New Roman"/>
          <w:sz w:val="24"/>
          <w:szCs w:val="24"/>
        </w:rPr>
        <w:t xml:space="preserve">, </w:t>
      </w:r>
      <w:r w:rsidR="003A1360" w:rsidRPr="004519E9">
        <w:rPr>
          <w:rFonts w:ascii="Times New Roman" w:hAnsi="Times New Roman" w:cs="Times New Roman"/>
          <w:i/>
          <w:sz w:val="24"/>
          <w:szCs w:val="24"/>
        </w:rPr>
        <w:t>consciouness</w:t>
      </w:r>
      <w:r w:rsidR="003A1360" w:rsidRPr="004519E9">
        <w:rPr>
          <w:rFonts w:ascii="Times New Roman" w:hAnsi="Times New Roman" w:cs="Times New Roman"/>
          <w:sz w:val="24"/>
          <w:szCs w:val="24"/>
        </w:rPr>
        <w:t xml:space="preserve"> e </w:t>
      </w:r>
      <w:r w:rsidR="003A1360" w:rsidRPr="004519E9">
        <w:rPr>
          <w:rFonts w:ascii="Times New Roman" w:hAnsi="Times New Roman" w:cs="Times New Roman"/>
          <w:i/>
          <w:sz w:val="24"/>
          <w:szCs w:val="24"/>
        </w:rPr>
        <w:t>self</w:t>
      </w:r>
      <w:r w:rsidR="003A1360" w:rsidRPr="004519E9">
        <w:rPr>
          <w:rFonts w:ascii="Times New Roman" w:hAnsi="Times New Roman" w:cs="Times New Roman"/>
          <w:sz w:val="24"/>
          <w:szCs w:val="24"/>
        </w:rPr>
        <w:t xml:space="preserve">, como quer </w:t>
      </w:r>
      <w:r w:rsidR="00F5297E">
        <w:rPr>
          <w:rFonts w:ascii="Times New Roman" w:hAnsi="Times New Roman" w:cs="Times New Roman"/>
          <w:sz w:val="24"/>
          <w:szCs w:val="24"/>
        </w:rPr>
        <w:t>(RICOEUR, 2007, p. 115)</w:t>
      </w:r>
      <w:r w:rsidR="003A1360" w:rsidRPr="004519E9">
        <w:rPr>
          <w:rFonts w:ascii="Times New Roman" w:hAnsi="Times New Roman" w:cs="Times New Roman"/>
          <w:sz w:val="24"/>
          <w:szCs w:val="24"/>
        </w:rPr>
        <w:t xml:space="preserve">, </w:t>
      </w:r>
      <w:r w:rsidR="00DC3595" w:rsidRPr="004519E9">
        <w:rPr>
          <w:rFonts w:ascii="Times New Roman" w:hAnsi="Times New Roman" w:cs="Times New Roman"/>
          <w:sz w:val="24"/>
          <w:szCs w:val="24"/>
        </w:rPr>
        <w:t xml:space="preserve">ele também estabelece que memória e consciência são a mesma coisa. </w:t>
      </w:r>
    </w:p>
    <w:p w:rsidR="004519E9" w:rsidRPr="004519E9" w:rsidRDefault="004519E9" w:rsidP="004519E9">
      <w:pPr>
        <w:spacing w:line="360" w:lineRule="auto"/>
        <w:ind w:left="357"/>
        <w:rPr>
          <w:rFonts w:ascii="Times New Roman" w:hAnsi="Times New Roman" w:cs="Times New Roman"/>
          <w:sz w:val="24"/>
          <w:szCs w:val="24"/>
        </w:rPr>
      </w:pPr>
    </w:p>
    <w:p w:rsidR="004519E9" w:rsidRDefault="004519E9" w:rsidP="004519E9">
      <w:pPr>
        <w:ind w:left="2268"/>
        <w:rPr>
          <w:rFonts w:ascii="Times New Roman" w:hAnsi="Times New Roman" w:cs="Times New Roman"/>
          <w:sz w:val="20"/>
          <w:szCs w:val="20"/>
        </w:rPr>
      </w:pPr>
      <w:r w:rsidRPr="004519E9">
        <w:rPr>
          <w:rFonts w:ascii="Times New Roman" w:hAnsi="Times New Roman" w:cs="Times New Roman"/>
          <w:sz w:val="20"/>
          <w:szCs w:val="20"/>
        </w:rPr>
        <w:t xml:space="preserve">De fato, “a identidade de tal pessoa estende-se tão longe que essa consciência consegue alcançar retrospectivamente toda ação ou pensamento passado; é o mesmo si agora e então, e o si que executou essa ação é o mesmo que aquele que, no presente, reflete sobre ela. </w:t>
      </w:r>
    </w:p>
    <w:p w:rsidR="004519E9" w:rsidRDefault="004519E9" w:rsidP="004519E9">
      <w:pPr>
        <w:ind w:left="2268"/>
        <w:rPr>
          <w:rFonts w:ascii="Times New Roman" w:hAnsi="Times New Roman" w:cs="Times New Roman"/>
          <w:sz w:val="20"/>
          <w:szCs w:val="20"/>
        </w:rPr>
      </w:pPr>
    </w:p>
    <w:p w:rsidR="004519E9" w:rsidRDefault="004519E9" w:rsidP="004519E9">
      <w:pPr>
        <w:spacing w:line="360" w:lineRule="auto"/>
        <w:rPr>
          <w:rFonts w:ascii="Times New Roman" w:hAnsi="Times New Roman" w:cs="Times New Roman"/>
          <w:sz w:val="20"/>
          <w:szCs w:val="20"/>
        </w:rPr>
      </w:pPr>
      <w:r>
        <w:rPr>
          <w:rFonts w:ascii="Times New Roman" w:hAnsi="Times New Roman" w:cs="Times New Roman"/>
          <w:sz w:val="20"/>
          <w:szCs w:val="20"/>
        </w:rPr>
        <w:t xml:space="preserve"> </w:t>
      </w:r>
    </w:p>
    <w:p w:rsidR="007D2DF3" w:rsidRDefault="004519E9" w:rsidP="002C190E">
      <w:pPr>
        <w:spacing w:line="360" w:lineRule="auto"/>
        <w:rPr>
          <w:rFonts w:ascii="Times New Roman" w:hAnsi="Times New Roman" w:cs="Times New Roman"/>
          <w:sz w:val="24"/>
          <w:szCs w:val="24"/>
        </w:rPr>
      </w:pPr>
      <w:r>
        <w:rPr>
          <w:rFonts w:ascii="Times New Roman" w:hAnsi="Times New Roman" w:cs="Times New Roman"/>
          <w:sz w:val="20"/>
          <w:szCs w:val="20"/>
        </w:rPr>
        <w:t xml:space="preserve">              </w:t>
      </w:r>
      <w:r w:rsidR="002C190E" w:rsidRPr="002C190E">
        <w:rPr>
          <w:rFonts w:ascii="Times New Roman" w:hAnsi="Times New Roman" w:cs="Times New Roman"/>
          <w:sz w:val="24"/>
          <w:szCs w:val="24"/>
        </w:rPr>
        <w:t>Apesar</w:t>
      </w:r>
      <w:r w:rsidR="002C190E">
        <w:rPr>
          <w:rFonts w:ascii="Times New Roman" w:hAnsi="Times New Roman" w:cs="Times New Roman"/>
          <w:sz w:val="24"/>
          <w:szCs w:val="24"/>
        </w:rPr>
        <w:t xml:space="preserve"> das peculiaridades dos pensamentos de cada um dos filósofos apresentados por Ricoeur, é o “homem interior” </w:t>
      </w:r>
      <w:r w:rsidR="00AD43D1">
        <w:rPr>
          <w:rFonts w:ascii="Times New Roman" w:hAnsi="Times New Roman" w:cs="Times New Roman"/>
          <w:sz w:val="24"/>
          <w:szCs w:val="24"/>
        </w:rPr>
        <w:t>(a subjetividade que atinge o ponto extremo com Husserl) q</w:t>
      </w:r>
      <w:r w:rsidR="002C190E">
        <w:rPr>
          <w:rFonts w:ascii="Times New Roman" w:hAnsi="Times New Roman" w:cs="Times New Roman"/>
          <w:sz w:val="24"/>
          <w:szCs w:val="24"/>
        </w:rPr>
        <w:t>ue ocupa espaço</w:t>
      </w:r>
      <w:r w:rsidR="00845095">
        <w:rPr>
          <w:rFonts w:ascii="Times New Roman" w:hAnsi="Times New Roman" w:cs="Times New Roman"/>
          <w:sz w:val="24"/>
          <w:szCs w:val="24"/>
        </w:rPr>
        <w:t>s</w:t>
      </w:r>
      <w:r w:rsidR="002C190E">
        <w:rPr>
          <w:rFonts w:ascii="Times New Roman" w:hAnsi="Times New Roman" w:cs="Times New Roman"/>
          <w:sz w:val="24"/>
          <w:szCs w:val="24"/>
        </w:rPr>
        <w:t xml:space="preserve"> privilegiado</w:t>
      </w:r>
      <w:r w:rsidR="00845095">
        <w:rPr>
          <w:rFonts w:ascii="Times New Roman" w:hAnsi="Times New Roman" w:cs="Times New Roman"/>
          <w:sz w:val="24"/>
          <w:szCs w:val="24"/>
        </w:rPr>
        <w:t>s</w:t>
      </w:r>
      <w:r w:rsidR="002C190E">
        <w:rPr>
          <w:rFonts w:ascii="Times New Roman" w:hAnsi="Times New Roman" w:cs="Times New Roman"/>
          <w:sz w:val="24"/>
          <w:szCs w:val="24"/>
        </w:rPr>
        <w:t xml:space="preserve"> nas suas reflexões.</w:t>
      </w:r>
      <w:r w:rsidR="00845095">
        <w:rPr>
          <w:rFonts w:ascii="Times New Roman" w:hAnsi="Times New Roman" w:cs="Times New Roman"/>
          <w:sz w:val="24"/>
          <w:szCs w:val="24"/>
        </w:rPr>
        <w:t xml:space="preserve"> </w:t>
      </w:r>
    </w:p>
    <w:p w:rsidR="00771A2F" w:rsidRDefault="00F5297E" w:rsidP="00771A2F">
      <w:pPr>
        <w:spacing w:line="360" w:lineRule="auto"/>
        <w:ind w:firstLine="709"/>
        <w:rPr>
          <w:rFonts w:ascii="Times New Roman" w:hAnsi="Times New Roman" w:cs="Times New Roman"/>
          <w:sz w:val="24"/>
          <w:szCs w:val="24"/>
        </w:rPr>
      </w:pPr>
      <w:r>
        <w:rPr>
          <w:rFonts w:ascii="Times New Roman" w:hAnsi="Times New Roman" w:cs="Times New Roman"/>
          <w:sz w:val="24"/>
          <w:szCs w:val="24"/>
        </w:rPr>
        <w:t>Com</w:t>
      </w:r>
      <w:r w:rsidR="00AE12E3">
        <w:rPr>
          <w:rFonts w:ascii="Times New Roman" w:hAnsi="Times New Roman" w:cs="Times New Roman"/>
          <w:sz w:val="24"/>
          <w:szCs w:val="24"/>
        </w:rPr>
        <w:t xml:space="preserve"> </w:t>
      </w:r>
      <w:r>
        <w:rPr>
          <w:rFonts w:ascii="Times New Roman" w:hAnsi="Times New Roman" w:cs="Times New Roman"/>
          <w:sz w:val="24"/>
          <w:szCs w:val="24"/>
        </w:rPr>
        <w:t xml:space="preserve">HALBWACHS (2006) </w:t>
      </w:r>
      <w:r w:rsidR="00AE12E3">
        <w:rPr>
          <w:rFonts w:ascii="Times New Roman" w:hAnsi="Times New Roman" w:cs="Times New Roman"/>
          <w:sz w:val="24"/>
          <w:szCs w:val="24"/>
        </w:rPr>
        <w:t xml:space="preserve">experimenta-se o outro extremo; torna-se conhecido o ineditismo de uma “consciência coletiva” </w:t>
      </w:r>
      <w:r>
        <w:rPr>
          <w:rFonts w:ascii="Times New Roman" w:hAnsi="Times New Roman" w:cs="Times New Roman"/>
          <w:sz w:val="24"/>
          <w:szCs w:val="24"/>
        </w:rPr>
        <w:t xml:space="preserve">com aparente e </w:t>
      </w:r>
      <w:r w:rsidR="00AE12E3">
        <w:rPr>
          <w:rFonts w:ascii="Times New Roman" w:hAnsi="Times New Roman" w:cs="Times New Roman"/>
          <w:sz w:val="24"/>
          <w:szCs w:val="24"/>
        </w:rPr>
        <w:t>inquestionável estatuto ontológico</w:t>
      </w:r>
      <w:r>
        <w:rPr>
          <w:rFonts w:ascii="Times New Roman" w:hAnsi="Times New Roman" w:cs="Times New Roman"/>
          <w:sz w:val="24"/>
          <w:szCs w:val="24"/>
        </w:rPr>
        <w:t xml:space="preserve"> (RICOEUR, 2007, p. 106)</w:t>
      </w:r>
      <w:r w:rsidR="00AE12E3">
        <w:rPr>
          <w:rFonts w:ascii="Times New Roman" w:hAnsi="Times New Roman" w:cs="Times New Roman"/>
          <w:sz w:val="24"/>
          <w:szCs w:val="24"/>
        </w:rPr>
        <w:t>. A ideia de memória individual</w:t>
      </w:r>
      <w:r w:rsidR="00B13403">
        <w:rPr>
          <w:rFonts w:ascii="Times New Roman" w:hAnsi="Times New Roman" w:cs="Times New Roman"/>
          <w:sz w:val="24"/>
          <w:szCs w:val="24"/>
        </w:rPr>
        <w:t xml:space="preserve">, portanto, não é bem-vinda aos círculos acadêmicos durante boa parte do século XX. </w:t>
      </w:r>
      <w:r w:rsidR="00DA41C1">
        <w:rPr>
          <w:rFonts w:ascii="Times New Roman" w:hAnsi="Times New Roman" w:cs="Times New Roman"/>
          <w:sz w:val="24"/>
          <w:szCs w:val="24"/>
        </w:rPr>
        <w:t xml:space="preserve">Se por um aspecto o pensamento de Halbwachs liberta </w:t>
      </w:r>
      <w:r w:rsidR="00771A2F">
        <w:rPr>
          <w:rFonts w:ascii="Times New Roman" w:hAnsi="Times New Roman" w:cs="Times New Roman"/>
          <w:sz w:val="24"/>
          <w:szCs w:val="24"/>
        </w:rPr>
        <w:t>a memória da subjetividade extrema, por outro pode provocar confusão entre a inquestionável constituição social da memória e os verdadeiros sujeitos da recordação – a questão contemporânea que, segundo Ricoeur</w:t>
      </w:r>
      <w:r>
        <w:rPr>
          <w:rFonts w:ascii="Times New Roman" w:hAnsi="Times New Roman" w:cs="Times New Roman"/>
          <w:sz w:val="24"/>
          <w:szCs w:val="24"/>
        </w:rPr>
        <w:t xml:space="preserve"> e mencionada acima</w:t>
      </w:r>
      <w:r w:rsidR="00771A2F">
        <w:rPr>
          <w:rFonts w:ascii="Times New Roman" w:hAnsi="Times New Roman" w:cs="Times New Roman"/>
          <w:sz w:val="24"/>
          <w:szCs w:val="24"/>
        </w:rPr>
        <w:t>, deve inquietar os historiadores.</w:t>
      </w:r>
    </w:p>
    <w:p w:rsidR="007E513D" w:rsidRDefault="00FD70EE" w:rsidP="00922BDF">
      <w:pPr>
        <w:autoSpaceDE w:val="0"/>
        <w:autoSpaceDN w:val="0"/>
        <w:adjustRightInd w:val="0"/>
        <w:spacing w:line="360" w:lineRule="auto"/>
        <w:ind w:firstLine="709"/>
        <w:rPr>
          <w:rFonts w:ascii="Times New Roman" w:hAnsi="Times New Roman" w:cs="Times New Roman"/>
          <w:sz w:val="24"/>
          <w:szCs w:val="24"/>
        </w:rPr>
      </w:pPr>
      <w:r>
        <w:rPr>
          <w:rFonts w:ascii="Times New Roman" w:hAnsi="Times New Roman" w:cs="Times New Roman"/>
          <w:sz w:val="24"/>
          <w:szCs w:val="24"/>
        </w:rPr>
        <w:t>A proposta é</w:t>
      </w:r>
      <w:r w:rsidR="00EA21D6">
        <w:rPr>
          <w:rFonts w:ascii="Times New Roman" w:hAnsi="Times New Roman" w:cs="Times New Roman"/>
          <w:sz w:val="24"/>
          <w:szCs w:val="24"/>
        </w:rPr>
        <w:t xml:space="preserve"> </w:t>
      </w:r>
      <w:r w:rsidR="0074665B">
        <w:rPr>
          <w:rFonts w:ascii="Times New Roman" w:hAnsi="Times New Roman" w:cs="Times New Roman"/>
          <w:sz w:val="24"/>
          <w:szCs w:val="24"/>
        </w:rPr>
        <w:t xml:space="preserve">finalmente </w:t>
      </w:r>
      <w:r w:rsidR="00EA21D6">
        <w:rPr>
          <w:rFonts w:ascii="Times New Roman" w:hAnsi="Times New Roman" w:cs="Times New Roman"/>
          <w:sz w:val="24"/>
          <w:szCs w:val="24"/>
        </w:rPr>
        <w:t>uma “fenomenologia da memória”</w:t>
      </w:r>
      <w:r w:rsidR="0074665B">
        <w:rPr>
          <w:rFonts w:ascii="Times New Roman" w:hAnsi="Times New Roman" w:cs="Times New Roman"/>
          <w:sz w:val="24"/>
          <w:szCs w:val="24"/>
        </w:rPr>
        <w:t xml:space="preserve"> contra os</w:t>
      </w:r>
      <w:r w:rsidR="00922BDF">
        <w:rPr>
          <w:rFonts w:ascii="Times New Roman" w:hAnsi="Times New Roman" w:cs="Times New Roman"/>
          <w:sz w:val="24"/>
          <w:szCs w:val="24"/>
        </w:rPr>
        <w:t xml:space="preserve"> e</w:t>
      </w:r>
      <w:r w:rsidR="0074665B">
        <w:rPr>
          <w:rFonts w:ascii="Times New Roman" w:hAnsi="Times New Roman" w:cs="Times New Roman"/>
          <w:sz w:val="24"/>
          <w:szCs w:val="24"/>
        </w:rPr>
        <w:t xml:space="preserve">xtremismos das duas posições antagônicas visitadas nas suas reflexões. </w:t>
      </w:r>
      <w:r w:rsidR="00922BDF">
        <w:rPr>
          <w:rFonts w:ascii="Times New Roman" w:hAnsi="Times New Roman" w:cs="Times New Roman"/>
          <w:sz w:val="24"/>
          <w:szCs w:val="24"/>
        </w:rPr>
        <w:t>Existe um “mal-entendido” que coloca como rivais em disputa a memóri</w:t>
      </w:r>
      <w:r w:rsidR="008C7993">
        <w:rPr>
          <w:rFonts w:ascii="Times New Roman" w:hAnsi="Times New Roman" w:cs="Times New Roman"/>
          <w:sz w:val="24"/>
          <w:szCs w:val="24"/>
        </w:rPr>
        <w:t>a coletiva e memória individual.</w:t>
      </w:r>
      <w:r w:rsidR="00922BDF">
        <w:rPr>
          <w:rFonts w:ascii="Times New Roman" w:hAnsi="Times New Roman" w:cs="Times New Roman"/>
          <w:sz w:val="24"/>
          <w:szCs w:val="24"/>
        </w:rPr>
        <w:t xml:space="preserve"> </w:t>
      </w:r>
      <w:r w:rsidR="008C7993">
        <w:rPr>
          <w:rFonts w:ascii="Times New Roman" w:hAnsi="Times New Roman" w:cs="Times New Roman"/>
          <w:sz w:val="24"/>
          <w:szCs w:val="24"/>
        </w:rPr>
        <w:t xml:space="preserve">Para </w:t>
      </w:r>
      <w:r w:rsidR="00922BDF">
        <w:rPr>
          <w:rFonts w:ascii="Times New Roman" w:hAnsi="Times New Roman" w:cs="Times New Roman"/>
          <w:sz w:val="24"/>
          <w:szCs w:val="24"/>
        </w:rPr>
        <w:t xml:space="preserve">desfazê-lo é preciso </w:t>
      </w:r>
      <w:r w:rsidR="00DA09F5">
        <w:rPr>
          <w:rFonts w:ascii="Times New Roman" w:hAnsi="Times New Roman" w:cs="Times New Roman"/>
          <w:sz w:val="24"/>
          <w:szCs w:val="24"/>
        </w:rPr>
        <w:t xml:space="preserve">adentrar na lógica de cada um dos discursos que forja e sustenta o pretenso antagonismo e </w:t>
      </w:r>
      <w:r w:rsidR="00461C40">
        <w:rPr>
          <w:rFonts w:ascii="Times New Roman" w:hAnsi="Times New Roman" w:cs="Times New Roman"/>
          <w:sz w:val="24"/>
          <w:szCs w:val="24"/>
        </w:rPr>
        <w:t>provocar uma aproximação entre</w:t>
      </w:r>
      <w:r w:rsidR="00DA09F5">
        <w:rPr>
          <w:rFonts w:ascii="Times New Roman" w:hAnsi="Times New Roman" w:cs="Times New Roman"/>
          <w:sz w:val="24"/>
          <w:szCs w:val="24"/>
        </w:rPr>
        <w:t xml:space="preserve"> </w:t>
      </w:r>
      <w:r w:rsidR="00461C40">
        <w:rPr>
          <w:rFonts w:ascii="Times New Roman" w:hAnsi="Times New Roman" w:cs="Times New Roman"/>
          <w:sz w:val="24"/>
          <w:szCs w:val="24"/>
        </w:rPr>
        <w:t>ambos</w:t>
      </w:r>
      <w:r w:rsidR="007E513D">
        <w:rPr>
          <w:rFonts w:ascii="Times New Roman" w:hAnsi="Times New Roman" w:cs="Times New Roman"/>
          <w:sz w:val="24"/>
          <w:szCs w:val="24"/>
        </w:rPr>
        <w:t xml:space="preserve"> (RICOEUR, 2007, p.107)</w:t>
      </w:r>
      <w:r w:rsidR="00461C40">
        <w:rPr>
          <w:rFonts w:ascii="Times New Roman" w:hAnsi="Times New Roman" w:cs="Times New Roman"/>
          <w:sz w:val="24"/>
          <w:szCs w:val="24"/>
        </w:rPr>
        <w:t>.</w:t>
      </w:r>
    </w:p>
    <w:p w:rsidR="007E513D" w:rsidRDefault="007E513D" w:rsidP="00922BDF">
      <w:pPr>
        <w:autoSpaceDE w:val="0"/>
        <w:autoSpaceDN w:val="0"/>
        <w:adjustRightInd w:val="0"/>
        <w:spacing w:line="360" w:lineRule="auto"/>
        <w:ind w:firstLine="709"/>
        <w:rPr>
          <w:rFonts w:ascii="Times New Roman" w:hAnsi="Times New Roman" w:cs="Times New Roman"/>
          <w:sz w:val="24"/>
          <w:szCs w:val="24"/>
        </w:rPr>
      </w:pPr>
    </w:p>
    <w:p w:rsidR="00EA21D6" w:rsidRPr="008729AF" w:rsidRDefault="00922BDF" w:rsidP="008729AF">
      <w:pPr>
        <w:autoSpaceDE w:val="0"/>
        <w:autoSpaceDN w:val="0"/>
        <w:adjustRightInd w:val="0"/>
        <w:spacing w:line="360" w:lineRule="auto"/>
        <w:rPr>
          <w:rFonts w:ascii="Times New Roman" w:hAnsi="Times New Roman" w:cs="Times New Roman"/>
          <w:b/>
          <w:sz w:val="24"/>
          <w:szCs w:val="24"/>
        </w:rPr>
      </w:pPr>
      <w:r>
        <w:rPr>
          <w:rFonts w:ascii="Times New Roman" w:hAnsi="Times New Roman" w:cs="Times New Roman"/>
          <w:sz w:val="24"/>
          <w:szCs w:val="24"/>
        </w:rPr>
        <w:t xml:space="preserve"> </w:t>
      </w:r>
      <w:r w:rsidR="008729AF" w:rsidRPr="008729AF">
        <w:rPr>
          <w:rFonts w:ascii="Times New Roman" w:hAnsi="Times New Roman" w:cs="Times New Roman"/>
          <w:b/>
          <w:sz w:val="24"/>
          <w:szCs w:val="24"/>
        </w:rPr>
        <w:t>HISTORIOGRAFIA, PSICANÁLISE, MEMÓRIA: A PRESENÇA DA MORTE</w:t>
      </w:r>
    </w:p>
    <w:p w:rsidR="008729AF" w:rsidRDefault="008729AF" w:rsidP="00735D31">
      <w:pPr>
        <w:spacing w:line="360" w:lineRule="auto"/>
        <w:ind w:firstLine="709"/>
        <w:rPr>
          <w:rFonts w:ascii="Times New Roman" w:hAnsi="Times New Roman" w:cs="Times New Roman"/>
          <w:sz w:val="24"/>
          <w:szCs w:val="24"/>
        </w:rPr>
      </w:pPr>
    </w:p>
    <w:p w:rsidR="00735D31" w:rsidRDefault="001269AF" w:rsidP="00735D31">
      <w:pPr>
        <w:spacing w:line="360" w:lineRule="auto"/>
        <w:ind w:firstLine="709"/>
        <w:rPr>
          <w:rFonts w:ascii="Times New Roman" w:hAnsi="Times New Roman" w:cs="Times New Roman"/>
          <w:sz w:val="24"/>
          <w:szCs w:val="24"/>
        </w:rPr>
      </w:pPr>
      <w:r>
        <w:rPr>
          <w:rFonts w:ascii="Times New Roman" w:hAnsi="Times New Roman" w:cs="Times New Roman"/>
          <w:sz w:val="24"/>
          <w:szCs w:val="24"/>
        </w:rPr>
        <w:t>Adotemos a partir deste ponto a tese</w:t>
      </w:r>
      <w:r w:rsidR="007E513D">
        <w:rPr>
          <w:rFonts w:ascii="Times New Roman" w:hAnsi="Times New Roman" w:cs="Times New Roman"/>
          <w:sz w:val="24"/>
          <w:szCs w:val="24"/>
        </w:rPr>
        <w:t xml:space="preserve"> de CERTEAU (1982):</w:t>
      </w:r>
      <w:r>
        <w:rPr>
          <w:rFonts w:ascii="Times New Roman" w:hAnsi="Times New Roman" w:cs="Times New Roman"/>
          <w:sz w:val="24"/>
          <w:szCs w:val="24"/>
        </w:rPr>
        <w:t xml:space="preserve"> a operação historiográfica é um encontro inevitável e necessário com a morte.</w:t>
      </w:r>
      <w:r w:rsidR="00771A2F">
        <w:rPr>
          <w:rFonts w:ascii="Times New Roman" w:hAnsi="Times New Roman" w:cs="Times New Roman"/>
          <w:sz w:val="24"/>
          <w:szCs w:val="24"/>
        </w:rPr>
        <w:t xml:space="preserve"> </w:t>
      </w:r>
      <w:r w:rsidR="00735D31">
        <w:rPr>
          <w:rFonts w:ascii="Times New Roman" w:hAnsi="Times New Roman" w:cs="Times New Roman"/>
          <w:sz w:val="24"/>
          <w:szCs w:val="24"/>
        </w:rPr>
        <w:t>Não se trata de um encont</w:t>
      </w:r>
      <w:r w:rsidR="007339AF">
        <w:rPr>
          <w:rFonts w:ascii="Times New Roman" w:hAnsi="Times New Roman" w:cs="Times New Roman"/>
          <w:sz w:val="24"/>
          <w:szCs w:val="24"/>
        </w:rPr>
        <w:t>ro acidental;</w:t>
      </w:r>
      <w:r w:rsidR="00735D31">
        <w:rPr>
          <w:rFonts w:ascii="Times New Roman" w:hAnsi="Times New Roman" w:cs="Times New Roman"/>
          <w:sz w:val="24"/>
          <w:szCs w:val="24"/>
        </w:rPr>
        <w:t xml:space="preserve"> ele é fruto de uma busca.</w:t>
      </w:r>
      <w:r w:rsidR="003B395E">
        <w:rPr>
          <w:rFonts w:ascii="Times New Roman" w:hAnsi="Times New Roman" w:cs="Times New Roman"/>
          <w:sz w:val="24"/>
          <w:szCs w:val="24"/>
        </w:rPr>
        <w:t xml:space="preserve">   </w:t>
      </w:r>
    </w:p>
    <w:p w:rsidR="00A61A0A" w:rsidRDefault="00B32E5D"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Pode-se afirmar que a </w:t>
      </w:r>
      <w:r w:rsidR="00735D31">
        <w:rPr>
          <w:rFonts w:ascii="Times New Roman" w:hAnsi="Times New Roman" w:cs="Times New Roman"/>
          <w:sz w:val="24"/>
          <w:szCs w:val="24"/>
        </w:rPr>
        <w:t>distância entre o historiador e se</w:t>
      </w:r>
      <w:r w:rsidR="00D27AB1">
        <w:rPr>
          <w:rFonts w:ascii="Times New Roman" w:hAnsi="Times New Roman" w:cs="Times New Roman"/>
          <w:sz w:val="24"/>
          <w:szCs w:val="24"/>
        </w:rPr>
        <w:t>us mortos é segura</w:t>
      </w:r>
      <w:r w:rsidR="003F68E3">
        <w:rPr>
          <w:rFonts w:ascii="Times New Roman" w:hAnsi="Times New Roman" w:cs="Times New Roman"/>
          <w:sz w:val="24"/>
          <w:szCs w:val="24"/>
        </w:rPr>
        <w:t xml:space="preserve">. Entretanto, </w:t>
      </w:r>
      <w:r>
        <w:rPr>
          <w:rFonts w:ascii="Times New Roman" w:hAnsi="Times New Roman" w:cs="Times New Roman"/>
          <w:sz w:val="24"/>
          <w:szCs w:val="24"/>
        </w:rPr>
        <w:t xml:space="preserve">na </w:t>
      </w:r>
      <w:r w:rsidR="00755E00">
        <w:rPr>
          <w:rFonts w:ascii="Times New Roman" w:hAnsi="Times New Roman" w:cs="Times New Roman"/>
          <w:sz w:val="24"/>
          <w:szCs w:val="24"/>
        </w:rPr>
        <w:t xml:space="preserve">historiografia </w:t>
      </w:r>
      <w:r w:rsidR="003F68E3">
        <w:rPr>
          <w:rFonts w:ascii="Times New Roman" w:hAnsi="Times New Roman" w:cs="Times New Roman"/>
          <w:sz w:val="24"/>
          <w:szCs w:val="24"/>
        </w:rPr>
        <w:t xml:space="preserve">– termo de reconhecimento científico da separação </w:t>
      </w:r>
      <w:r w:rsidR="00C5363C">
        <w:rPr>
          <w:rFonts w:ascii="Times New Roman" w:hAnsi="Times New Roman" w:cs="Times New Roman"/>
          <w:sz w:val="24"/>
          <w:szCs w:val="24"/>
        </w:rPr>
        <w:t>e pretenso tratado de paz entre as partes discordantes –</w:t>
      </w:r>
      <w:r w:rsidR="003F68E3">
        <w:rPr>
          <w:rFonts w:ascii="Times New Roman" w:hAnsi="Times New Roman" w:cs="Times New Roman"/>
          <w:sz w:val="24"/>
          <w:szCs w:val="24"/>
        </w:rPr>
        <w:t xml:space="preserve"> </w:t>
      </w:r>
      <w:r w:rsidR="00C5363C">
        <w:rPr>
          <w:rFonts w:ascii="Times New Roman" w:hAnsi="Times New Roman" w:cs="Times New Roman"/>
          <w:sz w:val="24"/>
          <w:szCs w:val="24"/>
        </w:rPr>
        <w:t xml:space="preserve">o historiador </w:t>
      </w:r>
      <w:r w:rsidR="00DB03DF">
        <w:rPr>
          <w:rFonts w:ascii="Times New Roman" w:hAnsi="Times New Roman" w:cs="Times New Roman"/>
          <w:sz w:val="24"/>
          <w:szCs w:val="24"/>
        </w:rPr>
        <w:t>honra</w:t>
      </w:r>
      <w:r w:rsidR="005A5F65">
        <w:rPr>
          <w:rFonts w:ascii="Times New Roman" w:hAnsi="Times New Roman" w:cs="Times New Roman"/>
          <w:sz w:val="24"/>
          <w:szCs w:val="24"/>
        </w:rPr>
        <w:t>,</w:t>
      </w:r>
      <w:r w:rsidR="00DB03DF">
        <w:rPr>
          <w:rFonts w:ascii="Times New Roman" w:hAnsi="Times New Roman" w:cs="Times New Roman"/>
          <w:sz w:val="24"/>
          <w:szCs w:val="24"/>
        </w:rPr>
        <w:t xml:space="preserve"> </w:t>
      </w:r>
      <w:r w:rsidR="005A5F65">
        <w:rPr>
          <w:rFonts w:ascii="Times New Roman" w:hAnsi="Times New Roman" w:cs="Times New Roman"/>
          <w:sz w:val="24"/>
          <w:szCs w:val="24"/>
        </w:rPr>
        <w:t xml:space="preserve">pela introdução no tempo, aqueles que </w:t>
      </w:r>
      <w:r w:rsidR="000F759A">
        <w:rPr>
          <w:rFonts w:ascii="Times New Roman" w:hAnsi="Times New Roman" w:cs="Times New Roman"/>
          <w:sz w:val="24"/>
          <w:szCs w:val="24"/>
        </w:rPr>
        <w:t xml:space="preserve">posteriormente </w:t>
      </w:r>
      <w:r w:rsidR="005A5F65">
        <w:rPr>
          <w:rFonts w:ascii="Times New Roman" w:hAnsi="Times New Roman" w:cs="Times New Roman"/>
          <w:sz w:val="24"/>
          <w:szCs w:val="24"/>
        </w:rPr>
        <w:t>sepulta em túmulos escri</w:t>
      </w:r>
      <w:r w:rsidR="0066076B">
        <w:rPr>
          <w:rFonts w:ascii="Times New Roman" w:hAnsi="Times New Roman" w:cs="Times New Roman"/>
          <w:sz w:val="24"/>
          <w:szCs w:val="24"/>
        </w:rPr>
        <w:t>turí</w:t>
      </w:r>
      <w:r w:rsidR="005A5F65">
        <w:rPr>
          <w:rFonts w:ascii="Times New Roman" w:hAnsi="Times New Roman" w:cs="Times New Roman"/>
          <w:sz w:val="24"/>
          <w:szCs w:val="24"/>
        </w:rPr>
        <w:t>sticos. E</w:t>
      </w:r>
      <w:r w:rsidR="00160E32">
        <w:rPr>
          <w:rFonts w:ascii="Times New Roman" w:hAnsi="Times New Roman" w:cs="Times New Roman"/>
          <w:sz w:val="24"/>
          <w:szCs w:val="24"/>
        </w:rPr>
        <w:t>ssa</w:t>
      </w:r>
      <w:r w:rsidR="005A5F65">
        <w:rPr>
          <w:rFonts w:ascii="Times New Roman" w:hAnsi="Times New Roman" w:cs="Times New Roman"/>
          <w:sz w:val="24"/>
          <w:szCs w:val="24"/>
        </w:rPr>
        <w:t xml:space="preserve"> reorganização espaço-temporal é um produto discursivo </w:t>
      </w:r>
      <w:r w:rsidR="0066076B">
        <w:rPr>
          <w:rFonts w:ascii="Times New Roman" w:hAnsi="Times New Roman" w:cs="Times New Roman"/>
          <w:sz w:val="24"/>
          <w:szCs w:val="24"/>
        </w:rPr>
        <w:t>banal a quem</w:t>
      </w:r>
      <w:r w:rsidR="000E5D3B">
        <w:rPr>
          <w:rFonts w:ascii="Times New Roman" w:hAnsi="Times New Roman" w:cs="Times New Roman"/>
          <w:sz w:val="24"/>
          <w:szCs w:val="24"/>
        </w:rPr>
        <w:t xml:space="preserve"> “</w:t>
      </w:r>
      <w:r w:rsidR="0066076B">
        <w:rPr>
          <w:rFonts w:ascii="Times New Roman" w:hAnsi="Times New Roman" w:cs="Times New Roman"/>
          <w:sz w:val="24"/>
          <w:szCs w:val="24"/>
        </w:rPr>
        <w:t>faz história”.</w:t>
      </w:r>
    </w:p>
    <w:p w:rsidR="00EF2846" w:rsidRDefault="007A4459"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t>Essa relação entre vivos/historiadores e objeto/mortos</w:t>
      </w:r>
      <w:r w:rsidR="00201C4C">
        <w:rPr>
          <w:rFonts w:ascii="Times New Roman" w:hAnsi="Times New Roman" w:cs="Times New Roman"/>
          <w:sz w:val="24"/>
          <w:szCs w:val="24"/>
        </w:rPr>
        <w:t xml:space="preserve"> </w:t>
      </w:r>
      <w:r w:rsidR="00AC0468">
        <w:rPr>
          <w:rFonts w:ascii="Times New Roman" w:hAnsi="Times New Roman" w:cs="Times New Roman"/>
          <w:sz w:val="24"/>
          <w:szCs w:val="24"/>
        </w:rPr>
        <w:t xml:space="preserve">requer </w:t>
      </w:r>
      <w:r>
        <w:rPr>
          <w:rFonts w:ascii="Times New Roman" w:hAnsi="Times New Roman" w:cs="Times New Roman"/>
          <w:sz w:val="24"/>
          <w:szCs w:val="24"/>
        </w:rPr>
        <w:t xml:space="preserve">a clivagem, típica do Ocidente, entre o passado e o presente. </w:t>
      </w:r>
      <w:r w:rsidR="00AC0468">
        <w:rPr>
          <w:rFonts w:ascii="Times New Roman" w:hAnsi="Times New Roman" w:cs="Times New Roman"/>
          <w:sz w:val="24"/>
          <w:szCs w:val="24"/>
        </w:rPr>
        <w:t xml:space="preserve">O </w:t>
      </w:r>
      <w:r w:rsidR="00201C4C">
        <w:rPr>
          <w:rFonts w:ascii="Times New Roman" w:hAnsi="Times New Roman" w:cs="Times New Roman"/>
          <w:sz w:val="24"/>
          <w:szCs w:val="24"/>
        </w:rPr>
        <w:t>morto (</w:t>
      </w:r>
      <w:r w:rsidR="000E5D3B">
        <w:rPr>
          <w:rFonts w:ascii="Times New Roman" w:hAnsi="Times New Roman" w:cs="Times New Roman"/>
          <w:sz w:val="24"/>
          <w:szCs w:val="24"/>
        </w:rPr>
        <w:t xml:space="preserve">figura do passado) </w:t>
      </w:r>
      <w:r w:rsidR="00AC0468">
        <w:rPr>
          <w:rFonts w:ascii="Times New Roman" w:hAnsi="Times New Roman" w:cs="Times New Roman"/>
          <w:sz w:val="24"/>
          <w:szCs w:val="24"/>
        </w:rPr>
        <w:t xml:space="preserve">é </w:t>
      </w:r>
      <w:r w:rsidR="000E5D3B">
        <w:rPr>
          <w:rFonts w:ascii="Times New Roman" w:hAnsi="Times New Roman" w:cs="Times New Roman"/>
          <w:sz w:val="24"/>
          <w:szCs w:val="24"/>
        </w:rPr>
        <w:t>o “outro”</w:t>
      </w:r>
      <w:r w:rsidR="00AC0468">
        <w:rPr>
          <w:rFonts w:ascii="Times New Roman" w:hAnsi="Times New Roman" w:cs="Times New Roman"/>
          <w:sz w:val="24"/>
          <w:szCs w:val="24"/>
        </w:rPr>
        <w:t xml:space="preserve"> </w:t>
      </w:r>
      <w:r w:rsidR="009441BA">
        <w:rPr>
          <w:rFonts w:ascii="Times New Roman" w:hAnsi="Times New Roman" w:cs="Times New Roman"/>
          <w:sz w:val="24"/>
          <w:szCs w:val="24"/>
        </w:rPr>
        <w:t>do historiador</w:t>
      </w:r>
      <w:r w:rsidR="000E5D3B">
        <w:rPr>
          <w:rFonts w:ascii="Times New Roman" w:hAnsi="Times New Roman" w:cs="Times New Roman"/>
          <w:sz w:val="24"/>
          <w:szCs w:val="24"/>
        </w:rPr>
        <w:t xml:space="preserve"> e no seu presente (“lugar próprio da historiografia”)</w:t>
      </w:r>
      <w:r w:rsidR="009441BA">
        <w:rPr>
          <w:rFonts w:ascii="Times New Roman" w:hAnsi="Times New Roman" w:cs="Times New Roman"/>
          <w:sz w:val="24"/>
          <w:szCs w:val="24"/>
        </w:rPr>
        <w:t xml:space="preserve"> </w:t>
      </w:r>
      <w:r w:rsidR="0089704D">
        <w:rPr>
          <w:rFonts w:ascii="Times New Roman" w:hAnsi="Times New Roman" w:cs="Times New Roman"/>
          <w:sz w:val="24"/>
          <w:szCs w:val="24"/>
        </w:rPr>
        <w:t>o último</w:t>
      </w:r>
      <w:r w:rsidR="000E5D3B">
        <w:rPr>
          <w:rFonts w:ascii="Times New Roman" w:hAnsi="Times New Roman" w:cs="Times New Roman"/>
          <w:sz w:val="24"/>
          <w:szCs w:val="24"/>
        </w:rPr>
        <w:t xml:space="preserve"> </w:t>
      </w:r>
      <w:r w:rsidR="009441BA">
        <w:rPr>
          <w:rFonts w:ascii="Times New Roman" w:hAnsi="Times New Roman" w:cs="Times New Roman"/>
          <w:sz w:val="24"/>
          <w:szCs w:val="24"/>
        </w:rPr>
        <w:t>teatraliza</w:t>
      </w:r>
      <w:r w:rsidR="00656C90">
        <w:rPr>
          <w:rFonts w:ascii="Times New Roman" w:hAnsi="Times New Roman" w:cs="Times New Roman"/>
          <w:sz w:val="24"/>
          <w:szCs w:val="24"/>
        </w:rPr>
        <w:t xml:space="preserve"> o seu domínio sobre a </w:t>
      </w:r>
      <w:r w:rsidR="00596802">
        <w:rPr>
          <w:rFonts w:ascii="Times New Roman" w:hAnsi="Times New Roman" w:cs="Times New Roman"/>
          <w:sz w:val="24"/>
          <w:szCs w:val="24"/>
        </w:rPr>
        <w:t>morte – finge</w:t>
      </w:r>
      <w:r w:rsidR="00656C90">
        <w:rPr>
          <w:rFonts w:ascii="Times New Roman" w:hAnsi="Times New Roman" w:cs="Times New Roman"/>
          <w:sz w:val="24"/>
          <w:szCs w:val="24"/>
        </w:rPr>
        <w:t xml:space="preserve"> não conhecer a efemeridade de toda</w:t>
      </w:r>
      <w:r w:rsidR="000E5D3B">
        <w:rPr>
          <w:rFonts w:ascii="Times New Roman" w:hAnsi="Times New Roman" w:cs="Times New Roman"/>
          <w:sz w:val="24"/>
          <w:szCs w:val="24"/>
        </w:rPr>
        <w:t xml:space="preserve"> </w:t>
      </w:r>
      <w:r w:rsidR="00656C90">
        <w:rPr>
          <w:rFonts w:ascii="Times New Roman" w:hAnsi="Times New Roman" w:cs="Times New Roman"/>
          <w:sz w:val="24"/>
          <w:szCs w:val="24"/>
        </w:rPr>
        <w:t xml:space="preserve">e qualquer vitória </w:t>
      </w:r>
      <w:r w:rsidR="000A09DF">
        <w:rPr>
          <w:rFonts w:ascii="Times New Roman" w:hAnsi="Times New Roman" w:cs="Times New Roman"/>
          <w:sz w:val="24"/>
          <w:szCs w:val="24"/>
        </w:rPr>
        <w:t xml:space="preserve">sobre a </w:t>
      </w:r>
      <w:r w:rsidR="00EF2846">
        <w:rPr>
          <w:rFonts w:ascii="Times New Roman" w:hAnsi="Times New Roman" w:cs="Times New Roman"/>
          <w:sz w:val="24"/>
          <w:szCs w:val="24"/>
        </w:rPr>
        <w:t>“</w:t>
      </w:r>
      <w:r w:rsidR="000A09DF">
        <w:rPr>
          <w:rFonts w:ascii="Times New Roman" w:hAnsi="Times New Roman" w:cs="Times New Roman"/>
          <w:sz w:val="24"/>
          <w:szCs w:val="24"/>
        </w:rPr>
        <w:t>desgraçada</w:t>
      </w:r>
      <w:r w:rsidR="00EF2846">
        <w:rPr>
          <w:rFonts w:ascii="Times New Roman" w:hAnsi="Times New Roman" w:cs="Times New Roman"/>
          <w:sz w:val="24"/>
          <w:szCs w:val="24"/>
        </w:rPr>
        <w:t>” incontinente na sua ceifa despudorada</w:t>
      </w:r>
      <w:r w:rsidR="00656C90">
        <w:rPr>
          <w:rFonts w:ascii="Times New Roman" w:hAnsi="Times New Roman" w:cs="Times New Roman"/>
          <w:sz w:val="24"/>
          <w:szCs w:val="24"/>
        </w:rPr>
        <w:t>.</w:t>
      </w:r>
    </w:p>
    <w:p w:rsidR="00D30854" w:rsidRDefault="00D30854"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Trabalho de representação, a operação historiográfica também garante uma “presença interior”, não obstante a ausência física contínua de seus mortos. O presente é o espaço da vida com tentativas de conter a morte através de um exorcismo escríturistico (CERTEAU, 1982, p. 107). </w:t>
      </w:r>
    </w:p>
    <w:p w:rsidR="0066076B" w:rsidRDefault="000F759A"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Dessa forma, o </w:t>
      </w:r>
      <w:r w:rsidR="00EF2846">
        <w:rPr>
          <w:rFonts w:ascii="Times New Roman" w:hAnsi="Times New Roman" w:cs="Times New Roman"/>
          <w:sz w:val="24"/>
          <w:szCs w:val="24"/>
        </w:rPr>
        <w:t>morto</w:t>
      </w:r>
      <w:r w:rsidR="00160E32">
        <w:rPr>
          <w:rFonts w:ascii="Times New Roman" w:hAnsi="Times New Roman" w:cs="Times New Roman"/>
          <w:sz w:val="24"/>
          <w:szCs w:val="24"/>
        </w:rPr>
        <w:t xml:space="preserve"> ocupa espaço privilegiado na historiografia. Mas, para quem</w:t>
      </w:r>
      <w:r w:rsidR="00EF2846">
        <w:rPr>
          <w:rFonts w:ascii="Times New Roman" w:hAnsi="Times New Roman" w:cs="Times New Roman"/>
          <w:sz w:val="24"/>
          <w:szCs w:val="24"/>
        </w:rPr>
        <w:t xml:space="preserve"> </w:t>
      </w:r>
      <w:r w:rsidR="00160E32">
        <w:rPr>
          <w:rFonts w:ascii="Times New Roman" w:hAnsi="Times New Roman" w:cs="Times New Roman"/>
          <w:sz w:val="24"/>
          <w:szCs w:val="24"/>
        </w:rPr>
        <w:t xml:space="preserve">história </w:t>
      </w:r>
      <w:r w:rsidR="005A617A">
        <w:rPr>
          <w:rFonts w:ascii="Times New Roman" w:hAnsi="Times New Roman" w:cs="Times New Roman"/>
          <w:sz w:val="24"/>
          <w:szCs w:val="24"/>
        </w:rPr>
        <w:t xml:space="preserve">é escrita </w:t>
      </w:r>
      <w:r w:rsidR="00160E32">
        <w:rPr>
          <w:rFonts w:ascii="Times New Roman" w:hAnsi="Times New Roman" w:cs="Times New Roman"/>
          <w:sz w:val="24"/>
          <w:szCs w:val="24"/>
        </w:rPr>
        <w:t>se não para vivos? Trata-se</w:t>
      </w:r>
      <w:r w:rsidR="00107173">
        <w:rPr>
          <w:rFonts w:ascii="Times New Roman" w:hAnsi="Times New Roman" w:cs="Times New Roman"/>
          <w:sz w:val="24"/>
          <w:szCs w:val="24"/>
        </w:rPr>
        <w:t>,</w:t>
      </w:r>
      <w:r w:rsidR="00160E32">
        <w:rPr>
          <w:rFonts w:ascii="Times New Roman" w:hAnsi="Times New Roman" w:cs="Times New Roman"/>
          <w:sz w:val="24"/>
          <w:szCs w:val="24"/>
        </w:rPr>
        <w:t xml:space="preserve"> </w:t>
      </w:r>
      <w:r w:rsidR="00107173">
        <w:rPr>
          <w:rFonts w:ascii="Times New Roman" w:hAnsi="Times New Roman" w:cs="Times New Roman"/>
          <w:sz w:val="24"/>
          <w:szCs w:val="24"/>
        </w:rPr>
        <w:t xml:space="preserve">então, </w:t>
      </w:r>
      <w:r w:rsidR="00160E32">
        <w:rPr>
          <w:rFonts w:ascii="Times New Roman" w:hAnsi="Times New Roman" w:cs="Times New Roman"/>
          <w:sz w:val="24"/>
          <w:szCs w:val="24"/>
        </w:rPr>
        <w:t>de um diálogo entre vivos</w:t>
      </w:r>
      <w:r w:rsidR="00D408A0">
        <w:rPr>
          <w:rFonts w:ascii="Times New Roman" w:hAnsi="Times New Roman" w:cs="Times New Roman"/>
          <w:sz w:val="24"/>
          <w:szCs w:val="24"/>
        </w:rPr>
        <w:t xml:space="preserve"> </w:t>
      </w:r>
      <w:r w:rsidR="008F08C4">
        <w:rPr>
          <w:rFonts w:ascii="Times New Roman" w:hAnsi="Times New Roman" w:cs="Times New Roman"/>
          <w:sz w:val="24"/>
          <w:szCs w:val="24"/>
        </w:rPr>
        <w:t>preenchido de morte e de um</w:t>
      </w:r>
      <w:r w:rsidR="001F287D">
        <w:rPr>
          <w:rFonts w:ascii="Times New Roman" w:hAnsi="Times New Roman" w:cs="Times New Roman"/>
          <w:sz w:val="24"/>
          <w:szCs w:val="24"/>
        </w:rPr>
        <w:t xml:space="preserve"> </w:t>
      </w:r>
      <w:r w:rsidR="008F08C4">
        <w:rPr>
          <w:rFonts w:ascii="Times New Roman" w:hAnsi="Times New Roman" w:cs="Times New Roman"/>
          <w:sz w:val="24"/>
          <w:szCs w:val="24"/>
        </w:rPr>
        <w:t xml:space="preserve">discurso </w:t>
      </w:r>
      <w:r w:rsidR="00C77015">
        <w:rPr>
          <w:rFonts w:ascii="Times New Roman" w:hAnsi="Times New Roman" w:cs="Times New Roman"/>
          <w:sz w:val="24"/>
          <w:szCs w:val="24"/>
        </w:rPr>
        <w:t>sobre a morte porque</w:t>
      </w:r>
      <w:r w:rsidR="000A272B">
        <w:rPr>
          <w:rFonts w:ascii="Times New Roman" w:hAnsi="Times New Roman" w:cs="Times New Roman"/>
          <w:sz w:val="24"/>
          <w:szCs w:val="24"/>
        </w:rPr>
        <w:t xml:space="preserve"> discurso sobre o passado.</w:t>
      </w:r>
      <w:r w:rsidR="008F08C4">
        <w:rPr>
          <w:rFonts w:ascii="Times New Roman" w:hAnsi="Times New Roman" w:cs="Times New Roman"/>
          <w:sz w:val="24"/>
          <w:szCs w:val="24"/>
        </w:rPr>
        <w:t xml:space="preserve"> </w:t>
      </w:r>
    </w:p>
    <w:p w:rsidR="008A4D4D" w:rsidRDefault="00904731"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t>Todo esse jogo entre duetos (passado/presente; mortos/vivos; eu/você; história/memória) encontra paralelos na relação da História com a Psicanálise,</w:t>
      </w:r>
      <w:r w:rsidR="002428AF">
        <w:rPr>
          <w:rFonts w:ascii="Times New Roman" w:hAnsi="Times New Roman" w:cs="Times New Roman"/>
          <w:sz w:val="24"/>
          <w:szCs w:val="24"/>
        </w:rPr>
        <w:t xml:space="preserve"> das práticas analíticas com a operação historiográfica,</w:t>
      </w:r>
      <w:r>
        <w:rPr>
          <w:rFonts w:ascii="Times New Roman" w:hAnsi="Times New Roman" w:cs="Times New Roman"/>
          <w:sz w:val="24"/>
          <w:szCs w:val="24"/>
        </w:rPr>
        <w:t xml:space="preserve"> do</w:t>
      </w:r>
      <w:r w:rsidR="0098677D">
        <w:rPr>
          <w:rFonts w:ascii="Times New Roman" w:hAnsi="Times New Roman" w:cs="Times New Roman"/>
          <w:sz w:val="24"/>
          <w:szCs w:val="24"/>
        </w:rPr>
        <w:t>s</w:t>
      </w:r>
      <w:r>
        <w:rPr>
          <w:rFonts w:ascii="Times New Roman" w:hAnsi="Times New Roman" w:cs="Times New Roman"/>
          <w:sz w:val="24"/>
          <w:szCs w:val="24"/>
        </w:rPr>
        <w:t xml:space="preserve"> trabalhos</w:t>
      </w:r>
      <w:r w:rsidR="0098677D">
        <w:rPr>
          <w:rFonts w:ascii="Times New Roman" w:hAnsi="Times New Roman" w:cs="Times New Roman"/>
          <w:sz w:val="24"/>
          <w:szCs w:val="24"/>
        </w:rPr>
        <w:t xml:space="preserve"> de investigação histórica de Freud com as interpretações</w:t>
      </w:r>
      <w:r w:rsidR="0061084B">
        <w:rPr>
          <w:rFonts w:ascii="Times New Roman" w:hAnsi="Times New Roman" w:cs="Times New Roman"/>
          <w:sz w:val="24"/>
          <w:szCs w:val="24"/>
        </w:rPr>
        <w:t xml:space="preserve"> (usos “não selvagem” da Psicanálise)</w:t>
      </w:r>
      <w:r w:rsidR="0098677D">
        <w:rPr>
          <w:rFonts w:ascii="Times New Roman" w:hAnsi="Times New Roman" w:cs="Times New Roman"/>
          <w:sz w:val="24"/>
          <w:szCs w:val="24"/>
        </w:rPr>
        <w:t xml:space="preserve"> ofertadas</w:t>
      </w:r>
      <w:r w:rsidR="00D7562C">
        <w:rPr>
          <w:rFonts w:ascii="Times New Roman" w:hAnsi="Times New Roman" w:cs="Times New Roman"/>
          <w:sz w:val="24"/>
          <w:szCs w:val="24"/>
        </w:rPr>
        <w:t xml:space="preserve"> </w:t>
      </w:r>
      <w:r w:rsidR="0098677D">
        <w:rPr>
          <w:rFonts w:ascii="Times New Roman" w:hAnsi="Times New Roman" w:cs="Times New Roman"/>
          <w:sz w:val="24"/>
          <w:szCs w:val="24"/>
        </w:rPr>
        <w:t>por Michel de Certeau</w:t>
      </w:r>
      <w:r>
        <w:rPr>
          <w:rFonts w:ascii="Times New Roman" w:hAnsi="Times New Roman" w:cs="Times New Roman"/>
          <w:sz w:val="24"/>
          <w:szCs w:val="24"/>
        </w:rPr>
        <w:t xml:space="preserve"> (DOSSE, 2004, p. 63-113)</w:t>
      </w:r>
      <w:r w:rsidR="005E58A6">
        <w:rPr>
          <w:rFonts w:ascii="Times New Roman" w:hAnsi="Times New Roman" w:cs="Times New Roman"/>
          <w:sz w:val="24"/>
          <w:szCs w:val="24"/>
        </w:rPr>
        <w:t>.</w:t>
      </w:r>
    </w:p>
    <w:p w:rsidR="003F531F" w:rsidRDefault="003F531F"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t>Distâncias sem solução à parte, o reconhecimento recente do valor da memór</w:t>
      </w:r>
      <w:r w:rsidR="00394EBB">
        <w:rPr>
          <w:rFonts w:ascii="Times New Roman" w:hAnsi="Times New Roman" w:cs="Times New Roman"/>
          <w:sz w:val="24"/>
          <w:szCs w:val="24"/>
        </w:rPr>
        <w:t xml:space="preserve">ia para a historiografia </w:t>
      </w:r>
      <w:r w:rsidR="00EA6516">
        <w:rPr>
          <w:rFonts w:ascii="Times New Roman" w:hAnsi="Times New Roman" w:cs="Times New Roman"/>
          <w:sz w:val="24"/>
          <w:szCs w:val="24"/>
        </w:rPr>
        <w:t>indica</w:t>
      </w:r>
      <w:r w:rsidR="00394EBB">
        <w:rPr>
          <w:rFonts w:ascii="Times New Roman" w:hAnsi="Times New Roman" w:cs="Times New Roman"/>
          <w:sz w:val="24"/>
          <w:szCs w:val="24"/>
        </w:rPr>
        <w:t xml:space="preserve"> </w:t>
      </w:r>
      <w:r w:rsidR="009B0A03">
        <w:rPr>
          <w:rFonts w:ascii="Times New Roman" w:hAnsi="Times New Roman" w:cs="Times New Roman"/>
          <w:sz w:val="24"/>
          <w:szCs w:val="24"/>
        </w:rPr>
        <w:t>que “a prática psicanalítica pode ser sugestiva para o historiador” (DOSSE, 2004, p. 94).</w:t>
      </w:r>
    </w:p>
    <w:p w:rsidR="00EF6A57" w:rsidRDefault="007067FA"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t>Ao mesmo tempo</w:t>
      </w:r>
      <w:r w:rsidR="00D30854">
        <w:rPr>
          <w:rFonts w:ascii="Times New Roman" w:hAnsi="Times New Roman" w:cs="Times New Roman"/>
          <w:sz w:val="24"/>
          <w:szCs w:val="24"/>
        </w:rPr>
        <w:t xml:space="preserve"> em</w:t>
      </w:r>
      <w:r>
        <w:rPr>
          <w:rFonts w:ascii="Times New Roman" w:hAnsi="Times New Roman" w:cs="Times New Roman"/>
          <w:sz w:val="24"/>
          <w:szCs w:val="24"/>
        </w:rPr>
        <w:t xml:space="preserve"> </w:t>
      </w:r>
      <w:r w:rsidR="00D30854">
        <w:rPr>
          <w:rFonts w:ascii="Times New Roman" w:hAnsi="Times New Roman" w:cs="Times New Roman"/>
          <w:sz w:val="24"/>
          <w:szCs w:val="24"/>
        </w:rPr>
        <w:t xml:space="preserve">que </w:t>
      </w:r>
      <w:r>
        <w:rPr>
          <w:rFonts w:ascii="Times New Roman" w:hAnsi="Times New Roman" w:cs="Times New Roman"/>
          <w:sz w:val="24"/>
          <w:szCs w:val="24"/>
        </w:rPr>
        <w:t xml:space="preserve">se faz necessário evitar </w:t>
      </w:r>
      <w:r w:rsidR="00A537DA">
        <w:rPr>
          <w:rFonts w:ascii="Times New Roman" w:hAnsi="Times New Roman" w:cs="Times New Roman"/>
          <w:sz w:val="24"/>
          <w:szCs w:val="24"/>
        </w:rPr>
        <w:t>o aprofundamento do abismo entre mem</w:t>
      </w:r>
      <w:r w:rsidR="00D30854">
        <w:rPr>
          <w:rFonts w:ascii="Times New Roman" w:hAnsi="Times New Roman" w:cs="Times New Roman"/>
          <w:sz w:val="24"/>
          <w:szCs w:val="24"/>
        </w:rPr>
        <w:t xml:space="preserve">ória e história é mister negar </w:t>
      </w:r>
      <w:r w:rsidR="00A537DA">
        <w:rPr>
          <w:rFonts w:ascii="Times New Roman" w:hAnsi="Times New Roman" w:cs="Times New Roman"/>
          <w:sz w:val="24"/>
          <w:szCs w:val="24"/>
        </w:rPr>
        <w:t xml:space="preserve">a tese da coincidência entre ambas. Na tentativa de </w:t>
      </w:r>
      <w:r w:rsidR="00D30854">
        <w:rPr>
          <w:rFonts w:ascii="Times New Roman" w:hAnsi="Times New Roman" w:cs="Times New Roman"/>
          <w:sz w:val="24"/>
          <w:szCs w:val="24"/>
        </w:rPr>
        <w:t xml:space="preserve">fugir de </w:t>
      </w:r>
      <w:r w:rsidR="00A537DA">
        <w:rPr>
          <w:rFonts w:ascii="Times New Roman" w:hAnsi="Times New Roman" w:cs="Times New Roman"/>
          <w:sz w:val="24"/>
          <w:szCs w:val="24"/>
        </w:rPr>
        <w:t xml:space="preserve"> tais extremos a narrativa</w:t>
      </w:r>
      <w:r w:rsidR="00DC4425">
        <w:rPr>
          <w:rFonts w:ascii="Times New Roman" w:hAnsi="Times New Roman" w:cs="Times New Roman"/>
          <w:sz w:val="24"/>
          <w:szCs w:val="24"/>
        </w:rPr>
        <w:t>, capaz de unir fragmentos dispersos em uma unidade coerente</w:t>
      </w:r>
      <w:r w:rsidR="00825912">
        <w:rPr>
          <w:rFonts w:ascii="Times New Roman" w:hAnsi="Times New Roman" w:cs="Times New Roman"/>
          <w:sz w:val="24"/>
          <w:szCs w:val="24"/>
        </w:rPr>
        <w:t xml:space="preserve">, </w:t>
      </w:r>
      <w:r w:rsidR="005967D0">
        <w:rPr>
          <w:rFonts w:ascii="Times New Roman" w:hAnsi="Times New Roman" w:cs="Times New Roman"/>
          <w:sz w:val="24"/>
          <w:szCs w:val="24"/>
        </w:rPr>
        <w:t xml:space="preserve">assume </w:t>
      </w:r>
      <w:r w:rsidR="00B15C53">
        <w:rPr>
          <w:rFonts w:ascii="Times New Roman" w:hAnsi="Times New Roman" w:cs="Times New Roman"/>
          <w:sz w:val="24"/>
          <w:szCs w:val="24"/>
        </w:rPr>
        <w:t>posição central</w:t>
      </w:r>
      <w:r w:rsidR="00EF6A57">
        <w:rPr>
          <w:rFonts w:ascii="Times New Roman" w:hAnsi="Times New Roman" w:cs="Times New Roman"/>
          <w:sz w:val="24"/>
          <w:szCs w:val="24"/>
        </w:rPr>
        <w:t xml:space="preserve">. A sugestão </w:t>
      </w:r>
      <w:r w:rsidR="00B15C53">
        <w:rPr>
          <w:rFonts w:ascii="Times New Roman" w:hAnsi="Times New Roman" w:cs="Times New Roman"/>
          <w:sz w:val="24"/>
          <w:szCs w:val="24"/>
        </w:rPr>
        <w:t xml:space="preserve">nessa busca por uma relação mais equilibrada história/memória </w:t>
      </w:r>
      <w:r w:rsidR="00EF6A57">
        <w:rPr>
          <w:rFonts w:ascii="Times New Roman" w:hAnsi="Times New Roman" w:cs="Times New Roman"/>
          <w:sz w:val="24"/>
          <w:szCs w:val="24"/>
        </w:rPr>
        <w:t xml:space="preserve">é </w:t>
      </w:r>
      <w:r w:rsidR="001020FC">
        <w:rPr>
          <w:rFonts w:ascii="Times New Roman" w:hAnsi="Times New Roman" w:cs="Times New Roman"/>
          <w:sz w:val="24"/>
          <w:szCs w:val="24"/>
        </w:rPr>
        <w:t>praticada no tratamento analítico.</w:t>
      </w:r>
    </w:p>
    <w:p w:rsidR="00FD70EE" w:rsidRDefault="002B149A"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lastRenderedPageBreak/>
        <w:t>Se existe no tratamento da análise</w:t>
      </w:r>
      <w:r w:rsidR="00FD70EE">
        <w:rPr>
          <w:rFonts w:ascii="Times New Roman" w:hAnsi="Times New Roman" w:cs="Times New Roman"/>
          <w:sz w:val="24"/>
          <w:szCs w:val="24"/>
        </w:rPr>
        <w:t xml:space="preserve"> </w:t>
      </w:r>
      <w:r w:rsidR="00D30854">
        <w:rPr>
          <w:rFonts w:ascii="Times New Roman" w:hAnsi="Times New Roman" w:cs="Times New Roman"/>
          <w:sz w:val="24"/>
          <w:szCs w:val="24"/>
        </w:rPr>
        <w:t xml:space="preserve">a dispersão de fragmentos memoriais </w:t>
      </w:r>
      <w:r w:rsidR="00B15C53">
        <w:rPr>
          <w:rFonts w:ascii="Times New Roman" w:hAnsi="Times New Roman" w:cs="Times New Roman"/>
          <w:sz w:val="24"/>
          <w:szCs w:val="24"/>
        </w:rPr>
        <w:t xml:space="preserve">que </w:t>
      </w:r>
      <w:r w:rsidR="00D30854">
        <w:rPr>
          <w:rFonts w:ascii="Times New Roman" w:hAnsi="Times New Roman" w:cs="Times New Roman"/>
          <w:sz w:val="24"/>
          <w:szCs w:val="24"/>
        </w:rPr>
        <w:t>origina uma</w:t>
      </w:r>
      <w:r w:rsidR="00F1623A">
        <w:rPr>
          <w:rFonts w:ascii="Times New Roman" w:hAnsi="Times New Roman" w:cs="Times New Roman"/>
          <w:sz w:val="24"/>
          <w:szCs w:val="24"/>
        </w:rPr>
        <w:t xml:space="preserve"> </w:t>
      </w:r>
      <w:r w:rsidR="00544431">
        <w:rPr>
          <w:rFonts w:ascii="Times New Roman" w:hAnsi="Times New Roman" w:cs="Times New Roman"/>
          <w:sz w:val="24"/>
          <w:szCs w:val="24"/>
        </w:rPr>
        <w:t xml:space="preserve">intriga inteligível capaz de construir uma identidade pessoal aceitável, isso ocorre pela mediação de uma presença (o outro que escuta) e da linguagem comum entre analisando e seu ouvinte. Entrecruzam-se assim as subjetividades </w:t>
      </w:r>
      <w:r w:rsidR="00ED6E97">
        <w:rPr>
          <w:rFonts w:ascii="Times New Roman" w:hAnsi="Times New Roman" w:cs="Times New Roman"/>
          <w:sz w:val="24"/>
          <w:szCs w:val="24"/>
        </w:rPr>
        <w:t>envolvida</w:t>
      </w:r>
      <w:r w:rsidR="00544431">
        <w:rPr>
          <w:rFonts w:ascii="Times New Roman" w:hAnsi="Times New Roman" w:cs="Times New Roman"/>
          <w:sz w:val="24"/>
          <w:szCs w:val="24"/>
        </w:rPr>
        <w:t>s e</w:t>
      </w:r>
      <w:r w:rsidR="00934E2C">
        <w:rPr>
          <w:rFonts w:ascii="Times New Roman" w:hAnsi="Times New Roman" w:cs="Times New Roman"/>
          <w:sz w:val="24"/>
          <w:szCs w:val="24"/>
        </w:rPr>
        <w:t xml:space="preserve"> fica evidente o diálogo entre a memória coletiva interiorizada pelo sujeito e a sua memória individual.</w:t>
      </w:r>
      <w:r w:rsidR="0076263A">
        <w:rPr>
          <w:rFonts w:ascii="Times New Roman" w:hAnsi="Times New Roman" w:cs="Times New Roman"/>
          <w:sz w:val="24"/>
          <w:szCs w:val="24"/>
        </w:rPr>
        <w:t xml:space="preserve"> A narrativa, ness</w:t>
      </w:r>
      <w:r w:rsidR="00674452">
        <w:rPr>
          <w:rFonts w:ascii="Times New Roman" w:hAnsi="Times New Roman" w:cs="Times New Roman"/>
          <w:sz w:val="24"/>
          <w:szCs w:val="24"/>
        </w:rPr>
        <w:t xml:space="preserve">e aspecto, é a forma que precede o autoconhecimento </w:t>
      </w:r>
      <w:r w:rsidR="00C955FF">
        <w:rPr>
          <w:rFonts w:ascii="Times New Roman" w:hAnsi="Times New Roman" w:cs="Times New Roman"/>
          <w:sz w:val="24"/>
          <w:szCs w:val="24"/>
        </w:rPr>
        <w:t>e elemento que também permite que a memória individual</w:t>
      </w:r>
      <w:r w:rsidR="001D6B33">
        <w:rPr>
          <w:rFonts w:ascii="Times New Roman" w:hAnsi="Times New Roman" w:cs="Times New Roman"/>
          <w:sz w:val="24"/>
          <w:szCs w:val="24"/>
        </w:rPr>
        <w:t xml:space="preserve"> assuma seu aspecto social (RICOEUR, </w:t>
      </w:r>
      <w:r w:rsidR="003E01DA">
        <w:rPr>
          <w:rFonts w:ascii="Times New Roman" w:hAnsi="Times New Roman" w:cs="Times New Roman"/>
          <w:sz w:val="24"/>
          <w:szCs w:val="24"/>
        </w:rPr>
        <w:t>2007, p.</w:t>
      </w:r>
      <w:r w:rsidR="003A5E7C">
        <w:rPr>
          <w:rFonts w:ascii="Times New Roman" w:hAnsi="Times New Roman" w:cs="Times New Roman"/>
          <w:sz w:val="24"/>
          <w:szCs w:val="24"/>
        </w:rPr>
        <w:t xml:space="preserve"> </w:t>
      </w:r>
      <w:r w:rsidR="003E01DA">
        <w:rPr>
          <w:rFonts w:ascii="Times New Roman" w:hAnsi="Times New Roman" w:cs="Times New Roman"/>
          <w:sz w:val="24"/>
          <w:szCs w:val="24"/>
        </w:rPr>
        <w:t>108; FENTRESS; WICKHAM, 200</w:t>
      </w:r>
      <w:r w:rsidR="00C35861">
        <w:rPr>
          <w:rFonts w:ascii="Times New Roman" w:hAnsi="Times New Roman" w:cs="Times New Roman"/>
          <w:sz w:val="24"/>
          <w:szCs w:val="24"/>
        </w:rPr>
        <w:t>4</w:t>
      </w:r>
      <w:r w:rsidR="003E01DA">
        <w:rPr>
          <w:rFonts w:ascii="Times New Roman" w:hAnsi="Times New Roman" w:cs="Times New Roman"/>
          <w:sz w:val="24"/>
          <w:szCs w:val="24"/>
        </w:rPr>
        <w:t xml:space="preserve">, p. </w:t>
      </w:r>
      <w:r w:rsidR="008E406B">
        <w:rPr>
          <w:rFonts w:ascii="Times New Roman" w:hAnsi="Times New Roman" w:cs="Times New Roman"/>
          <w:sz w:val="24"/>
          <w:szCs w:val="24"/>
        </w:rPr>
        <w:t xml:space="preserve">8; </w:t>
      </w:r>
      <w:r w:rsidR="00ED6E97">
        <w:rPr>
          <w:rFonts w:ascii="Times New Roman" w:hAnsi="Times New Roman" w:cs="Times New Roman"/>
          <w:sz w:val="24"/>
          <w:szCs w:val="24"/>
        </w:rPr>
        <w:t>39; 65-66).</w:t>
      </w:r>
      <w:r w:rsidR="00674452">
        <w:rPr>
          <w:rFonts w:ascii="Times New Roman" w:hAnsi="Times New Roman" w:cs="Times New Roman"/>
          <w:sz w:val="24"/>
          <w:szCs w:val="24"/>
        </w:rPr>
        <w:t xml:space="preserve"> </w:t>
      </w:r>
      <w:r w:rsidR="00F56605">
        <w:rPr>
          <w:rFonts w:ascii="Times New Roman" w:hAnsi="Times New Roman" w:cs="Times New Roman"/>
          <w:sz w:val="24"/>
          <w:szCs w:val="24"/>
        </w:rPr>
        <w:t xml:space="preserve">Estamos diante da “metafísica da narratividade” de que fala WHITE </w:t>
      </w:r>
      <w:r w:rsidR="007D56AF">
        <w:rPr>
          <w:rFonts w:ascii="Times New Roman" w:hAnsi="Times New Roman" w:cs="Times New Roman"/>
          <w:sz w:val="24"/>
          <w:szCs w:val="24"/>
        </w:rPr>
        <w:t>(2011, p.</w:t>
      </w:r>
      <w:r w:rsidR="00B417CB">
        <w:rPr>
          <w:rFonts w:ascii="Times New Roman" w:hAnsi="Times New Roman" w:cs="Times New Roman"/>
          <w:sz w:val="24"/>
          <w:szCs w:val="24"/>
        </w:rPr>
        <w:t xml:space="preserve"> </w:t>
      </w:r>
      <w:r w:rsidR="007D56AF">
        <w:rPr>
          <w:rFonts w:ascii="Times New Roman" w:hAnsi="Times New Roman" w:cs="Times New Roman"/>
          <w:sz w:val="24"/>
          <w:szCs w:val="24"/>
        </w:rPr>
        <w:t>477</w:t>
      </w:r>
      <w:r w:rsidR="00F56605">
        <w:rPr>
          <w:rFonts w:ascii="Times New Roman" w:hAnsi="Times New Roman" w:cs="Times New Roman"/>
          <w:sz w:val="24"/>
          <w:szCs w:val="24"/>
        </w:rPr>
        <w:t>)</w:t>
      </w:r>
      <w:r w:rsidR="009A3803">
        <w:rPr>
          <w:rFonts w:ascii="Times New Roman" w:hAnsi="Times New Roman" w:cs="Times New Roman"/>
          <w:sz w:val="24"/>
          <w:szCs w:val="24"/>
        </w:rPr>
        <w:t>?</w:t>
      </w:r>
      <w:r w:rsidR="00544431">
        <w:rPr>
          <w:rFonts w:ascii="Times New Roman" w:hAnsi="Times New Roman" w:cs="Times New Roman"/>
          <w:sz w:val="24"/>
          <w:szCs w:val="24"/>
        </w:rPr>
        <w:t xml:space="preserve">   </w:t>
      </w:r>
      <w:r w:rsidR="00D30854">
        <w:rPr>
          <w:rFonts w:ascii="Times New Roman" w:hAnsi="Times New Roman" w:cs="Times New Roman"/>
          <w:sz w:val="24"/>
          <w:szCs w:val="24"/>
        </w:rPr>
        <w:t xml:space="preserve"> </w:t>
      </w:r>
    </w:p>
    <w:p w:rsidR="00855CBD" w:rsidRDefault="003B4E57"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Em outro sentido, </w:t>
      </w:r>
      <w:r w:rsidR="00C950E0">
        <w:rPr>
          <w:rFonts w:ascii="Times New Roman" w:hAnsi="Times New Roman" w:cs="Times New Roman"/>
          <w:sz w:val="24"/>
          <w:szCs w:val="24"/>
        </w:rPr>
        <w:t xml:space="preserve">os textos de Freud atribuem à memória um caráter dinâmico (um trabalho) no qual distâncias </w:t>
      </w:r>
      <w:r w:rsidR="00FC6250">
        <w:rPr>
          <w:rFonts w:ascii="Times New Roman" w:hAnsi="Times New Roman" w:cs="Times New Roman"/>
          <w:sz w:val="24"/>
          <w:szCs w:val="24"/>
        </w:rPr>
        <w:t xml:space="preserve">(esquecimentos) </w:t>
      </w:r>
      <w:r w:rsidR="00C950E0">
        <w:rPr>
          <w:rFonts w:ascii="Times New Roman" w:hAnsi="Times New Roman" w:cs="Times New Roman"/>
          <w:sz w:val="24"/>
          <w:szCs w:val="24"/>
        </w:rPr>
        <w:t>e aproximações</w:t>
      </w:r>
      <w:r w:rsidR="00FC6250">
        <w:rPr>
          <w:rFonts w:ascii="Times New Roman" w:hAnsi="Times New Roman" w:cs="Times New Roman"/>
          <w:sz w:val="24"/>
          <w:szCs w:val="24"/>
        </w:rPr>
        <w:t xml:space="preserve"> (rememorações) atuam </w:t>
      </w:r>
      <w:r w:rsidR="00F56605">
        <w:rPr>
          <w:rFonts w:ascii="Times New Roman" w:hAnsi="Times New Roman" w:cs="Times New Roman"/>
          <w:sz w:val="24"/>
          <w:szCs w:val="24"/>
        </w:rPr>
        <w:t xml:space="preserve">no contexto </w:t>
      </w:r>
      <w:r w:rsidR="007D56AF">
        <w:rPr>
          <w:rFonts w:ascii="Times New Roman" w:hAnsi="Times New Roman" w:cs="Times New Roman"/>
          <w:sz w:val="24"/>
          <w:szCs w:val="24"/>
        </w:rPr>
        <w:t xml:space="preserve">de </w:t>
      </w:r>
      <w:r w:rsidR="00F56605">
        <w:rPr>
          <w:rFonts w:ascii="Times New Roman" w:hAnsi="Times New Roman" w:cs="Times New Roman"/>
          <w:sz w:val="24"/>
          <w:szCs w:val="24"/>
        </w:rPr>
        <w:t>atividades das memórias individuais e coletivas. O “trabalho de luto” ilustra bem essa assertiva</w:t>
      </w:r>
      <w:r w:rsidR="007D56AF">
        <w:rPr>
          <w:rFonts w:ascii="Times New Roman" w:hAnsi="Times New Roman" w:cs="Times New Roman"/>
          <w:sz w:val="24"/>
          <w:szCs w:val="24"/>
        </w:rPr>
        <w:t>. Recordações e esquecimento atuantes na construção das identidades. “Tanto a memória individual quanto a memória coletiva devem manter uma coerência ao longo do tempo em torno de uma identidade que se baseia no tempo e na ação”</w:t>
      </w:r>
      <w:r w:rsidR="00F56605">
        <w:rPr>
          <w:rFonts w:ascii="Times New Roman" w:hAnsi="Times New Roman" w:cs="Times New Roman"/>
          <w:sz w:val="24"/>
          <w:szCs w:val="24"/>
        </w:rPr>
        <w:t xml:space="preserve"> (DOSSE, 2004, p</w:t>
      </w:r>
      <w:r w:rsidR="007D56AF">
        <w:rPr>
          <w:rFonts w:ascii="Times New Roman" w:hAnsi="Times New Roman" w:cs="Times New Roman"/>
          <w:sz w:val="24"/>
          <w:szCs w:val="24"/>
        </w:rPr>
        <w:t xml:space="preserve">. </w:t>
      </w:r>
      <w:r w:rsidR="00F56605">
        <w:rPr>
          <w:rFonts w:ascii="Times New Roman" w:hAnsi="Times New Roman" w:cs="Times New Roman"/>
          <w:sz w:val="24"/>
          <w:szCs w:val="24"/>
        </w:rPr>
        <w:t xml:space="preserve">96). </w:t>
      </w:r>
    </w:p>
    <w:p w:rsidR="00850A43" w:rsidRDefault="00855CBD"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A história e a memória, a operação historiográfica e a psicanálise </w:t>
      </w:r>
      <w:r w:rsidR="00850A43">
        <w:rPr>
          <w:rFonts w:ascii="Times New Roman" w:hAnsi="Times New Roman" w:cs="Times New Roman"/>
          <w:sz w:val="24"/>
          <w:szCs w:val="24"/>
        </w:rPr>
        <w:t>afirmam a presença da morte (sujeitos/temas do passado) entre os vivos e as tentativas da convivência menos traumática possível entre vivos e mortos.</w:t>
      </w:r>
    </w:p>
    <w:p w:rsidR="00DE7A41" w:rsidRDefault="00954FBE"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t>Quais as contribuições</w:t>
      </w:r>
      <w:r w:rsidR="00602994">
        <w:rPr>
          <w:rFonts w:ascii="Times New Roman" w:hAnsi="Times New Roman" w:cs="Times New Roman"/>
          <w:sz w:val="24"/>
          <w:szCs w:val="24"/>
        </w:rPr>
        <w:t xml:space="preserve"> </w:t>
      </w:r>
      <w:r w:rsidR="002B3D0F">
        <w:rPr>
          <w:rFonts w:ascii="Times New Roman" w:hAnsi="Times New Roman" w:cs="Times New Roman"/>
          <w:sz w:val="24"/>
          <w:szCs w:val="24"/>
        </w:rPr>
        <w:t xml:space="preserve">que </w:t>
      </w:r>
      <w:r w:rsidR="006F3D58">
        <w:rPr>
          <w:rFonts w:ascii="Times New Roman" w:hAnsi="Times New Roman" w:cs="Times New Roman"/>
          <w:sz w:val="24"/>
          <w:szCs w:val="24"/>
        </w:rPr>
        <w:t xml:space="preserve">os </w:t>
      </w:r>
      <w:r w:rsidR="00850A43">
        <w:rPr>
          <w:rFonts w:ascii="Times New Roman" w:hAnsi="Times New Roman" w:cs="Times New Roman"/>
          <w:sz w:val="24"/>
          <w:szCs w:val="24"/>
        </w:rPr>
        <w:t>trabalhadores</w:t>
      </w:r>
      <w:r w:rsidR="00DE7A41">
        <w:rPr>
          <w:rFonts w:ascii="Times New Roman" w:hAnsi="Times New Roman" w:cs="Times New Roman"/>
          <w:sz w:val="24"/>
          <w:szCs w:val="24"/>
        </w:rPr>
        <w:t xml:space="preserve"> e trabalhadoras</w:t>
      </w:r>
      <w:r w:rsidR="00850A43">
        <w:rPr>
          <w:rFonts w:ascii="Times New Roman" w:hAnsi="Times New Roman" w:cs="Times New Roman"/>
          <w:sz w:val="24"/>
          <w:szCs w:val="24"/>
        </w:rPr>
        <w:t xml:space="preserve"> de BOSI (1994)</w:t>
      </w:r>
      <w:r w:rsidR="002B3D0F">
        <w:rPr>
          <w:rFonts w:ascii="Times New Roman" w:hAnsi="Times New Roman" w:cs="Times New Roman"/>
          <w:sz w:val="24"/>
          <w:szCs w:val="24"/>
        </w:rPr>
        <w:t xml:space="preserve"> pode</w:t>
      </w:r>
      <w:r w:rsidR="000D674F">
        <w:rPr>
          <w:rFonts w:ascii="Times New Roman" w:hAnsi="Times New Roman" w:cs="Times New Roman"/>
          <w:sz w:val="24"/>
          <w:szCs w:val="24"/>
        </w:rPr>
        <w:t>m</w:t>
      </w:r>
      <w:r>
        <w:rPr>
          <w:rFonts w:ascii="Times New Roman" w:hAnsi="Times New Roman" w:cs="Times New Roman"/>
          <w:sz w:val="24"/>
          <w:szCs w:val="24"/>
        </w:rPr>
        <w:t xml:space="preserve"> trazer</w:t>
      </w:r>
      <w:r w:rsidR="002B3D0F">
        <w:rPr>
          <w:rFonts w:ascii="Times New Roman" w:hAnsi="Times New Roman" w:cs="Times New Roman"/>
          <w:sz w:val="24"/>
          <w:szCs w:val="24"/>
        </w:rPr>
        <w:t xml:space="preserve"> para</w:t>
      </w:r>
      <w:r w:rsidR="000D674F">
        <w:rPr>
          <w:rFonts w:ascii="Times New Roman" w:hAnsi="Times New Roman" w:cs="Times New Roman"/>
          <w:sz w:val="24"/>
          <w:szCs w:val="24"/>
        </w:rPr>
        <w:t xml:space="preserve"> </w:t>
      </w:r>
      <w:r w:rsidR="008160BD">
        <w:rPr>
          <w:rFonts w:ascii="Times New Roman" w:hAnsi="Times New Roman" w:cs="Times New Roman"/>
          <w:sz w:val="24"/>
          <w:szCs w:val="24"/>
        </w:rPr>
        <w:t xml:space="preserve">essa discussão? </w:t>
      </w:r>
    </w:p>
    <w:p w:rsidR="00DE7A41" w:rsidRDefault="00DE7A41"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Se as narrativas orais de D. Alice, Sr. Amadeu, Sr. Ariosto, Sr. Abel, Sr. Antônio, D. Jovina, D. Brites e D. Risoleta possuem temas ou fatos comuns, com certeza a presença da morte </w:t>
      </w:r>
      <w:r w:rsidR="000E5E1F">
        <w:rPr>
          <w:rFonts w:ascii="Times New Roman" w:hAnsi="Times New Roman" w:cs="Times New Roman"/>
          <w:sz w:val="24"/>
          <w:szCs w:val="24"/>
        </w:rPr>
        <w:t xml:space="preserve">nas suas histórias de vida </w:t>
      </w:r>
      <w:r>
        <w:rPr>
          <w:rFonts w:ascii="Times New Roman" w:hAnsi="Times New Roman" w:cs="Times New Roman"/>
          <w:sz w:val="24"/>
          <w:szCs w:val="24"/>
        </w:rPr>
        <w:t>é inquestionável.</w:t>
      </w:r>
    </w:p>
    <w:p w:rsidR="009B5D7A" w:rsidRDefault="009B5D7A"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t>Temas globais</w:t>
      </w:r>
      <w:r w:rsidR="002007E5">
        <w:rPr>
          <w:rFonts w:ascii="Times New Roman" w:hAnsi="Times New Roman" w:cs="Times New Roman"/>
          <w:sz w:val="24"/>
          <w:szCs w:val="24"/>
        </w:rPr>
        <w:t>,</w:t>
      </w:r>
      <w:r>
        <w:rPr>
          <w:rFonts w:ascii="Times New Roman" w:hAnsi="Times New Roman" w:cs="Times New Roman"/>
          <w:sz w:val="24"/>
          <w:szCs w:val="24"/>
        </w:rPr>
        <w:t xml:space="preserve"> locais</w:t>
      </w:r>
      <w:r w:rsidR="002007E5">
        <w:rPr>
          <w:rFonts w:ascii="Times New Roman" w:hAnsi="Times New Roman" w:cs="Times New Roman"/>
          <w:sz w:val="24"/>
          <w:szCs w:val="24"/>
        </w:rPr>
        <w:t xml:space="preserve"> e familiares</w:t>
      </w:r>
      <w:r>
        <w:rPr>
          <w:rFonts w:ascii="Times New Roman" w:hAnsi="Times New Roman" w:cs="Times New Roman"/>
          <w:sz w:val="24"/>
          <w:szCs w:val="24"/>
        </w:rPr>
        <w:t xml:space="preserve"> são rememorados e interpretados assumindo perspectivas individuais e coletivas, subjetivas e objetivas. </w:t>
      </w:r>
      <w:r w:rsidR="00246EFA">
        <w:rPr>
          <w:rFonts w:ascii="Times New Roman" w:hAnsi="Times New Roman" w:cs="Times New Roman"/>
          <w:sz w:val="24"/>
          <w:szCs w:val="24"/>
        </w:rPr>
        <w:t>Relatos sensíveis</w:t>
      </w:r>
      <w:r w:rsidR="002007E5">
        <w:rPr>
          <w:rFonts w:ascii="Times New Roman" w:hAnsi="Times New Roman" w:cs="Times New Roman"/>
          <w:sz w:val="24"/>
          <w:szCs w:val="24"/>
        </w:rPr>
        <w:t xml:space="preserve"> que falam</w:t>
      </w:r>
      <w:r w:rsidR="00C6527E">
        <w:rPr>
          <w:rFonts w:ascii="Times New Roman" w:hAnsi="Times New Roman" w:cs="Times New Roman"/>
          <w:sz w:val="24"/>
          <w:szCs w:val="24"/>
        </w:rPr>
        <w:t xml:space="preserve"> da II Guerra Mundial, de revoluções e de embates políticos armados de proporções bélicas mais reduzidas, não obstante</w:t>
      </w:r>
      <w:r w:rsidR="00F34F37">
        <w:rPr>
          <w:rFonts w:ascii="Times New Roman" w:hAnsi="Times New Roman" w:cs="Times New Roman"/>
          <w:sz w:val="24"/>
          <w:szCs w:val="24"/>
        </w:rPr>
        <w:t>,</w:t>
      </w:r>
      <w:r w:rsidR="00C6527E">
        <w:rPr>
          <w:rFonts w:ascii="Times New Roman" w:hAnsi="Times New Roman" w:cs="Times New Roman"/>
          <w:sz w:val="24"/>
          <w:szCs w:val="24"/>
        </w:rPr>
        <w:t xml:space="preserve"> mais dramáticos para os narradores entrevistados por Bosi; </w:t>
      </w:r>
      <w:r w:rsidR="009A3803">
        <w:rPr>
          <w:rFonts w:ascii="Times New Roman" w:hAnsi="Times New Roman" w:cs="Times New Roman"/>
          <w:sz w:val="24"/>
          <w:szCs w:val="24"/>
        </w:rPr>
        <w:t xml:space="preserve">de </w:t>
      </w:r>
      <w:r w:rsidR="00C6527E">
        <w:rPr>
          <w:rFonts w:ascii="Times New Roman" w:hAnsi="Times New Roman" w:cs="Times New Roman"/>
          <w:sz w:val="24"/>
          <w:szCs w:val="24"/>
        </w:rPr>
        <w:t>Getúlio Vargas</w:t>
      </w:r>
      <w:r w:rsidR="00B417CB">
        <w:rPr>
          <w:rFonts w:ascii="Times New Roman" w:hAnsi="Times New Roman" w:cs="Times New Roman"/>
          <w:sz w:val="24"/>
          <w:szCs w:val="24"/>
        </w:rPr>
        <w:t>,</w:t>
      </w:r>
      <w:r w:rsidR="00C6527E">
        <w:rPr>
          <w:rFonts w:ascii="Times New Roman" w:hAnsi="Times New Roman" w:cs="Times New Roman"/>
          <w:sz w:val="24"/>
          <w:szCs w:val="24"/>
        </w:rPr>
        <w:t xml:space="preserve"> </w:t>
      </w:r>
      <w:r w:rsidR="009A3803">
        <w:rPr>
          <w:rFonts w:ascii="Times New Roman" w:hAnsi="Times New Roman" w:cs="Times New Roman"/>
          <w:sz w:val="24"/>
          <w:szCs w:val="24"/>
        </w:rPr>
        <w:t xml:space="preserve">que </w:t>
      </w:r>
      <w:r w:rsidR="00C6527E">
        <w:rPr>
          <w:rFonts w:ascii="Times New Roman" w:hAnsi="Times New Roman" w:cs="Times New Roman"/>
          <w:sz w:val="24"/>
          <w:szCs w:val="24"/>
        </w:rPr>
        <w:t xml:space="preserve">ocupa </w:t>
      </w:r>
      <w:r w:rsidR="00F00A48">
        <w:rPr>
          <w:rFonts w:ascii="Times New Roman" w:hAnsi="Times New Roman" w:cs="Times New Roman"/>
          <w:sz w:val="24"/>
          <w:szCs w:val="24"/>
        </w:rPr>
        <w:t>a prioridade entre os políticos rememorados;</w:t>
      </w:r>
      <w:r w:rsidR="00BD15C2">
        <w:rPr>
          <w:rFonts w:ascii="Times New Roman" w:hAnsi="Times New Roman" w:cs="Times New Roman"/>
          <w:sz w:val="24"/>
          <w:szCs w:val="24"/>
        </w:rPr>
        <w:t xml:space="preserve"> </w:t>
      </w:r>
      <w:r w:rsidR="001A5779">
        <w:rPr>
          <w:rFonts w:ascii="Times New Roman" w:hAnsi="Times New Roman" w:cs="Times New Roman"/>
          <w:sz w:val="24"/>
          <w:szCs w:val="24"/>
        </w:rPr>
        <w:t xml:space="preserve">de </w:t>
      </w:r>
      <w:r w:rsidR="00BD15C2">
        <w:rPr>
          <w:rFonts w:ascii="Times New Roman" w:hAnsi="Times New Roman" w:cs="Times New Roman"/>
          <w:sz w:val="24"/>
          <w:szCs w:val="24"/>
        </w:rPr>
        <w:t xml:space="preserve">canções, gostos, visões e odores que no passado estimularam </w:t>
      </w:r>
      <w:r w:rsidR="009E0C5B">
        <w:rPr>
          <w:rFonts w:ascii="Times New Roman" w:hAnsi="Times New Roman" w:cs="Times New Roman"/>
          <w:sz w:val="24"/>
          <w:szCs w:val="24"/>
        </w:rPr>
        <w:t>os sentidos dos velhos e velhas de hoje</w:t>
      </w:r>
      <w:r w:rsidR="00AA4A5F">
        <w:rPr>
          <w:rFonts w:ascii="Times New Roman" w:hAnsi="Times New Roman" w:cs="Times New Roman"/>
          <w:sz w:val="24"/>
          <w:szCs w:val="24"/>
        </w:rPr>
        <w:t xml:space="preserve">; </w:t>
      </w:r>
      <w:r w:rsidR="001A5779">
        <w:rPr>
          <w:rFonts w:ascii="Times New Roman" w:hAnsi="Times New Roman" w:cs="Times New Roman"/>
          <w:sz w:val="24"/>
          <w:szCs w:val="24"/>
        </w:rPr>
        <w:t>de</w:t>
      </w:r>
      <w:r w:rsidR="00294921">
        <w:rPr>
          <w:rFonts w:ascii="Times New Roman" w:hAnsi="Times New Roman" w:cs="Times New Roman"/>
          <w:sz w:val="24"/>
          <w:szCs w:val="24"/>
        </w:rPr>
        <w:t xml:space="preserve"> percursos e espaços urbanos da São Paulo de décadas anteriores; </w:t>
      </w:r>
      <w:r w:rsidR="001A5779">
        <w:rPr>
          <w:rFonts w:ascii="Times New Roman" w:hAnsi="Times New Roman" w:cs="Times New Roman"/>
          <w:sz w:val="24"/>
          <w:szCs w:val="24"/>
        </w:rPr>
        <w:t>d</w:t>
      </w:r>
      <w:r w:rsidR="005F430B">
        <w:rPr>
          <w:rFonts w:ascii="Times New Roman" w:hAnsi="Times New Roman" w:cs="Times New Roman"/>
          <w:sz w:val="24"/>
          <w:szCs w:val="24"/>
        </w:rPr>
        <w:t>o mito do bandido que rouba dos ricos para doar aos pobres sem nunca ser capturado pela polícia</w:t>
      </w:r>
      <w:r w:rsidR="00294921">
        <w:rPr>
          <w:rFonts w:ascii="Times New Roman" w:hAnsi="Times New Roman" w:cs="Times New Roman"/>
          <w:sz w:val="24"/>
          <w:szCs w:val="24"/>
        </w:rPr>
        <w:t xml:space="preserve">; </w:t>
      </w:r>
      <w:r w:rsidR="009E0C5B">
        <w:rPr>
          <w:rFonts w:ascii="Times New Roman" w:hAnsi="Times New Roman" w:cs="Times New Roman"/>
          <w:sz w:val="24"/>
          <w:szCs w:val="24"/>
        </w:rPr>
        <w:t xml:space="preserve"> </w:t>
      </w:r>
      <w:r w:rsidR="005148D4">
        <w:rPr>
          <w:rFonts w:ascii="Times New Roman" w:hAnsi="Times New Roman" w:cs="Times New Roman"/>
          <w:sz w:val="24"/>
          <w:szCs w:val="24"/>
        </w:rPr>
        <w:t>d</w:t>
      </w:r>
      <w:r w:rsidR="00294921">
        <w:rPr>
          <w:rFonts w:ascii="Times New Roman" w:hAnsi="Times New Roman" w:cs="Times New Roman"/>
          <w:sz w:val="24"/>
          <w:szCs w:val="24"/>
        </w:rPr>
        <w:t xml:space="preserve">os dramas familiares </w:t>
      </w:r>
      <w:r w:rsidR="005148D4">
        <w:rPr>
          <w:rFonts w:ascii="Times New Roman" w:hAnsi="Times New Roman" w:cs="Times New Roman"/>
          <w:sz w:val="24"/>
          <w:szCs w:val="24"/>
        </w:rPr>
        <w:t>enfim</w:t>
      </w:r>
      <w:r w:rsidR="007B6536">
        <w:rPr>
          <w:rFonts w:ascii="Times New Roman" w:hAnsi="Times New Roman" w:cs="Times New Roman"/>
          <w:sz w:val="24"/>
          <w:szCs w:val="24"/>
        </w:rPr>
        <w:t xml:space="preserve">. </w:t>
      </w:r>
      <w:r w:rsidR="005148D4">
        <w:rPr>
          <w:rFonts w:ascii="Times New Roman" w:hAnsi="Times New Roman" w:cs="Times New Roman"/>
          <w:sz w:val="24"/>
          <w:szCs w:val="24"/>
        </w:rPr>
        <w:t>Há sempre algo a mais nas histórias de vidas do que trajetórias individuais</w:t>
      </w:r>
      <w:r w:rsidR="007B6536">
        <w:rPr>
          <w:rFonts w:ascii="Times New Roman" w:hAnsi="Times New Roman" w:cs="Times New Roman"/>
          <w:sz w:val="24"/>
          <w:szCs w:val="24"/>
        </w:rPr>
        <w:t xml:space="preserve">. </w:t>
      </w:r>
    </w:p>
    <w:p w:rsidR="007B6536" w:rsidRDefault="007B6536"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A </w:t>
      </w:r>
      <w:r w:rsidR="00294921">
        <w:rPr>
          <w:rFonts w:ascii="Times New Roman" w:hAnsi="Times New Roman" w:cs="Times New Roman"/>
          <w:sz w:val="24"/>
          <w:szCs w:val="24"/>
        </w:rPr>
        <w:t xml:space="preserve">morte preenche grandes espaços </w:t>
      </w:r>
      <w:r w:rsidR="00C65031">
        <w:rPr>
          <w:rFonts w:ascii="Times New Roman" w:hAnsi="Times New Roman" w:cs="Times New Roman"/>
          <w:sz w:val="24"/>
          <w:szCs w:val="24"/>
        </w:rPr>
        <w:t xml:space="preserve">nas histórias de vida registradas em BOSI (1994). </w:t>
      </w:r>
      <w:r w:rsidR="009656A4">
        <w:rPr>
          <w:rFonts w:ascii="Times New Roman" w:hAnsi="Times New Roman" w:cs="Times New Roman"/>
          <w:sz w:val="24"/>
          <w:szCs w:val="24"/>
        </w:rPr>
        <w:t xml:space="preserve">Narrar a própria história também sugere um encontro inevitável com a morte. Morrem os </w:t>
      </w:r>
      <w:r w:rsidR="009656A4">
        <w:rPr>
          <w:rFonts w:ascii="Times New Roman" w:hAnsi="Times New Roman" w:cs="Times New Roman"/>
          <w:sz w:val="24"/>
          <w:szCs w:val="24"/>
        </w:rPr>
        <w:lastRenderedPageBreak/>
        <w:t xml:space="preserve">combatentes; desaparecem </w:t>
      </w:r>
      <w:r w:rsidR="00F82263">
        <w:rPr>
          <w:rFonts w:ascii="Times New Roman" w:hAnsi="Times New Roman" w:cs="Times New Roman"/>
          <w:sz w:val="24"/>
          <w:szCs w:val="24"/>
        </w:rPr>
        <w:t>os políticos e outros personagens cotidianos que ocupa</w:t>
      </w:r>
      <w:r w:rsidR="00744505">
        <w:rPr>
          <w:rFonts w:ascii="Times New Roman" w:hAnsi="Times New Roman" w:cs="Times New Roman"/>
          <w:sz w:val="24"/>
          <w:szCs w:val="24"/>
        </w:rPr>
        <w:t>ra</w:t>
      </w:r>
      <w:r w:rsidR="00F82263">
        <w:rPr>
          <w:rFonts w:ascii="Times New Roman" w:hAnsi="Times New Roman" w:cs="Times New Roman"/>
          <w:sz w:val="24"/>
          <w:szCs w:val="24"/>
        </w:rPr>
        <w:t>m as ruas e/ou as páginas midiáticas;</w:t>
      </w:r>
      <w:r w:rsidR="00314BF7">
        <w:rPr>
          <w:rFonts w:ascii="Times New Roman" w:hAnsi="Times New Roman" w:cs="Times New Roman"/>
          <w:sz w:val="24"/>
          <w:szCs w:val="24"/>
        </w:rPr>
        <w:t xml:space="preserve"> já não existem os amigos e muitos dos familiares – entes queridos que deixam saudades insuperáveis</w:t>
      </w:r>
      <w:r w:rsidR="00DD27D2">
        <w:rPr>
          <w:rFonts w:ascii="Times New Roman" w:hAnsi="Times New Roman" w:cs="Times New Roman"/>
          <w:sz w:val="24"/>
          <w:szCs w:val="24"/>
        </w:rPr>
        <w:t>; morre-se por epidemias e, poucas vezes, a  morte aparece tranquilamente nas narrativas</w:t>
      </w:r>
      <w:r>
        <w:rPr>
          <w:rFonts w:ascii="Times New Roman" w:hAnsi="Times New Roman" w:cs="Times New Roman"/>
          <w:sz w:val="24"/>
          <w:szCs w:val="24"/>
        </w:rPr>
        <w:t>.</w:t>
      </w:r>
    </w:p>
    <w:p w:rsidR="00294921" w:rsidRDefault="007B6536"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Em algumas ocasiões a morte </w:t>
      </w:r>
      <w:r w:rsidR="00DD27D2">
        <w:rPr>
          <w:rFonts w:ascii="Times New Roman" w:hAnsi="Times New Roman" w:cs="Times New Roman"/>
          <w:sz w:val="24"/>
          <w:szCs w:val="24"/>
        </w:rPr>
        <w:t>surge</w:t>
      </w:r>
      <w:r>
        <w:rPr>
          <w:rFonts w:ascii="Times New Roman" w:hAnsi="Times New Roman" w:cs="Times New Roman"/>
          <w:sz w:val="24"/>
          <w:szCs w:val="24"/>
        </w:rPr>
        <w:t xml:space="preserve"> como metáfora do sofrimento. “Uma lembrança triste daquele tempo que eu presenciava como muita amargura: eu via meu pai bater em minha mãe. Aquilo me mortificava, para mim era morte”, diz o Sr. Antônio (BOSI, 1994, p. 224).  </w:t>
      </w:r>
      <w:r w:rsidR="0021432C">
        <w:rPr>
          <w:rFonts w:ascii="Times New Roman" w:hAnsi="Times New Roman" w:cs="Times New Roman"/>
          <w:sz w:val="24"/>
          <w:szCs w:val="24"/>
        </w:rPr>
        <w:t xml:space="preserve">Em outros pontos, é a cidade dos tempos da infância que “morre” para que surja um espaço incompreensível </w:t>
      </w:r>
      <w:r w:rsidR="00E229EB">
        <w:rPr>
          <w:rFonts w:ascii="Times New Roman" w:hAnsi="Times New Roman" w:cs="Times New Roman"/>
          <w:sz w:val="24"/>
          <w:szCs w:val="24"/>
        </w:rPr>
        <w:t>a</w:t>
      </w:r>
      <w:r w:rsidR="0021432C">
        <w:rPr>
          <w:rFonts w:ascii="Times New Roman" w:hAnsi="Times New Roman" w:cs="Times New Roman"/>
          <w:sz w:val="24"/>
          <w:szCs w:val="24"/>
        </w:rPr>
        <w:t>os velhos.</w:t>
      </w:r>
      <w:r>
        <w:rPr>
          <w:rFonts w:ascii="Times New Roman" w:hAnsi="Times New Roman" w:cs="Times New Roman"/>
          <w:sz w:val="24"/>
          <w:szCs w:val="24"/>
        </w:rPr>
        <w:t xml:space="preserve"> </w:t>
      </w:r>
      <w:r w:rsidR="00C65031">
        <w:rPr>
          <w:rFonts w:ascii="Times New Roman" w:hAnsi="Times New Roman" w:cs="Times New Roman"/>
          <w:sz w:val="24"/>
          <w:szCs w:val="24"/>
        </w:rPr>
        <w:t xml:space="preserve"> </w:t>
      </w:r>
    </w:p>
    <w:p w:rsidR="00D811B8" w:rsidRDefault="00624D30"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t>Não deve ser esquecido</w:t>
      </w:r>
      <w:r w:rsidR="00A76B62">
        <w:rPr>
          <w:rFonts w:ascii="Times New Roman" w:hAnsi="Times New Roman" w:cs="Times New Roman"/>
          <w:sz w:val="24"/>
          <w:szCs w:val="24"/>
        </w:rPr>
        <w:t xml:space="preserve"> que rememorar é também um encontro com a degeneração do próprio corpo.  </w:t>
      </w:r>
      <w:r w:rsidR="00D811B8">
        <w:rPr>
          <w:rFonts w:ascii="Times New Roman" w:hAnsi="Times New Roman" w:cs="Times New Roman"/>
          <w:sz w:val="24"/>
          <w:szCs w:val="24"/>
        </w:rPr>
        <w:t>“A mão trêmula é incapaz/ de ensinar o aprendido”, Sr. Abel escreve em um poema (BOSI, 1994, p. 217); “Gostaria de viajar, mas não tenho meios. Fico aí em casa, não posso me locomover com rapidez por causa das coronárias”, informa Sr. Antônio (BOSI,</w:t>
      </w:r>
      <w:r w:rsidR="00546F62">
        <w:rPr>
          <w:rFonts w:ascii="Times New Roman" w:hAnsi="Times New Roman" w:cs="Times New Roman"/>
          <w:sz w:val="24"/>
          <w:szCs w:val="24"/>
        </w:rPr>
        <w:t xml:space="preserve"> </w:t>
      </w:r>
      <w:r w:rsidR="00D811B8">
        <w:rPr>
          <w:rFonts w:ascii="Times New Roman" w:hAnsi="Times New Roman" w:cs="Times New Roman"/>
          <w:sz w:val="24"/>
          <w:szCs w:val="24"/>
        </w:rPr>
        <w:t>1994, p. 259).</w:t>
      </w:r>
    </w:p>
    <w:p w:rsidR="002A6E9B" w:rsidRDefault="00D811B8"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Por outro lado, narrar é reconhecer uma vida que mesmo </w:t>
      </w:r>
      <w:r w:rsidR="00646CEE">
        <w:rPr>
          <w:rFonts w:ascii="Times New Roman" w:hAnsi="Times New Roman" w:cs="Times New Roman"/>
          <w:sz w:val="24"/>
          <w:szCs w:val="24"/>
        </w:rPr>
        <w:t>com a proximidade da morte pode ganhar aspectos</w:t>
      </w:r>
      <w:r w:rsidR="00546F62">
        <w:rPr>
          <w:rFonts w:ascii="Times New Roman" w:hAnsi="Times New Roman" w:cs="Times New Roman"/>
          <w:sz w:val="24"/>
          <w:szCs w:val="24"/>
        </w:rPr>
        <w:t>,</w:t>
      </w:r>
      <w:r w:rsidR="00646CEE">
        <w:rPr>
          <w:rFonts w:ascii="Times New Roman" w:hAnsi="Times New Roman" w:cs="Times New Roman"/>
          <w:sz w:val="24"/>
          <w:szCs w:val="24"/>
        </w:rPr>
        <w:t xml:space="preserve"> ainda que superficiais</w:t>
      </w:r>
      <w:r w:rsidR="00546F62">
        <w:rPr>
          <w:rFonts w:ascii="Times New Roman" w:hAnsi="Times New Roman" w:cs="Times New Roman"/>
          <w:sz w:val="24"/>
          <w:szCs w:val="24"/>
        </w:rPr>
        <w:t>,</w:t>
      </w:r>
      <w:r w:rsidR="00646CEE">
        <w:rPr>
          <w:rFonts w:ascii="Times New Roman" w:hAnsi="Times New Roman" w:cs="Times New Roman"/>
          <w:sz w:val="24"/>
          <w:szCs w:val="24"/>
        </w:rPr>
        <w:t xml:space="preserve"> de rejuvenescimento. “Veja, hoje a minha voz está mais forte que ontem, já não me canso a todo instante</w:t>
      </w:r>
      <w:r w:rsidR="00546F62">
        <w:rPr>
          <w:rFonts w:ascii="Times New Roman" w:hAnsi="Times New Roman" w:cs="Times New Roman"/>
          <w:sz w:val="24"/>
          <w:szCs w:val="24"/>
        </w:rPr>
        <w:t>. Parece que estou rejuvenescendo enquanto recordo”, testemunha o Sr. Ariosto (BOSI, 1994, p. 158).</w:t>
      </w:r>
      <w:r>
        <w:rPr>
          <w:rFonts w:ascii="Times New Roman" w:hAnsi="Times New Roman" w:cs="Times New Roman"/>
          <w:sz w:val="24"/>
          <w:szCs w:val="24"/>
        </w:rPr>
        <w:t xml:space="preserve"> </w:t>
      </w:r>
    </w:p>
    <w:p w:rsidR="007B396F" w:rsidRDefault="008E64A4"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t>Temos empreendido pesquisas sobre as práticas rituais dos penitentes da Irmandade de Nossa Senhora</w:t>
      </w:r>
      <w:r w:rsidR="00F34F37">
        <w:rPr>
          <w:rFonts w:ascii="Times New Roman" w:hAnsi="Times New Roman" w:cs="Times New Roman"/>
          <w:sz w:val="24"/>
          <w:szCs w:val="24"/>
        </w:rPr>
        <w:t xml:space="preserve"> da comunidade do Genezaré, município de Assaré, no Cariri cearense,</w:t>
      </w:r>
      <w:r>
        <w:rPr>
          <w:rFonts w:ascii="Times New Roman" w:hAnsi="Times New Roman" w:cs="Times New Roman"/>
          <w:sz w:val="24"/>
          <w:szCs w:val="24"/>
        </w:rPr>
        <w:t xml:space="preserve"> na sua relação com o </w:t>
      </w:r>
      <w:r w:rsidR="00F34F37">
        <w:rPr>
          <w:rFonts w:ascii="Times New Roman" w:hAnsi="Times New Roman" w:cs="Times New Roman"/>
          <w:sz w:val="24"/>
          <w:szCs w:val="24"/>
        </w:rPr>
        <w:t xml:space="preserve">espaço, </w:t>
      </w:r>
      <w:r>
        <w:rPr>
          <w:rFonts w:ascii="Times New Roman" w:hAnsi="Times New Roman" w:cs="Times New Roman"/>
          <w:sz w:val="24"/>
          <w:szCs w:val="24"/>
        </w:rPr>
        <w:t>corpo</w:t>
      </w:r>
      <w:r w:rsidR="00AE37FE">
        <w:rPr>
          <w:rFonts w:ascii="Times New Roman" w:hAnsi="Times New Roman" w:cs="Times New Roman"/>
          <w:sz w:val="24"/>
          <w:szCs w:val="24"/>
        </w:rPr>
        <w:t xml:space="preserve"> e a memória dos </w:t>
      </w:r>
      <w:r w:rsidR="00F34F37">
        <w:rPr>
          <w:rFonts w:ascii="Times New Roman" w:hAnsi="Times New Roman" w:cs="Times New Roman"/>
          <w:sz w:val="24"/>
          <w:szCs w:val="24"/>
        </w:rPr>
        <w:t xml:space="preserve">oito </w:t>
      </w:r>
      <w:r w:rsidR="00AE37FE">
        <w:rPr>
          <w:rFonts w:ascii="Times New Roman" w:hAnsi="Times New Roman" w:cs="Times New Roman"/>
          <w:sz w:val="24"/>
          <w:szCs w:val="24"/>
        </w:rPr>
        <w:t>membros do grupo. Nas narrativas orais dos penitentes o tema da morte é também recorrente.</w:t>
      </w:r>
    </w:p>
    <w:p w:rsidR="00817535" w:rsidRDefault="004C7CB1"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t>Alguns espaços rituais são escolhidos a partir da relação que mantêm com</w:t>
      </w:r>
      <w:r w:rsidR="00AE37FE">
        <w:rPr>
          <w:rFonts w:ascii="Times New Roman" w:hAnsi="Times New Roman" w:cs="Times New Roman"/>
          <w:sz w:val="24"/>
          <w:szCs w:val="24"/>
        </w:rPr>
        <w:t xml:space="preserve"> </w:t>
      </w:r>
      <w:r>
        <w:rPr>
          <w:rFonts w:ascii="Times New Roman" w:hAnsi="Times New Roman" w:cs="Times New Roman"/>
          <w:sz w:val="24"/>
          <w:szCs w:val="24"/>
        </w:rPr>
        <w:t>a morte. As cruzes na beira da estrada que anunciam</w:t>
      </w:r>
      <w:r w:rsidR="00966D93">
        <w:rPr>
          <w:rFonts w:ascii="Times New Roman" w:hAnsi="Times New Roman" w:cs="Times New Roman"/>
          <w:sz w:val="24"/>
          <w:szCs w:val="24"/>
        </w:rPr>
        <w:t>,</w:t>
      </w:r>
      <w:r>
        <w:rPr>
          <w:rFonts w:ascii="Times New Roman" w:hAnsi="Times New Roman" w:cs="Times New Roman"/>
          <w:sz w:val="24"/>
          <w:szCs w:val="24"/>
        </w:rPr>
        <w:t xml:space="preserve"> em algu</w:t>
      </w:r>
      <w:r w:rsidR="00966D93">
        <w:rPr>
          <w:rFonts w:ascii="Times New Roman" w:hAnsi="Times New Roman" w:cs="Times New Roman"/>
          <w:sz w:val="24"/>
          <w:szCs w:val="24"/>
        </w:rPr>
        <w:t>ns casos específicos,</w:t>
      </w:r>
      <w:r>
        <w:rPr>
          <w:rFonts w:ascii="Times New Roman" w:hAnsi="Times New Roman" w:cs="Times New Roman"/>
          <w:sz w:val="24"/>
          <w:szCs w:val="24"/>
        </w:rPr>
        <w:t xml:space="preserve"> embates que resulta</w:t>
      </w:r>
      <w:r w:rsidR="005F79B9">
        <w:rPr>
          <w:rFonts w:ascii="Times New Roman" w:hAnsi="Times New Roman" w:cs="Times New Roman"/>
          <w:sz w:val="24"/>
          <w:szCs w:val="24"/>
        </w:rPr>
        <w:t>ra</w:t>
      </w:r>
      <w:r>
        <w:rPr>
          <w:rFonts w:ascii="Times New Roman" w:hAnsi="Times New Roman" w:cs="Times New Roman"/>
          <w:sz w:val="24"/>
          <w:szCs w:val="24"/>
        </w:rPr>
        <w:t>m em morte</w:t>
      </w:r>
      <w:r w:rsidR="005F79B9">
        <w:rPr>
          <w:rFonts w:ascii="Times New Roman" w:hAnsi="Times New Roman" w:cs="Times New Roman"/>
          <w:sz w:val="24"/>
          <w:szCs w:val="24"/>
        </w:rPr>
        <w:t>s violentas</w:t>
      </w:r>
      <w:r>
        <w:rPr>
          <w:rFonts w:ascii="Times New Roman" w:hAnsi="Times New Roman" w:cs="Times New Roman"/>
          <w:sz w:val="24"/>
          <w:szCs w:val="24"/>
        </w:rPr>
        <w:t>; os cemitérios onde são rezados com regularidade o Terço das Almas</w:t>
      </w:r>
      <w:r>
        <w:rPr>
          <w:rStyle w:val="Refdenotaderodap"/>
          <w:rFonts w:ascii="Times New Roman" w:hAnsi="Times New Roman" w:cs="Times New Roman"/>
          <w:sz w:val="24"/>
          <w:szCs w:val="24"/>
        </w:rPr>
        <w:footnoteReference w:id="3"/>
      </w:r>
      <w:r w:rsidR="005F79B9">
        <w:rPr>
          <w:rFonts w:ascii="Times New Roman" w:hAnsi="Times New Roman" w:cs="Times New Roman"/>
          <w:sz w:val="24"/>
          <w:szCs w:val="24"/>
        </w:rPr>
        <w:t>; locais onde devem ser cumpridas promessas feitas aos santos de devoção por pessoas já falec</w:t>
      </w:r>
      <w:r w:rsidR="00966D93">
        <w:rPr>
          <w:rFonts w:ascii="Times New Roman" w:hAnsi="Times New Roman" w:cs="Times New Roman"/>
          <w:sz w:val="24"/>
          <w:szCs w:val="24"/>
        </w:rPr>
        <w:t xml:space="preserve">idas. Nesse último caso existem duas possibilidades </w:t>
      </w:r>
      <w:r w:rsidR="006B61D4">
        <w:rPr>
          <w:rFonts w:ascii="Times New Roman" w:hAnsi="Times New Roman" w:cs="Times New Roman"/>
          <w:sz w:val="24"/>
          <w:szCs w:val="24"/>
        </w:rPr>
        <w:t>para pagamento das promessas: alguém foi comunicado da promessa antes</w:t>
      </w:r>
      <w:r w:rsidR="00AF32FA">
        <w:rPr>
          <w:rFonts w:ascii="Times New Roman" w:hAnsi="Times New Roman" w:cs="Times New Roman"/>
          <w:sz w:val="24"/>
          <w:szCs w:val="24"/>
        </w:rPr>
        <w:t xml:space="preserve"> que o devedor falecesse ficando responsável de providenciar </w:t>
      </w:r>
      <w:r w:rsidR="00383332">
        <w:rPr>
          <w:rFonts w:ascii="Times New Roman" w:hAnsi="Times New Roman" w:cs="Times New Roman"/>
          <w:sz w:val="24"/>
          <w:szCs w:val="24"/>
        </w:rPr>
        <w:t>o cumprimento da parte humana do acordo</w:t>
      </w:r>
      <w:r w:rsidR="00AF32FA">
        <w:rPr>
          <w:rFonts w:ascii="Times New Roman" w:hAnsi="Times New Roman" w:cs="Times New Roman"/>
          <w:sz w:val="24"/>
          <w:szCs w:val="24"/>
        </w:rPr>
        <w:t xml:space="preserve"> ou através da “aparição da alma</w:t>
      </w:r>
      <w:r w:rsidR="00A31859">
        <w:rPr>
          <w:rFonts w:ascii="Times New Roman" w:hAnsi="Times New Roman" w:cs="Times New Roman"/>
          <w:sz w:val="24"/>
          <w:szCs w:val="24"/>
        </w:rPr>
        <w:t>” devedora</w:t>
      </w:r>
      <w:r w:rsidR="00AF32FA">
        <w:rPr>
          <w:rFonts w:ascii="Times New Roman" w:hAnsi="Times New Roman" w:cs="Times New Roman"/>
          <w:sz w:val="24"/>
          <w:szCs w:val="24"/>
        </w:rPr>
        <w:t xml:space="preserve"> que vem tornar conhecida a sua dívida</w:t>
      </w:r>
      <w:r w:rsidR="00383332">
        <w:rPr>
          <w:rFonts w:ascii="Times New Roman" w:hAnsi="Times New Roman" w:cs="Times New Roman"/>
          <w:sz w:val="24"/>
          <w:szCs w:val="24"/>
        </w:rPr>
        <w:t>. Pode ser ainda que ocorra em alguns casos a união das duas possibilidades.</w:t>
      </w:r>
    </w:p>
    <w:p w:rsidR="00817535" w:rsidRDefault="00817535" w:rsidP="00817535">
      <w:pPr>
        <w:spacing w:line="360" w:lineRule="auto"/>
        <w:ind w:firstLine="709"/>
        <w:rPr>
          <w:rFonts w:ascii="Times New Roman" w:hAnsi="Times New Roman" w:cs="Times New Roman"/>
          <w:sz w:val="24"/>
          <w:szCs w:val="24"/>
        </w:rPr>
      </w:pPr>
      <w:r>
        <w:rPr>
          <w:rFonts w:ascii="Times New Roman" w:hAnsi="Times New Roman" w:cs="Times New Roman"/>
          <w:sz w:val="24"/>
          <w:szCs w:val="24"/>
        </w:rPr>
        <w:lastRenderedPageBreak/>
        <w:t>Certa vez, a escassez de chuvas levou uma mulher a fazer uma promessa para que a roça do marido “segurasse”, ou seja, que a colheita fosse satisfatória. O teor do acerto com o seu santo de devoção: os penitentes de Vicente Cazeca (antigo líder de uma das Irmandades da atual Vila do Genezaré) deveriam “tirar um terço no caminho da roça”. Graça alcançada, aquela que prometera morre antes de pagar a divida. A família, conhecedora do</w:t>
      </w:r>
      <w:r w:rsidR="00D346AF">
        <w:rPr>
          <w:rFonts w:ascii="Times New Roman" w:hAnsi="Times New Roman" w:cs="Times New Roman"/>
          <w:sz w:val="24"/>
          <w:szCs w:val="24"/>
        </w:rPr>
        <w:t xml:space="preserve"> “</w:t>
      </w:r>
      <w:r>
        <w:rPr>
          <w:rFonts w:ascii="Times New Roman" w:hAnsi="Times New Roman" w:cs="Times New Roman"/>
          <w:sz w:val="24"/>
          <w:szCs w:val="24"/>
        </w:rPr>
        <w:t>trato com o santo” e com pressa de quitar o compromisso, convoca a Irmandade para a realização do “serviço”, ao que atendem de imediato. Entretanto, o espaço onde rezam o terço não é o mesmo marcado pela falecida. A “alma da defunta” então aparece a uma vizinha e exige que a promessa seja cumprida tal qual sua palavra. Não há como recusar a exigência</w:t>
      </w:r>
      <w:r>
        <w:rPr>
          <w:rStyle w:val="Refdenotaderodap"/>
          <w:rFonts w:ascii="Times New Roman" w:hAnsi="Times New Roman" w:cs="Times New Roman"/>
          <w:sz w:val="24"/>
          <w:szCs w:val="24"/>
        </w:rPr>
        <w:footnoteReference w:id="4"/>
      </w:r>
      <w:r>
        <w:rPr>
          <w:rFonts w:ascii="Times New Roman" w:hAnsi="Times New Roman" w:cs="Times New Roman"/>
          <w:sz w:val="24"/>
          <w:szCs w:val="24"/>
        </w:rPr>
        <w:t>.</w:t>
      </w:r>
    </w:p>
    <w:p w:rsidR="009F63AF" w:rsidRDefault="0051382D"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t>Dessa forma, são constituídos “lugares de memória”</w:t>
      </w:r>
      <w:r w:rsidR="00EA0DCA">
        <w:rPr>
          <w:rFonts w:ascii="Times New Roman" w:hAnsi="Times New Roman" w:cs="Times New Roman"/>
          <w:sz w:val="24"/>
          <w:szCs w:val="24"/>
        </w:rPr>
        <w:t xml:space="preserve"> dos penitentes</w:t>
      </w:r>
      <w:r>
        <w:rPr>
          <w:rFonts w:ascii="Times New Roman" w:hAnsi="Times New Roman" w:cs="Times New Roman"/>
          <w:sz w:val="24"/>
          <w:szCs w:val="24"/>
        </w:rPr>
        <w:t>, ou seja, “toda unidade significativa, de ordem material ou ideal, da qual a vontade dos homens ou o trabalho do tempo fez um elemento simbólico do patrimônio memorial de uma comunidade qualquer”</w:t>
      </w:r>
      <w:r w:rsidR="009F63AF">
        <w:rPr>
          <w:rFonts w:ascii="Times New Roman" w:hAnsi="Times New Roman" w:cs="Times New Roman"/>
          <w:sz w:val="24"/>
          <w:szCs w:val="24"/>
        </w:rPr>
        <w:t xml:space="preserve">  (NORA </w:t>
      </w:r>
      <w:r w:rsidR="009F63AF" w:rsidRPr="0051382D">
        <w:rPr>
          <w:rFonts w:ascii="Times New Roman" w:hAnsi="Times New Roman" w:cs="Times New Roman"/>
          <w:i/>
          <w:sz w:val="24"/>
          <w:szCs w:val="24"/>
        </w:rPr>
        <w:t>apud</w:t>
      </w:r>
      <w:r w:rsidR="009F63AF">
        <w:rPr>
          <w:rFonts w:ascii="Times New Roman" w:hAnsi="Times New Roman" w:cs="Times New Roman"/>
          <w:sz w:val="24"/>
          <w:szCs w:val="24"/>
        </w:rPr>
        <w:t xml:space="preserve"> CANDAU, 2011, p. 157)</w:t>
      </w:r>
      <w:r>
        <w:rPr>
          <w:rFonts w:ascii="Times New Roman" w:hAnsi="Times New Roman" w:cs="Times New Roman"/>
          <w:sz w:val="24"/>
          <w:szCs w:val="24"/>
        </w:rPr>
        <w:t>.</w:t>
      </w:r>
    </w:p>
    <w:p w:rsidR="00B53163" w:rsidRDefault="009F63AF" w:rsidP="0066076B">
      <w:pPr>
        <w:spacing w:line="360" w:lineRule="auto"/>
        <w:ind w:firstLine="709"/>
        <w:rPr>
          <w:rFonts w:ascii="Times New Roman" w:hAnsi="Times New Roman" w:cs="Times New Roman"/>
          <w:sz w:val="24"/>
          <w:szCs w:val="24"/>
        </w:rPr>
      </w:pPr>
      <w:r>
        <w:rPr>
          <w:rFonts w:ascii="Times New Roman" w:hAnsi="Times New Roman" w:cs="Times New Roman"/>
          <w:sz w:val="24"/>
          <w:szCs w:val="24"/>
        </w:rPr>
        <w:t>Da relação com esses espaços vinculados à morte</w:t>
      </w:r>
      <w:r w:rsidR="00DB66E0">
        <w:rPr>
          <w:rFonts w:ascii="Times New Roman" w:hAnsi="Times New Roman" w:cs="Times New Roman"/>
          <w:sz w:val="24"/>
          <w:szCs w:val="24"/>
        </w:rPr>
        <w:t xml:space="preserve">, surge </w:t>
      </w:r>
      <w:r w:rsidR="00B53163">
        <w:rPr>
          <w:rFonts w:ascii="Times New Roman" w:hAnsi="Times New Roman" w:cs="Times New Roman"/>
          <w:sz w:val="24"/>
          <w:szCs w:val="24"/>
        </w:rPr>
        <w:t>outro aspecto do diálogo dos penitentes da Irmandade de Nossa Senhora com o mundo dos mortos: são as “prosopopéias memoriais”. Enquanto rememoram e narram suas trajetórias individuais e/ou coletivas, os penitentes falam em nome de “outro”, inclusive de mortos anônimos. Para CANDAU (2011, p.143),</w:t>
      </w:r>
    </w:p>
    <w:p w:rsidR="00B53163" w:rsidRDefault="00B53163" w:rsidP="0066076B">
      <w:pPr>
        <w:spacing w:line="360" w:lineRule="auto"/>
        <w:ind w:firstLine="709"/>
        <w:rPr>
          <w:rFonts w:ascii="Times New Roman" w:hAnsi="Times New Roman" w:cs="Times New Roman"/>
          <w:sz w:val="24"/>
          <w:szCs w:val="24"/>
        </w:rPr>
      </w:pPr>
    </w:p>
    <w:p w:rsidR="00DC746C" w:rsidRPr="00D346AF" w:rsidRDefault="00B53163" w:rsidP="00B53163">
      <w:pPr>
        <w:ind w:left="2268"/>
        <w:rPr>
          <w:rFonts w:ascii="Times New Roman" w:hAnsi="Times New Roman" w:cs="Times New Roman"/>
          <w:sz w:val="20"/>
          <w:szCs w:val="20"/>
        </w:rPr>
      </w:pPr>
      <w:r w:rsidRPr="00D346AF">
        <w:rPr>
          <w:rFonts w:ascii="Times New Roman" w:hAnsi="Times New Roman" w:cs="Times New Roman"/>
          <w:sz w:val="20"/>
          <w:szCs w:val="20"/>
        </w:rPr>
        <w:t xml:space="preserve">A prosopopéia memorial apresenta várias características de </w:t>
      </w:r>
      <w:r w:rsidRPr="00D346AF">
        <w:rPr>
          <w:rFonts w:ascii="Times New Roman" w:hAnsi="Times New Roman" w:cs="Times New Roman"/>
          <w:i/>
          <w:sz w:val="20"/>
          <w:szCs w:val="20"/>
        </w:rPr>
        <w:t>Exemplum</w:t>
      </w:r>
      <w:r w:rsidRPr="00D346AF">
        <w:rPr>
          <w:rFonts w:ascii="Times New Roman" w:hAnsi="Times New Roman" w:cs="Times New Roman"/>
          <w:sz w:val="20"/>
          <w:szCs w:val="20"/>
        </w:rPr>
        <w:t xml:space="preserve">, idealização, personagens-modelos nos quais são mascarados os defeitos e enaltecidas as qualidades, seleção de traços de caráter julgados dignos de imitação, “lendas de vida” </w:t>
      </w:r>
      <w:r w:rsidRPr="00D346AF">
        <w:rPr>
          <w:rFonts w:ascii="Times New Roman" w:hAnsi="Times New Roman" w:cs="Times New Roman"/>
          <w:i/>
          <w:sz w:val="20"/>
          <w:szCs w:val="20"/>
        </w:rPr>
        <w:t>post mortem</w:t>
      </w:r>
      <w:r w:rsidRPr="00D346AF">
        <w:rPr>
          <w:rFonts w:ascii="Times New Roman" w:hAnsi="Times New Roman" w:cs="Times New Roman"/>
          <w:sz w:val="20"/>
          <w:szCs w:val="20"/>
        </w:rPr>
        <w:t xml:space="preserve"> que podem fabricar deuses – não se fala hoje ainda em dia da “ressurreição de Che? –,  transcendendo as qualidades pessoais do defunto “através de um modelo que combina arquétipos e estereótipos” etc.</w:t>
      </w:r>
    </w:p>
    <w:p w:rsidR="00DC746C" w:rsidRPr="00D346AF" w:rsidRDefault="00DC746C" w:rsidP="00B53163">
      <w:pPr>
        <w:ind w:left="2268"/>
        <w:rPr>
          <w:rFonts w:ascii="Times New Roman" w:hAnsi="Times New Roman" w:cs="Times New Roman"/>
          <w:sz w:val="20"/>
          <w:szCs w:val="20"/>
        </w:rPr>
      </w:pPr>
    </w:p>
    <w:p w:rsidR="00DC746C" w:rsidRDefault="00DC746C" w:rsidP="00DC746C">
      <w:pPr>
        <w:spacing w:line="360" w:lineRule="auto"/>
        <w:ind w:firstLine="709"/>
        <w:rPr>
          <w:rFonts w:ascii="Times New Roman" w:hAnsi="Times New Roman" w:cs="Times New Roman"/>
        </w:rPr>
      </w:pPr>
    </w:p>
    <w:p w:rsidR="00624D30" w:rsidRDefault="00D2755E" w:rsidP="00DC746C">
      <w:pPr>
        <w:spacing w:line="360" w:lineRule="auto"/>
        <w:ind w:firstLine="709"/>
        <w:rPr>
          <w:rFonts w:ascii="Times New Roman" w:hAnsi="Times New Roman" w:cs="Times New Roman"/>
          <w:sz w:val="24"/>
          <w:szCs w:val="24"/>
        </w:rPr>
      </w:pPr>
      <w:r>
        <w:rPr>
          <w:rFonts w:ascii="Times New Roman" w:hAnsi="Times New Roman" w:cs="Times New Roman"/>
          <w:sz w:val="24"/>
          <w:szCs w:val="24"/>
        </w:rPr>
        <w:t>Nas suas “prosopopéias memoriais” aparecem também antigos penitentes</w:t>
      </w:r>
      <w:r w:rsidR="00D346AF">
        <w:rPr>
          <w:rFonts w:ascii="Times New Roman" w:hAnsi="Times New Roman" w:cs="Times New Roman"/>
          <w:sz w:val="24"/>
          <w:szCs w:val="24"/>
        </w:rPr>
        <w:t xml:space="preserve"> já falecidos</w:t>
      </w:r>
      <w:r>
        <w:rPr>
          <w:rFonts w:ascii="Times New Roman" w:hAnsi="Times New Roman" w:cs="Times New Roman"/>
          <w:sz w:val="24"/>
          <w:szCs w:val="24"/>
        </w:rPr>
        <w:t xml:space="preserve"> </w:t>
      </w:r>
      <w:r w:rsidR="005315D1">
        <w:rPr>
          <w:rFonts w:ascii="Times New Roman" w:hAnsi="Times New Roman" w:cs="Times New Roman"/>
          <w:sz w:val="24"/>
          <w:szCs w:val="24"/>
        </w:rPr>
        <w:t>como ideal de homens a ser seguido</w:t>
      </w:r>
      <w:r w:rsidR="007A31AD">
        <w:rPr>
          <w:rFonts w:ascii="Times New Roman" w:hAnsi="Times New Roman" w:cs="Times New Roman"/>
          <w:sz w:val="24"/>
          <w:szCs w:val="24"/>
        </w:rPr>
        <w:t xml:space="preserve"> sem, contudo, jamais serem alcançados.</w:t>
      </w:r>
    </w:p>
    <w:p w:rsidR="00E90CDC" w:rsidRDefault="007A31AD" w:rsidP="00DC746C">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Recordar, para aqueles penitentes, é também encontrar a degeneração do próprio, como </w:t>
      </w:r>
      <w:r w:rsidR="00D346AF">
        <w:rPr>
          <w:rFonts w:ascii="Times New Roman" w:hAnsi="Times New Roman" w:cs="Times New Roman"/>
          <w:sz w:val="24"/>
          <w:szCs w:val="24"/>
        </w:rPr>
        <w:t>no caso dos velhos de BOSI</w:t>
      </w:r>
      <w:r w:rsidR="00112402">
        <w:rPr>
          <w:rFonts w:ascii="Times New Roman" w:hAnsi="Times New Roman" w:cs="Times New Roman"/>
          <w:sz w:val="24"/>
          <w:szCs w:val="24"/>
        </w:rPr>
        <w:t xml:space="preserve"> </w:t>
      </w:r>
      <w:r w:rsidR="00D346AF">
        <w:rPr>
          <w:rFonts w:ascii="Times New Roman" w:hAnsi="Times New Roman" w:cs="Times New Roman"/>
          <w:sz w:val="24"/>
          <w:szCs w:val="24"/>
        </w:rPr>
        <w:t>(1994)</w:t>
      </w:r>
      <w:r>
        <w:rPr>
          <w:rFonts w:ascii="Times New Roman" w:hAnsi="Times New Roman" w:cs="Times New Roman"/>
          <w:sz w:val="24"/>
          <w:szCs w:val="24"/>
        </w:rPr>
        <w:t xml:space="preserve">. Alguns ritos identitários da Irmandade são abandonados por causa dos limites que o avançar dos anos impõe. Sr. Luizinho Camilo informa que já não pode praticar o autoflagelo por conta da “falta de saúde provocada pela </w:t>
      </w:r>
      <w:r>
        <w:rPr>
          <w:rFonts w:ascii="Times New Roman" w:hAnsi="Times New Roman" w:cs="Times New Roman"/>
          <w:sz w:val="24"/>
          <w:szCs w:val="24"/>
        </w:rPr>
        <w:lastRenderedPageBreak/>
        <w:t>idade”</w:t>
      </w:r>
      <w:r w:rsidR="00E90CDC">
        <w:rPr>
          <w:rStyle w:val="Refdenotaderodap"/>
          <w:rFonts w:ascii="Times New Roman" w:hAnsi="Times New Roman" w:cs="Times New Roman"/>
          <w:sz w:val="24"/>
          <w:szCs w:val="24"/>
        </w:rPr>
        <w:footnoteReference w:id="5"/>
      </w:r>
      <w:r>
        <w:rPr>
          <w:rFonts w:ascii="Times New Roman" w:hAnsi="Times New Roman" w:cs="Times New Roman"/>
          <w:sz w:val="24"/>
          <w:szCs w:val="24"/>
        </w:rPr>
        <w:t xml:space="preserve"> e as longas </w:t>
      </w:r>
      <w:r w:rsidR="00E90CDC">
        <w:rPr>
          <w:rFonts w:ascii="Times New Roman" w:hAnsi="Times New Roman" w:cs="Times New Roman"/>
          <w:sz w:val="24"/>
          <w:szCs w:val="24"/>
        </w:rPr>
        <w:t>peregrinações noturnas, tão costumeiras em outros tempos, tornam-se impossíveis de serem cumpridas.</w:t>
      </w:r>
    </w:p>
    <w:p w:rsidR="0051382D" w:rsidRPr="00B53163" w:rsidRDefault="0076000A" w:rsidP="00F04198">
      <w:pPr>
        <w:spacing w:line="360" w:lineRule="auto"/>
        <w:ind w:firstLine="709"/>
        <w:rPr>
          <w:rFonts w:ascii="Times New Roman" w:hAnsi="Times New Roman" w:cs="Times New Roman"/>
        </w:rPr>
      </w:pPr>
      <w:r>
        <w:rPr>
          <w:rFonts w:ascii="Times New Roman" w:hAnsi="Times New Roman" w:cs="Times New Roman"/>
          <w:sz w:val="24"/>
          <w:szCs w:val="24"/>
        </w:rPr>
        <w:t>Se os rituais de autoflagelo são uma comemoração da morte</w:t>
      </w:r>
      <w:r w:rsidR="00F04198">
        <w:rPr>
          <w:rFonts w:ascii="Times New Roman" w:hAnsi="Times New Roman" w:cs="Times New Roman"/>
          <w:sz w:val="24"/>
          <w:szCs w:val="24"/>
        </w:rPr>
        <w:t xml:space="preserve"> de</w:t>
      </w:r>
      <w:r>
        <w:rPr>
          <w:rFonts w:ascii="Times New Roman" w:hAnsi="Times New Roman" w:cs="Times New Roman"/>
          <w:sz w:val="24"/>
          <w:szCs w:val="24"/>
        </w:rPr>
        <w:t xml:space="preserve"> Jesus, como quer Deca Pinheiro</w:t>
      </w:r>
      <w:r>
        <w:rPr>
          <w:rStyle w:val="Refdenotaderodap"/>
          <w:rFonts w:ascii="Times New Roman" w:hAnsi="Times New Roman" w:cs="Times New Roman"/>
          <w:sz w:val="24"/>
          <w:szCs w:val="24"/>
        </w:rPr>
        <w:footnoteReference w:id="6"/>
      </w:r>
      <w:r>
        <w:rPr>
          <w:rFonts w:ascii="Times New Roman" w:hAnsi="Times New Roman" w:cs="Times New Roman"/>
          <w:sz w:val="24"/>
          <w:szCs w:val="24"/>
        </w:rPr>
        <w:t>, a memória dos penitentes da Irmandade de Nossa Senhora assim também fala de uma ausência irreparável e de uma representação do seu “outro”</w:t>
      </w:r>
      <w:r w:rsidR="00F04198">
        <w:rPr>
          <w:rFonts w:ascii="Times New Roman" w:hAnsi="Times New Roman" w:cs="Times New Roman"/>
          <w:sz w:val="24"/>
          <w:szCs w:val="24"/>
        </w:rPr>
        <w:t xml:space="preserve">. </w:t>
      </w:r>
      <w:r w:rsidR="00FC01A2">
        <w:rPr>
          <w:rFonts w:ascii="Times New Roman" w:hAnsi="Times New Roman" w:cs="Times New Roman"/>
          <w:sz w:val="24"/>
          <w:szCs w:val="24"/>
        </w:rPr>
        <w:t xml:space="preserve">Nesse caso, deixar de comemorar a morte de Jesus pelo sacrifício do corpo penitenciado não é eliminar seu contato com a morte pela memória, é tão somente </w:t>
      </w:r>
      <w:r w:rsidR="00D346AF">
        <w:rPr>
          <w:rFonts w:ascii="Times New Roman" w:hAnsi="Times New Roman" w:cs="Times New Roman"/>
          <w:sz w:val="24"/>
          <w:szCs w:val="24"/>
        </w:rPr>
        <w:t xml:space="preserve">visualizar </w:t>
      </w:r>
      <w:r w:rsidR="00FC01A2">
        <w:rPr>
          <w:rFonts w:ascii="Times New Roman" w:hAnsi="Times New Roman" w:cs="Times New Roman"/>
          <w:sz w:val="24"/>
          <w:szCs w:val="24"/>
        </w:rPr>
        <w:t>a própria morte e com ela estabelecer</w:t>
      </w:r>
      <w:r w:rsidR="007241EC">
        <w:rPr>
          <w:rFonts w:ascii="Times New Roman" w:hAnsi="Times New Roman" w:cs="Times New Roman"/>
          <w:sz w:val="24"/>
          <w:szCs w:val="24"/>
        </w:rPr>
        <w:t xml:space="preserve"> uma aproximação crescente.</w:t>
      </w:r>
      <w:r w:rsidR="00FC01A2">
        <w:rPr>
          <w:rFonts w:ascii="Times New Roman" w:hAnsi="Times New Roman" w:cs="Times New Roman"/>
          <w:sz w:val="24"/>
          <w:szCs w:val="24"/>
        </w:rPr>
        <w:t xml:space="preserve"> </w:t>
      </w:r>
      <w:r w:rsidR="00F04198">
        <w:rPr>
          <w:rFonts w:ascii="Times New Roman" w:hAnsi="Times New Roman" w:cs="Times New Roman"/>
          <w:sz w:val="24"/>
          <w:szCs w:val="24"/>
        </w:rPr>
        <w:t xml:space="preserve"> </w:t>
      </w:r>
    </w:p>
    <w:p w:rsidR="00301181" w:rsidRDefault="00850A43" w:rsidP="00301181">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   </w:t>
      </w:r>
      <w:r w:rsidR="00F56605">
        <w:rPr>
          <w:rFonts w:ascii="Times New Roman" w:hAnsi="Times New Roman" w:cs="Times New Roman"/>
          <w:sz w:val="24"/>
          <w:szCs w:val="24"/>
        </w:rPr>
        <w:t xml:space="preserve">       </w:t>
      </w:r>
      <w:r w:rsidR="00C950E0">
        <w:rPr>
          <w:rFonts w:ascii="Times New Roman" w:hAnsi="Times New Roman" w:cs="Times New Roman"/>
          <w:sz w:val="24"/>
          <w:szCs w:val="24"/>
        </w:rPr>
        <w:t xml:space="preserve">  </w:t>
      </w:r>
    </w:p>
    <w:p w:rsidR="006560B9" w:rsidRDefault="006560B9" w:rsidP="00301181">
      <w:pPr>
        <w:spacing w:line="360" w:lineRule="auto"/>
        <w:ind w:firstLine="709"/>
        <w:rPr>
          <w:rFonts w:ascii="Times New Roman" w:hAnsi="Times New Roman" w:cs="Times New Roman"/>
          <w:sz w:val="24"/>
          <w:szCs w:val="24"/>
        </w:rPr>
      </w:pPr>
    </w:p>
    <w:p w:rsidR="006560B9" w:rsidRDefault="006560B9" w:rsidP="00301181">
      <w:pPr>
        <w:spacing w:line="360" w:lineRule="auto"/>
        <w:ind w:firstLine="709"/>
        <w:rPr>
          <w:rFonts w:ascii="Times New Roman" w:hAnsi="Times New Roman" w:cs="Times New Roman"/>
          <w:sz w:val="24"/>
          <w:szCs w:val="24"/>
        </w:rPr>
      </w:pPr>
    </w:p>
    <w:p w:rsidR="00097AAF" w:rsidRPr="00301181" w:rsidRDefault="00097AAF" w:rsidP="00301181">
      <w:pPr>
        <w:spacing w:line="360" w:lineRule="auto"/>
        <w:rPr>
          <w:rFonts w:ascii="Times New Roman" w:hAnsi="Times New Roman" w:cs="Times New Roman"/>
          <w:sz w:val="24"/>
          <w:szCs w:val="24"/>
        </w:rPr>
      </w:pPr>
      <w:r w:rsidRPr="00097AAF">
        <w:rPr>
          <w:rFonts w:ascii="Times New Roman" w:hAnsi="Times New Roman" w:cs="Times New Roman"/>
          <w:b/>
          <w:sz w:val="24"/>
          <w:szCs w:val="24"/>
        </w:rPr>
        <w:t>CONSIDERAÇÕES FINAIS</w:t>
      </w:r>
    </w:p>
    <w:p w:rsidR="00097AAF" w:rsidRDefault="00097AAF" w:rsidP="0066076B">
      <w:pPr>
        <w:spacing w:line="360" w:lineRule="auto"/>
        <w:ind w:firstLine="709"/>
        <w:rPr>
          <w:rFonts w:ascii="Times New Roman" w:hAnsi="Times New Roman" w:cs="Times New Roman"/>
          <w:sz w:val="24"/>
          <w:szCs w:val="24"/>
        </w:rPr>
      </w:pPr>
    </w:p>
    <w:p w:rsidR="0068076A" w:rsidRDefault="00506715" w:rsidP="00852A01">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Toda e qualquer reflexão historiográfica </w:t>
      </w:r>
      <w:r w:rsidR="00852A01">
        <w:rPr>
          <w:rFonts w:ascii="Times New Roman" w:hAnsi="Times New Roman" w:cs="Times New Roman"/>
          <w:sz w:val="24"/>
          <w:szCs w:val="24"/>
        </w:rPr>
        <w:t xml:space="preserve">contemporânea </w:t>
      </w:r>
      <w:r w:rsidR="00EF2698">
        <w:rPr>
          <w:rFonts w:ascii="Times New Roman" w:hAnsi="Times New Roman" w:cs="Times New Roman"/>
          <w:sz w:val="24"/>
          <w:szCs w:val="24"/>
        </w:rPr>
        <w:t xml:space="preserve">consistente </w:t>
      </w:r>
      <w:r w:rsidR="00852A01">
        <w:rPr>
          <w:rFonts w:ascii="Times New Roman" w:hAnsi="Times New Roman" w:cs="Times New Roman"/>
          <w:sz w:val="24"/>
          <w:szCs w:val="24"/>
        </w:rPr>
        <w:t>aponta para</w:t>
      </w:r>
      <w:r>
        <w:rPr>
          <w:rFonts w:ascii="Times New Roman" w:hAnsi="Times New Roman" w:cs="Times New Roman"/>
          <w:sz w:val="24"/>
          <w:szCs w:val="24"/>
        </w:rPr>
        <w:t xml:space="preserve"> um processo de desnaturalização d</w:t>
      </w:r>
      <w:r w:rsidR="00A52B52">
        <w:rPr>
          <w:rFonts w:ascii="Times New Roman" w:hAnsi="Times New Roman" w:cs="Times New Roman"/>
          <w:sz w:val="24"/>
          <w:szCs w:val="24"/>
        </w:rPr>
        <w:t xml:space="preserve">os temas por elas abordados. </w:t>
      </w:r>
      <w:r w:rsidR="00852A01">
        <w:rPr>
          <w:rFonts w:ascii="Times New Roman" w:hAnsi="Times New Roman" w:cs="Times New Roman"/>
          <w:sz w:val="24"/>
          <w:szCs w:val="24"/>
        </w:rPr>
        <w:t>Neste texto, é a própria historiografia e a memória que são tratados como um trabalho, uma operação, uma atividade social a partir do encontro entre o objetivo e o subjetivo, o individual e o coletivo.</w:t>
      </w:r>
    </w:p>
    <w:p w:rsidR="00B7291F" w:rsidRDefault="00852A01" w:rsidP="00852A01">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No caso da escrita da história, a sua historicidade é também revelada a partir dos diálogos transdisciplinares que ela mantém. </w:t>
      </w:r>
      <w:r w:rsidR="001D5F92">
        <w:rPr>
          <w:rFonts w:ascii="Times New Roman" w:hAnsi="Times New Roman" w:cs="Times New Roman"/>
          <w:sz w:val="24"/>
          <w:szCs w:val="24"/>
        </w:rPr>
        <w:t xml:space="preserve">Em relação à memória, debates relacionados </w:t>
      </w:r>
      <w:r w:rsidR="00374777">
        <w:rPr>
          <w:rFonts w:ascii="Times New Roman" w:hAnsi="Times New Roman" w:cs="Times New Roman"/>
          <w:sz w:val="24"/>
          <w:szCs w:val="24"/>
        </w:rPr>
        <w:t>à</w:t>
      </w:r>
      <w:r w:rsidR="001D5F92">
        <w:rPr>
          <w:rFonts w:ascii="Times New Roman" w:hAnsi="Times New Roman" w:cs="Times New Roman"/>
          <w:sz w:val="24"/>
          <w:szCs w:val="24"/>
        </w:rPr>
        <w:t xml:space="preserve"> sua constituição, conteúdo e m</w:t>
      </w:r>
      <w:r w:rsidR="00374777">
        <w:rPr>
          <w:rFonts w:ascii="Times New Roman" w:hAnsi="Times New Roman" w:cs="Times New Roman"/>
          <w:sz w:val="24"/>
          <w:szCs w:val="24"/>
        </w:rPr>
        <w:t>ecanismos de transmissão tornam visíveis</w:t>
      </w:r>
      <w:r w:rsidR="001D5F92">
        <w:rPr>
          <w:rFonts w:ascii="Times New Roman" w:hAnsi="Times New Roman" w:cs="Times New Roman"/>
          <w:sz w:val="24"/>
          <w:szCs w:val="24"/>
        </w:rPr>
        <w:t xml:space="preserve"> seu caráter</w:t>
      </w:r>
      <w:r w:rsidR="00374777">
        <w:rPr>
          <w:rFonts w:ascii="Times New Roman" w:hAnsi="Times New Roman" w:cs="Times New Roman"/>
          <w:sz w:val="24"/>
          <w:szCs w:val="24"/>
        </w:rPr>
        <w:t xml:space="preserve"> de construção cultural, portanto, </w:t>
      </w:r>
      <w:r w:rsidR="00C9068F">
        <w:rPr>
          <w:rFonts w:ascii="Times New Roman" w:hAnsi="Times New Roman" w:cs="Times New Roman"/>
          <w:sz w:val="24"/>
          <w:szCs w:val="24"/>
        </w:rPr>
        <w:t xml:space="preserve">ligada a interpretações específicas </w:t>
      </w:r>
      <w:r w:rsidR="00B7291F">
        <w:rPr>
          <w:rFonts w:ascii="Times New Roman" w:hAnsi="Times New Roman" w:cs="Times New Roman"/>
          <w:sz w:val="24"/>
          <w:szCs w:val="24"/>
        </w:rPr>
        <w:t>de grupos sociais distintos.</w:t>
      </w:r>
    </w:p>
    <w:p w:rsidR="00304FB9" w:rsidRDefault="00B7291F" w:rsidP="00677681">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Finalmente, se o passado e a morte </w:t>
      </w:r>
      <w:r w:rsidR="00677681">
        <w:rPr>
          <w:rFonts w:ascii="Times New Roman" w:hAnsi="Times New Roman" w:cs="Times New Roman"/>
          <w:sz w:val="24"/>
          <w:szCs w:val="24"/>
        </w:rPr>
        <w:t>ocupam espaços privilegiados no nosso cotidiano, na operação historiográfica e nas narrativas orais dos contemporâneos, isto também não é natural. Trata-se de um fato social reforçado pela atuação da historiografia e da memória</w:t>
      </w:r>
      <w:r w:rsidR="00066860">
        <w:rPr>
          <w:rFonts w:ascii="Times New Roman" w:hAnsi="Times New Roman" w:cs="Times New Roman"/>
          <w:sz w:val="24"/>
          <w:szCs w:val="24"/>
        </w:rPr>
        <w:t xml:space="preserve"> em um complexo jogo de reapropriação e produção cultural</w:t>
      </w:r>
      <w:r w:rsidR="00677681">
        <w:rPr>
          <w:rFonts w:ascii="Times New Roman" w:hAnsi="Times New Roman" w:cs="Times New Roman"/>
          <w:sz w:val="24"/>
          <w:szCs w:val="24"/>
        </w:rPr>
        <w:t>.</w:t>
      </w:r>
    </w:p>
    <w:p w:rsidR="00304FB9" w:rsidRDefault="00304FB9" w:rsidP="00677681">
      <w:pPr>
        <w:spacing w:line="360" w:lineRule="auto"/>
        <w:ind w:firstLine="709"/>
        <w:rPr>
          <w:rFonts w:ascii="Times New Roman" w:hAnsi="Times New Roman" w:cs="Times New Roman"/>
          <w:sz w:val="24"/>
          <w:szCs w:val="24"/>
        </w:rPr>
      </w:pPr>
    </w:p>
    <w:p w:rsidR="00677681" w:rsidRDefault="00304FB9" w:rsidP="00304FB9">
      <w:pPr>
        <w:spacing w:line="360" w:lineRule="auto"/>
        <w:rPr>
          <w:rFonts w:ascii="Times New Roman" w:hAnsi="Times New Roman" w:cs="Times New Roman"/>
          <w:b/>
          <w:sz w:val="24"/>
          <w:szCs w:val="24"/>
        </w:rPr>
      </w:pPr>
      <w:r w:rsidRPr="00304FB9">
        <w:rPr>
          <w:rFonts w:ascii="Times New Roman" w:hAnsi="Times New Roman" w:cs="Times New Roman"/>
          <w:b/>
          <w:sz w:val="24"/>
          <w:szCs w:val="24"/>
        </w:rPr>
        <w:t>REFERÊNCIAS BIBLIOGRÁFICAS</w:t>
      </w:r>
      <w:r w:rsidR="00677681" w:rsidRPr="00304FB9">
        <w:rPr>
          <w:rFonts w:ascii="Times New Roman" w:hAnsi="Times New Roman" w:cs="Times New Roman"/>
          <w:b/>
          <w:sz w:val="24"/>
          <w:szCs w:val="24"/>
        </w:rPr>
        <w:t xml:space="preserve"> </w:t>
      </w:r>
    </w:p>
    <w:p w:rsidR="00304FB9" w:rsidRDefault="00304FB9" w:rsidP="00304FB9">
      <w:pPr>
        <w:spacing w:line="360" w:lineRule="auto"/>
        <w:rPr>
          <w:rFonts w:ascii="Times New Roman" w:hAnsi="Times New Roman" w:cs="Times New Roman"/>
          <w:b/>
          <w:sz w:val="24"/>
          <w:szCs w:val="24"/>
        </w:rPr>
      </w:pPr>
    </w:p>
    <w:p w:rsidR="006434B4" w:rsidRDefault="006434B4" w:rsidP="001E64E0">
      <w:pPr>
        <w:rPr>
          <w:rFonts w:ascii="Times New Roman" w:hAnsi="Times New Roman" w:cs="Times New Roman"/>
          <w:sz w:val="24"/>
          <w:szCs w:val="24"/>
        </w:rPr>
      </w:pPr>
      <w:r w:rsidRPr="001E64E0">
        <w:rPr>
          <w:rFonts w:ascii="Times New Roman" w:hAnsi="Times New Roman" w:cs="Times New Roman"/>
          <w:sz w:val="24"/>
          <w:szCs w:val="24"/>
        </w:rPr>
        <w:t xml:space="preserve">BOSI, Ecléa. </w:t>
      </w:r>
      <w:r w:rsidR="001E64E0" w:rsidRPr="001E64E0">
        <w:rPr>
          <w:rFonts w:ascii="Times New Roman" w:hAnsi="Times New Roman" w:cs="Times New Roman"/>
          <w:i/>
          <w:sz w:val="24"/>
          <w:szCs w:val="24"/>
        </w:rPr>
        <w:t>Memória e sociedade</w:t>
      </w:r>
      <w:r w:rsidR="001E64E0" w:rsidRPr="001E64E0">
        <w:rPr>
          <w:rFonts w:ascii="Times New Roman" w:hAnsi="Times New Roman" w:cs="Times New Roman"/>
          <w:sz w:val="24"/>
          <w:szCs w:val="24"/>
        </w:rPr>
        <w:t xml:space="preserve">: lembrança dos velhos. </w:t>
      </w:r>
      <w:r w:rsidR="001E64E0">
        <w:rPr>
          <w:rFonts w:ascii="Times New Roman" w:hAnsi="Times New Roman" w:cs="Times New Roman"/>
          <w:sz w:val="24"/>
          <w:szCs w:val="24"/>
        </w:rPr>
        <w:t>São Paulo: Companhia das Letras, 1994.</w:t>
      </w:r>
    </w:p>
    <w:p w:rsidR="001E64E0" w:rsidRPr="001E64E0" w:rsidRDefault="001E64E0" w:rsidP="00304FB9">
      <w:pPr>
        <w:spacing w:line="360" w:lineRule="auto"/>
        <w:rPr>
          <w:rFonts w:ascii="Times New Roman" w:hAnsi="Times New Roman" w:cs="Times New Roman"/>
          <w:sz w:val="24"/>
          <w:szCs w:val="24"/>
        </w:rPr>
      </w:pPr>
    </w:p>
    <w:p w:rsidR="00304FB9" w:rsidRPr="00650800" w:rsidRDefault="00304FB9" w:rsidP="00304FB9">
      <w:pPr>
        <w:pStyle w:val="Textodenotaderodap"/>
        <w:spacing w:line="360" w:lineRule="auto"/>
        <w:rPr>
          <w:rFonts w:ascii="Times New Roman" w:hAnsi="Times New Roman"/>
          <w:sz w:val="24"/>
          <w:szCs w:val="24"/>
        </w:rPr>
      </w:pPr>
      <w:r w:rsidRPr="00650800">
        <w:rPr>
          <w:rFonts w:ascii="Times New Roman" w:hAnsi="Times New Roman"/>
          <w:sz w:val="24"/>
          <w:szCs w:val="24"/>
        </w:rPr>
        <w:lastRenderedPageBreak/>
        <w:t xml:space="preserve">CANDAU, Jöel. </w:t>
      </w:r>
      <w:r w:rsidRPr="006434B4">
        <w:rPr>
          <w:rFonts w:ascii="Times New Roman" w:hAnsi="Times New Roman"/>
          <w:i/>
          <w:sz w:val="24"/>
          <w:szCs w:val="24"/>
        </w:rPr>
        <w:t>O</w:t>
      </w:r>
      <w:r w:rsidRPr="00650800">
        <w:rPr>
          <w:rFonts w:ascii="Times New Roman" w:hAnsi="Times New Roman"/>
          <w:b/>
          <w:sz w:val="24"/>
          <w:szCs w:val="24"/>
        </w:rPr>
        <w:t xml:space="preserve"> </w:t>
      </w:r>
      <w:r w:rsidRPr="006434B4">
        <w:rPr>
          <w:rFonts w:ascii="Times New Roman" w:hAnsi="Times New Roman"/>
          <w:i/>
          <w:sz w:val="24"/>
          <w:szCs w:val="24"/>
        </w:rPr>
        <w:t>jogo social da memória e da identidade</w:t>
      </w:r>
      <w:r w:rsidRPr="00650800">
        <w:rPr>
          <w:rFonts w:ascii="Times New Roman" w:hAnsi="Times New Roman"/>
          <w:sz w:val="24"/>
          <w:szCs w:val="24"/>
        </w:rPr>
        <w:t>. São Paulo: Contexto, 2011.</w:t>
      </w:r>
    </w:p>
    <w:p w:rsidR="00304FB9" w:rsidRDefault="00304FB9" w:rsidP="00304FB9">
      <w:pPr>
        <w:rPr>
          <w:rFonts w:ascii="Times New Roman" w:hAnsi="Times New Roman"/>
          <w:sz w:val="24"/>
          <w:szCs w:val="24"/>
        </w:rPr>
      </w:pPr>
    </w:p>
    <w:p w:rsidR="006434B4" w:rsidRDefault="006434B4" w:rsidP="006434B4">
      <w:pPr>
        <w:rPr>
          <w:rFonts w:ascii="Times New Roman" w:hAnsi="Times New Roman"/>
          <w:sz w:val="24"/>
          <w:szCs w:val="24"/>
        </w:rPr>
      </w:pPr>
      <w:r>
        <w:rPr>
          <w:rFonts w:ascii="Times New Roman" w:hAnsi="Times New Roman"/>
          <w:sz w:val="24"/>
          <w:szCs w:val="24"/>
        </w:rPr>
        <w:t xml:space="preserve">CERTEAU, Michel de. </w:t>
      </w:r>
      <w:r w:rsidRPr="003B1058">
        <w:rPr>
          <w:rFonts w:ascii="Times New Roman" w:hAnsi="Times New Roman"/>
          <w:i/>
          <w:sz w:val="24"/>
          <w:szCs w:val="24"/>
        </w:rPr>
        <w:t xml:space="preserve">A </w:t>
      </w:r>
      <w:r>
        <w:rPr>
          <w:rFonts w:ascii="Times New Roman" w:hAnsi="Times New Roman"/>
          <w:i/>
          <w:sz w:val="24"/>
          <w:szCs w:val="24"/>
        </w:rPr>
        <w:t>escrita da história</w:t>
      </w:r>
      <w:r>
        <w:rPr>
          <w:rFonts w:ascii="Times New Roman" w:hAnsi="Times New Roman"/>
          <w:sz w:val="24"/>
          <w:szCs w:val="24"/>
        </w:rPr>
        <w:t>. Rio de JUaneiro: ForenseUniversitária. 1982.</w:t>
      </w:r>
    </w:p>
    <w:p w:rsidR="006434B4" w:rsidRDefault="006434B4" w:rsidP="00304FB9">
      <w:pPr>
        <w:rPr>
          <w:rFonts w:ascii="Times New Roman" w:hAnsi="Times New Roman"/>
          <w:sz w:val="24"/>
          <w:szCs w:val="24"/>
        </w:rPr>
      </w:pPr>
    </w:p>
    <w:p w:rsidR="00304FB9" w:rsidRDefault="006434B4" w:rsidP="00304FB9">
      <w:pPr>
        <w:rPr>
          <w:rFonts w:ascii="Times New Roman" w:hAnsi="Times New Roman"/>
          <w:sz w:val="24"/>
          <w:szCs w:val="24"/>
        </w:rPr>
      </w:pPr>
      <w:r>
        <w:rPr>
          <w:rFonts w:ascii="Times New Roman" w:hAnsi="Times New Roman"/>
          <w:sz w:val="24"/>
          <w:szCs w:val="24"/>
        </w:rPr>
        <w:t>______</w:t>
      </w:r>
      <w:r w:rsidR="00304FB9">
        <w:rPr>
          <w:rFonts w:ascii="Times New Roman" w:hAnsi="Times New Roman"/>
          <w:sz w:val="24"/>
          <w:szCs w:val="24"/>
        </w:rPr>
        <w:t xml:space="preserve">. </w:t>
      </w:r>
      <w:r w:rsidR="00304FB9" w:rsidRPr="003B1058">
        <w:rPr>
          <w:rFonts w:ascii="Times New Roman" w:hAnsi="Times New Roman"/>
          <w:i/>
          <w:sz w:val="24"/>
          <w:szCs w:val="24"/>
        </w:rPr>
        <w:t>A invenção do cotidiano</w:t>
      </w:r>
      <w:r w:rsidR="00304FB9" w:rsidRPr="003B1058">
        <w:rPr>
          <w:rFonts w:ascii="Times New Roman" w:hAnsi="Times New Roman"/>
          <w:sz w:val="24"/>
          <w:szCs w:val="24"/>
        </w:rPr>
        <w:t>: 1. Artes de fazer</w:t>
      </w:r>
      <w:r w:rsidR="00304FB9">
        <w:rPr>
          <w:rFonts w:ascii="Times New Roman" w:hAnsi="Times New Roman"/>
          <w:sz w:val="24"/>
          <w:szCs w:val="24"/>
        </w:rPr>
        <w:t>. 13. ed. Petrópolis: Vozes, 2007.</w:t>
      </w:r>
    </w:p>
    <w:p w:rsidR="00304FB9" w:rsidRDefault="00304FB9" w:rsidP="00304FB9">
      <w:pPr>
        <w:rPr>
          <w:rFonts w:ascii="Times New Roman" w:hAnsi="Times New Roman"/>
          <w:sz w:val="24"/>
          <w:szCs w:val="24"/>
        </w:rPr>
      </w:pPr>
    </w:p>
    <w:p w:rsidR="004E24B2" w:rsidRDefault="004645AB" w:rsidP="00EF2EDC">
      <w:pPr>
        <w:jc w:val="left"/>
        <w:rPr>
          <w:rFonts w:ascii="Times New Roman" w:hAnsi="Times New Roman"/>
          <w:sz w:val="24"/>
          <w:szCs w:val="24"/>
        </w:rPr>
      </w:pPr>
      <w:r>
        <w:rPr>
          <w:rFonts w:ascii="Times New Roman" w:hAnsi="Times New Roman"/>
          <w:sz w:val="24"/>
          <w:szCs w:val="24"/>
        </w:rPr>
        <w:t>DOSSE, François.</w:t>
      </w:r>
      <w:r w:rsidR="00C15359">
        <w:rPr>
          <w:rFonts w:ascii="Times New Roman" w:hAnsi="Times New Roman"/>
          <w:sz w:val="24"/>
          <w:szCs w:val="24"/>
        </w:rPr>
        <w:t xml:space="preserve"> História e Psicanálise: genealogia de uma relação. </w:t>
      </w:r>
      <w:r w:rsidR="00C15359" w:rsidRPr="00C15359">
        <w:rPr>
          <w:rFonts w:ascii="Times New Roman" w:hAnsi="Times New Roman"/>
          <w:i/>
          <w:sz w:val="24"/>
          <w:szCs w:val="24"/>
        </w:rPr>
        <w:t>In</w:t>
      </w:r>
      <w:r w:rsidR="00C15359">
        <w:rPr>
          <w:rFonts w:ascii="Times New Roman" w:hAnsi="Times New Roman"/>
          <w:sz w:val="24"/>
          <w:szCs w:val="24"/>
        </w:rPr>
        <w:t>: ______.</w:t>
      </w:r>
      <w:r w:rsidR="00EF2EDC">
        <w:rPr>
          <w:rFonts w:ascii="Times New Roman" w:hAnsi="Times New Roman"/>
          <w:sz w:val="24"/>
          <w:szCs w:val="24"/>
        </w:rPr>
        <w:t xml:space="preserve"> </w:t>
      </w:r>
      <w:r w:rsidR="00C15359" w:rsidRPr="00EF2EDC">
        <w:rPr>
          <w:rFonts w:ascii="Times New Roman" w:hAnsi="Times New Roman"/>
          <w:i/>
          <w:sz w:val="24"/>
          <w:szCs w:val="24"/>
        </w:rPr>
        <w:t>História e ciências sociais</w:t>
      </w:r>
      <w:r w:rsidR="00C15359">
        <w:rPr>
          <w:rFonts w:ascii="Times New Roman" w:hAnsi="Times New Roman"/>
          <w:sz w:val="24"/>
          <w:szCs w:val="24"/>
        </w:rPr>
        <w:t xml:space="preserve">. Bauru, SP: EDUSC, 2004 (Coleção História). </w:t>
      </w:r>
      <w:r w:rsidR="00B53E3C">
        <w:rPr>
          <w:rFonts w:ascii="Times New Roman" w:hAnsi="Times New Roman"/>
          <w:sz w:val="24"/>
          <w:szCs w:val="24"/>
        </w:rPr>
        <w:t>p</w:t>
      </w:r>
      <w:r w:rsidR="00C15359">
        <w:rPr>
          <w:rFonts w:ascii="Times New Roman" w:hAnsi="Times New Roman"/>
          <w:sz w:val="24"/>
          <w:szCs w:val="24"/>
        </w:rPr>
        <w:t>.</w:t>
      </w:r>
      <w:r w:rsidR="00B53E3C">
        <w:rPr>
          <w:rFonts w:ascii="Times New Roman" w:hAnsi="Times New Roman"/>
          <w:sz w:val="24"/>
          <w:szCs w:val="24"/>
        </w:rPr>
        <w:t xml:space="preserve"> </w:t>
      </w:r>
      <w:r w:rsidR="004E24B2">
        <w:rPr>
          <w:rFonts w:ascii="Times New Roman" w:hAnsi="Times New Roman"/>
          <w:sz w:val="24"/>
          <w:szCs w:val="24"/>
        </w:rPr>
        <w:t>63-113.</w:t>
      </w:r>
    </w:p>
    <w:p w:rsidR="004E24B2" w:rsidRDefault="004E24B2" w:rsidP="00304FB9">
      <w:pPr>
        <w:rPr>
          <w:rFonts w:ascii="Times New Roman" w:hAnsi="Times New Roman"/>
          <w:sz w:val="24"/>
          <w:szCs w:val="24"/>
        </w:rPr>
      </w:pPr>
    </w:p>
    <w:p w:rsidR="00C15359" w:rsidRDefault="004E24B2" w:rsidP="00EF2EDC">
      <w:pPr>
        <w:jc w:val="left"/>
        <w:rPr>
          <w:rFonts w:ascii="Times New Roman" w:hAnsi="Times New Roman"/>
          <w:sz w:val="24"/>
          <w:szCs w:val="24"/>
        </w:rPr>
      </w:pPr>
      <w:r>
        <w:rPr>
          <w:rFonts w:ascii="Times New Roman" w:hAnsi="Times New Roman"/>
          <w:sz w:val="24"/>
          <w:szCs w:val="24"/>
        </w:rPr>
        <w:t xml:space="preserve">______. A oposição História/Memória. </w:t>
      </w:r>
      <w:r w:rsidRPr="00C15359">
        <w:rPr>
          <w:rFonts w:ascii="Times New Roman" w:hAnsi="Times New Roman"/>
          <w:i/>
          <w:sz w:val="24"/>
          <w:szCs w:val="24"/>
        </w:rPr>
        <w:t>In</w:t>
      </w:r>
      <w:r>
        <w:rPr>
          <w:rFonts w:ascii="Times New Roman" w:hAnsi="Times New Roman"/>
          <w:sz w:val="24"/>
          <w:szCs w:val="24"/>
        </w:rPr>
        <w:t>: ______.</w:t>
      </w:r>
      <w:r w:rsidR="00EF2EDC">
        <w:rPr>
          <w:rFonts w:ascii="Times New Roman" w:hAnsi="Times New Roman"/>
          <w:sz w:val="24"/>
          <w:szCs w:val="24"/>
        </w:rPr>
        <w:t xml:space="preserve"> </w:t>
      </w:r>
      <w:r w:rsidRPr="00EF2EDC">
        <w:rPr>
          <w:rFonts w:ascii="Times New Roman" w:hAnsi="Times New Roman"/>
          <w:i/>
          <w:sz w:val="24"/>
          <w:szCs w:val="24"/>
        </w:rPr>
        <w:t>História e ciências sociais</w:t>
      </w:r>
      <w:r>
        <w:rPr>
          <w:rFonts w:ascii="Times New Roman" w:hAnsi="Times New Roman"/>
          <w:sz w:val="24"/>
          <w:szCs w:val="24"/>
        </w:rPr>
        <w:t xml:space="preserve">. Bauru, SP: EDUSC, 2004 (Coleção História). p. 169-191. </w:t>
      </w:r>
      <w:r w:rsidR="00C15359">
        <w:rPr>
          <w:rFonts w:ascii="Times New Roman" w:hAnsi="Times New Roman"/>
          <w:sz w:val="24"/>
          <w:szCs w:val="24"/>
        </w:rPr>
        <w:t xml:space="preserve"> </w:t>
      </w:r>
    </w:p>
    <w:p w:rsidR="00C15359" w:rsidRDefault="00C15359" w:rsidP="00304FB9">
      <w:pPr>
        <w:rPr>
          <w:rFonts w:ascii="Times New Roman" w:hAnsi="Times New Roman"/>
          <w:sz w:val="24"/>
          <w:szCs w:val="24"/>
        </w:rPr>
      </w:pPr>
    </w:p>
    <w:p w:rsidR="00FA02E3" w:rsidRDefault="00FA02E3" w:rsidP="00304FB9">
      <w:pPr>
        <w:rPr>
          <w:rFonts w:ascii="Times New Roman" w:hAnsi="Times New Roman"/>
          <w:sz w:val="24"/>
          <w:szCs w:val="24"/>
        </w:rPr>
      </w:pPr>
      <w:r>
        <w:rPr>
          <w:rFonts w:ascii="Times New Roman" w:hAnsi="Times New Roman"/>
          <w:sz w:val="24"/>
          <w:szCs w:val="24"/>
        </w:rPr>
        <w:t xml:space="preserve">ELMIR, Cláudio Pereira. Desafios metodológicos da literatura do testemunho para o trabalho do historiador. </w:t>
      </w:r>
      <w:r w:rsidRPr="00A843C3">
        <w:rPr>
          <w:rFonts w:ascii="Times New Roman" w:hAnsi="Times New Roman"/>
          <w:i/>
          <w:sz w:val="24"/>
          <w:szCs w:val="24"/>
        </w:rPr>
        <w:t>In</w:t>
      </w:r>
      <w:r>
        <w:rPr>
          <w:rFonts w:ascii="Times New Roman" w:hAnsi="Times New Roman"/>
          <w:sz w:val="24"/>
          <w:szCs w:val="24"/>
        </w:rPr>
        <w:t xml:space="preserve">: </w:t>
      </w:r>
      <w:r w:rsidRPr="00A843C3">
        <w:rPr>
          <w:rFonts w:ascii="Times New Roman" w:hAnsi="Times New Roman"/>
          <w:i/>
          <w:sz w:val="24"/>
          <w:szCs w:val="24"/>
        </w:rPr>
        <w:t>Sobre as poéticas do dizer</w:t>
      </w:r>
      <w:r>
        <w:rPr>
          <w:rFonts w:ascii="Times New Roman" w:hAnsi="Times New Roman"/>
          <w:sz w:val="24"/>
          <w:szCs w:val="24"/>
        </w:rPr>
        <w:t>: pesquisas e reflexões em oralidade</w:t>
      </w:r>
      <w:r w:rsidR="00A843C3">
        <w:rPr>
          <w:rFonts w:ascii="Times New Roman" w:hAnsi="Times New Roman"/>
          <w:sz w:val="24"/>
          <w:szCs w:val="24"/>
        </w:rPr>
        <w:t>. TETTAMANZY, Ana Lúcia Liberato; ZALLA, Jocelito; D’AJELLO, Luís Fernando Telles. (orgs.). São Paulo: Letra e Voz. 2010. p.154-163.</w:t>
      </w:r>
    </w:p>
    <w:p w:rsidR="00FA02E3" w:rsidRDefault="00FA02E3" w:rsidP="00304FB9">
      <w:pPr>
        <w:rPr>
          <w:rFonts w:ascii="Times New Roman" w:hAnsi="Times New Roman"/>
          <w:sz w:val="24"/>
          <w:szCs w:val="24"/>
        </w:rPr>
      </w:pPr>
    </w:p>
    <w:p w:rsidR="00304FB9" w:rsidRDefault="00304FB9" w:rsidP="00304FB9">
      <w:pPr>
        <w:rPr>
          <w:rFonts w:ascii="Times New Roman" w:hAnsi="Times New Roman"/>
          <w:sz w:val="24"/>
          <w:szCs w:val="24"/>
        </w:rPr>
      </w:pPr>
      <w:r>
        <w:rPr>
          <w:rFonts w:ascii="Times New Roman" w:hAnsi="Times New Roman"/>
          <w:sz w:val="24"/>
          <w:szCs w:val="24"/>
        </w:rPr>
        <w:t xml:space="preserve">FENTRESS, James; WICKHAM, Chris. </w:t>
      </w:r>
      <w:r w:rsidRPr="00DB72DC">
        <w:rPr>
          <w:rFonts w:ascii="Times New Roman" w:hAnsi="Times New Roman"/>
          <w:i/>
          <w:sz w:val="24"/>
          <w:szCs w:val="24"/>
        </w:rPr>
        <w:t>Memória social</w:t>
      </w:r>
      <w:r>
        <w:rPr>
          <w:rFonts w:ascii="Times New Roman" w:hAnsi="Times New Roman"/>
          <w:sz w:val="24"/>
          <w:szCs w:val="24"/>
        </w:rPr>
        <w:t>: novas perspectivas sobre o passado. Lisboa: Teorema, 2004.</w:t>
      </w:r>
    </w:p>
    <w:p w:rsidR="00A843C3" w:rsidRDefault="00A843C3" w:rsidP="00304FB9">
      <w:pPr>
        <w:rPr>
          <w:rFonts w:ascii="Times New Roman" w:hAnsi="Times New Roman"/>
          <w:sz w:val="24"/>
          <w:szCs w:val="24"/>
        </w:rPr>
      </w:pPr>
    </w:p>
    <w:p w:rsidR="00A843C3" w:rsidRDefault="00A843C3" w:rsidP="00304FB9">
      <w:pPr>
        <w:rPr>
          <w:rFonts w:ascii="Times New Roman" w:hAnsi="Times New Roman"/>
          <w:sz w:val="24"/>
          <w:szCs w:val="24"/>
        </w:rPr>
      </w:pPr>
      <w:r>
        <w:rPr>
          <w:rFonts w:ascii="Times New Roman" w:hAnsi="Times New Roman"/>
          <w:sz w:val="24"/>
          <w:szCs w:val="24"/>
        </w:rPr>
        <w:t xml:space="preserve">GOMES, Ângela Castro. “Escrita de si, escrita da História:A titulo de prólogo”. </w:t>
      </w:r>
      <w:r w:rsidRPr="00A843C3">
        <w:rPr>
          <w:rFonts w:ascii="Times New Roman" w:hAnsi="Times New Roman"/>
          <w:i/>
          <w:sz w:val="24"/>
          <w:szCs w:val="24"/>
        </w:rPr>
        <w:t>In</w:t>
      </w:r>
      <w:r>
        <w:rPr>
          <w:rFonts w:ascii="Times New Roman" w:hAnsi="Times New Roman"/>
          <w:sz w:val="24"/>
          <w:szCs w:val="24"/>
        </w:rPr>
        <w:t xml:space="preserve">: ______. (org.). </w:t>
      </w:r>
      <w:r w:rsidRPr="0038461E">
        <w:rPr>
          <w:rFonts w:ascii="Times New Roman" w:hAnsi="Times New Roman"/>
          <w:i/>
          <w:sz w:val="24"/>
          <w:szCs w:val="24"/>
        </w:rPr>
        <w:t>Escrita de si, escrita da história</w:t>
      </w:r>
      <w:r>
        <w:rPr>
          <w:rFonts w:ascii="Times New Roman" w:hAnsi="Times New Roman"/>
          <w:sz w:val="24"/>
          <w:szCs w:val="24"/>
        </w:rPr>
        <w:t>. Rio de Janeiro: FGV, 2004. p. 7-24.</w:t>
      </w:r>
    </w:p>
    <w:p w:rsidR="00304FB9" w:rsidRDefault="00A843C3" w:rsidP="00304FB9">
      <w:pPr>
        <w:rPr>
          <w:rFonts w:ascii="Times New Roman" w:hAnsi="Times New Roman"/>
          <w:sz w:val="24"/>
          <w:szCs w:val="24"/>
        </w:rPr>
      </w:pPr>
      <w:r>
        <w:rPr>
          <w:rFonts w:ascii="Times New Roman" w:hAnsi="Times New Roman"/>
          <w:sz w:val="24"/>
          <w:szCs w:val="24"/>
        </w:rPr>
        <w:t xml:space="preserve">    </w:t>
      </w:r>
    </w:p>
    <w:p w:rsidR="00FA02E3" w:rsidRDefault="00FA02E3" w:rsidP="001E64E0">
      <w:pPr>
        <w:jc w:val="left"/>
        <w:rPr>
          <w:rFonts w:ascii="Times New Roman" w:hAnsi="Times New Roman" w:cs="Times New Roman"/>
          <w:sz w:val="24"/>
          <w:szCs w:val="24"/>
        </w:rPr>
      </w:pPr>
      <w:r>
        <w:rPr>
          <w:rFonts w:ascii="Times New Roman" w:hAnsi="Times New Roman" w:cs="Times New Roman"/>
          <w:sz w:val="24"/>
          <w:szCs w:val="24"/>
        </w:rPr>
        <w:t xml:space="preserve">HALBWACHS, Maurice. </w:t>
      </w:r>
      <w:r w:rsidRPr="00FA02E3">
        <w:rPr>
          <w:rFonts w:ascii="Times New Roman" w:hAnsi="Times New Roman" w:cs="Times New Roman"/>
          <w:i/>
          <w:sz w:val="24"/>
          <w:szCs w:val="24"/>
        </w:rPr>
        <w:t>A memória coletiva</w:t>
      </w:r>
      <w:r>
        <w:rPr>
          <w:rFonts w:ascii="Times New Roman" w:hAnsi="Times New Roman" w:cs="Times New Roman"/>
          <w:sz w:val="24"/>
          <w:szCs w:val="24"/>
        </w:rPr>
        <w:t>. São Paulo: Centauro, 2006.</w:t>
      </w:r>
    </w:p>
    <w:p w:rsidR="00FA02E3" w:rsidRDefault="00FA02E3" w:rsidP="001E64E0">
      <w:pPr>
        <w:jc w:val="left"/>
        <w:rPr>
          <w:rFonts w:ascii="Times New Roman" w:hAnsi="Times New Roman" w:cs="Times New Roman"/>
          <w:sz w:val="24"/>
          <w:szCs w:val="24"/>
        </w:rPr>
      </w:pPr>
    </w:p>
    <w:p w:rsidR="001E64E0" w:rsidRDefault="001E64E0" w:rsidP="001E64E0">
      <w:pPr>
        <w:jc w:val="left"/>
        <w:rPr>
          <w:rFonts w:ascii="Times New Roman" w:hAnsi="Times New Roman" w:cs="Times New Roman"/>
          <w:sz w:val="24"/>
          <w:szCs w:val="24"/>
        </w:rPr>
      </w:pPr>
      <w:r w:rsidRPr="001B1E03">
        <w:rPr>
          <w:rFonts w:ascii="Times New Roman" w:hAnsi="Times New Roman" w:cs="Times New Roman"/>
          <w:sz w:val="24"/>
          <w:szCs w:val="24"/>
        </w:rPr>
        <w:t xml:space="preserve">RICOEUR, Paul. </w:t>
      </w:r>
      <w:r w:rsidRPr="001E64E0">
        <w:rPr>
          <w:rFonts w:ascii="Times New Roman" w:hAnsi="Times New Roman" w:cs="Times New Roman"/>
          <w:i/>
          <w:sz w:val="24"/>
          <w:szCs w:val="24"/>
        </w:rPr>
        <w:t>A memória, a história, o esquecimento</w:t>
      </w:r>
      <w:r w:rsidRPr="001B1E03">
        <w:rPr>
          <w:rFonts w:ascii="Times New Roman" w:hAnsi="Times New Roman" w:cs="Times New Roman"/>
          <w:sz w:val="24"/>
          <w:szCs w:val="24"/>
        </w:rPr>
        <w:t xml:space="preserve">. Campinas, SP: Editora da UNICAMP, 2007. </w:t>
      </w:r>
    </w:p>
    <w:p w:rsidR="00FB2847" w:rsidRDefault="00FB2847" w:rsidP="001E64E0">
      <w:pPr>
        <w:jc w:val="left"/>
        <w:rPr>
          <w:rFonts w:ascii="Times New Roman" w:hAnsi="Times New Roman" w:cs="Times New Roman"/>
          <w:sz w:val="24"/>
          <w:szCs w:val="24"/>
        </w:rPr>
      </w:pPr>
    </w:p>
    <w:p w:rsidR="00FB2847" w:rsidRDefault="00FB2847" w:rsidP="00FB2847">
      <w:pPr>
        <w:jc w:val="left"/>
        <w:rPr>
          <w:rFonts w:ascii="Times New Roman" w:hAnsi="Times New Roman" w:cs="Times New Roman"/>
          <w:sz w:val="24"/>
          <w:szCs w:val="24"/>
        </w:rPr>
      </w:pPr>
      <w:r w:rsidRPr="006A2EE7">
        <w:rPr>
          <w:rFonts w:ascii="Times New Roman" w:hAnsi="Times New Roman" w:cs="Times New Roman"/>
          <w:sz w:val="24"/>
          <w:szCs w:val="24"/>
        </w:rPr>
        <w:t xml:space="preserve">SARLO, Beatriz. </w:t>
      </w:r>
      <w:r w:rsidRPr="00FB2847">
        <w:rPr>
          <w:rFonts w:ascii="Times New Roman" w:hAnsi="Times New Roman" w:cs="Times New Roman"/>
          <w:i/>
          <w:sz w:val="24"/>
          <w:szCs w:val="24"/>
        </w:rPr>
        <w:t>Tempo passado</w:t>
      </w:r>
      <w:r w:rsidRPr="006A2EE7">
        <w:rPr>
          <w:rFonts w:ascii="Times New Roman" w:hAnsi="Times New Roman" w:cs="Times New Roman"/>
          <w:sz w:val="24"/>
          <w:szCs w:val="24"/>
        </w:rPr>
        <w:t>: cultura da memória e guinada subjetiva. São Paulo: Companhia das Letras; Belo Horizonte: UFMG, 2002.</w:t>
      </w:r>
    </w:p>
    <w:p w:rsidR="00FB2847" w:rsidRDefault="00FB2847" w:rsidP="00FB2847">
      <w:pPr>
        <w:jc w:val="left"/>
        <w:rPr>
          <w:rFonts w:ascii="Times New Roman" w:hAnsi="Times New Roman" w:cs="Times New Roman"/>
          <w:sz w:val="24"/>
          <w:szCs w:val="24"/>
        </w:rPr>
      </w:pPr>
    </w:p>
    <w:p w:rsidR="00947D74" w:rsidRPr="00947D74" w:rsidRDefault="00947D74" w:rsidP="00947D74">
      <w:pPr>
        <w:jc w:val="left"/>
        <w:rPr>
          <w:rFonts w:ascii="Times New Roman" w:hAnsi="Times New Roman" w:cs="Times New Roman"/>
          <w:sz w:val="24"/>
          <w:szCs w:val="24"/>
        </w:rPr>
      </w:pPr>
      <w:r w:rsidRPr="00947D74">
        <w:rPr>
          <w:rFonts w:ascii="Times New Roman" w:hAnsi="Times New Roman" w:cs="Times New Roman"/>
          <w:sz w:val="24"/>
          <w:szCs w:val="24"/>
        </w:rPr>
        <w:t xml:space="preserve">WHITE, Hayden. A Questão da Narrativa na Teoria Histórica Contemporânea. </w:t>
      </w:r>
      <w:r w:rsidRPr="00947D74">
        <w:rPr>
          <w:rFonts w:ascii="Times New Roman" w:hAnsi="Times New Roman" w:cs="Times New Roman"/>
          <w:i/>
          <w:sz w:val="24"/>
          <w:szCs w:val="24"/>
        </w:rPr>
        <w:t>In</w:t>
      </w:r>
      <w:r>
        <w:rPr>
          <w:rFonts w:ascii="Times New Roman" w:hAnsi="Times New Roman" w:cs="Times New Roman"/>
          <w:sz w:val="24"/>
          <w:szCs w:val="24"/>
        </w:rPr>
        <w:t>:</w:t>
      </w:r>
      <w:r w:rsidRPr="00947D74">
        <w:rPr>
          <w:rFonts w:ascii="Times New Roman" w:hAnsi="Times New Roman" w:cs="Times New Roman"/>
          <w:sz w:val="24"/>
          <w:szCs w:val="24"/>
        </w:rPr>
        <w:t xml:space="preserve"> NOVAIS, Fernando A.; SILVA, Rogério F. da (orgs.). </w:t>
      </w:r>
      <w:r w:rsidRPr="00947D74">
        <w:rPr>
          <w:rFonts w:ascii="Times New Roman" w:hAnsi="Times New Roman" w:cs="Times New Roman"/>
          <w:i/>
          <w:iCs/>
          <w:sz w:val="24"/>
          <w:szCs w:val="24"/>
        </w:rPr>
        <w:t xml:space="preserve">Nova História em Perspectiva (Vol. 1 - Propostas e Desdobramentos). </w:t>
      </w:r>
      <w:r w:rsidRPr="00947D74">
        <w:rPr>
          <w:rFonts w:ascii="Times New Roman" w:hAnsi="Times New Roman" w:cs="Times New Roman"/>
          <w:sz w:val="24"/>
          <w:szCs w:val="24"/>
        </w:rPr>
        <w:t>São Paulo: Cosac Naify, 2011, p. 438-483.</w:t>
      </w:r>
    </w:p>
    <w:p w:rsidR="00FB2847" w:rsidRPr="00947D74" w:rsidRDefault="00FB2847" w:rsidP="001E64E0">
      <w:pPr>
        <w:jc w:val="left"/>
        <w:rPr>
          <w:rFonts w:ascii="Times New Roman" w:hAnsi="Times New Roman" w:cs="Times New Roman"/>
          <w:sz w:val="24"/>
          <w:szCs w:val="24"/>
        </w:rPr>
      </w:pPr>
    </w:p>
    <w:p w:rsidR="00304FB9" w:rsidRDefault="00304FB9" w:rsidP="00304FB9">
      <w:pPr>
        <w:spacing w:line="360" w:lineRule="auto"/>
        <w:rPr>
          <w:rFonts w:ascii="Times New Roman" w:hAnsi="Times New Roman" w:cs="Times New Roman"/>
          <w:b/>
          <w:sz w:val="24"/>
          <w:szCs w:val="24"/>
        </w:rPr>
      </w:pPr>
    </w:p>
    <w:sectPr w:rsidR="00304FB9" w:rsidSect="002B598F">
      <w:pgSz w:w="11906" w:h="16838"/>
      <w:pgMar w:top="1701" w:right="1134"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22110" w:rsidRDefault="00C22110" w:rsidP="00580266">
      <w:r>
        <w:separator/>
      </w:r>
    </w:p>
  </w:endnote>
  <w:endnote w:type="continuationSeparator" w:id="1">
    <w:p w:rsidR="00C22110" w:rsidRDefault="00C22110" w:rsidP="005802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22110" w:rsidRDefault="00C22110" w:rsidP="00580266">
      <w:r>
        <w:separator/>
      </w:r>
    </w:p>
  </w:footnote>
  <w:footnote w:type="continuationSeparator" w:id="1">
    <w:p w:rsidR="00C22110" w:rsidRDefault="00C22110" w:rsidP="00580266">
      <w:r>
        <w:continuationSeparator/>
      </w:r>
    </w:p>
  </w:footnote>
  <w:footnote w:id="2">
    <w:p w:rsidR="00445279" w:rsidRPr="00FF144A" w:rsidRDefault="00445279" w:rsidP="00445279">
      <w:pPr>
        <w:pStyle w:val="Textodenotaderodap"/>
        <w:rPr>
          <w:rFonts w:ascii="Times New Roman" w:hAnsi="Times New Roman" w:cs="Times New Roman"/>
        </w:rPr>
      </w:pPr>
      <w:r w:rsidRPr="00FF144A">
        <w:rPr>
          <w:rStyle w:val="Refdenotaderodap"/>
          <w:rFonts w:ascii="Times New Roman" w:hAnsi="Times New Roman" w:cs="Times New Roman"/>
        </w:rPr>
        <w:footnoteRef/>
      </w:r>
      <w:r w:rsidRPr="00FF144A">
        <w:rPr>
          <w:rFonts w:ascii="Times New Roman" w:hAnsi="Times New Roman" w:cs="Times New Roman"/>
        </w:rPr>
        <w:t xml:space="preserve"> Mestrando em História e Culturas pelo Programa de Pós-Graduação em História da Universidade Estadual do Ceará- Uece (</w:t>
      </w:r>
      <w:r>
        <w:rPr>
          <w:rFonts w:ascii="Times New Roman" w:hAnsi="Times New Roman" w:cs="Times New Roman"/>
        </w:rPr>
        <w:t>cg.cicerogarciua@gmail.com</w:t>
      </w:r>
      <w:r w:rsidRPr="00FF144A">
        <w:rPr>
          <w:rFonts w:ascii="Times New Roman" w:hAnsi="Times New Roman" w:cs="Times New Roman"/>
        </w:rPr>
        <w:t>).</w:t>
      </w:r>
    </w:p>
  </w:footnote>
  <w:footnote w:id="3">
    <w:p w:rsidR="006B69EB" w:rsidRPr="004C7CB1" w:rsidRDefault="006B69EB">
      <w:pPr>
        <w:pStyle w:val="Textodenotaderodap"/>
        <w:rPr>
          <w:rFonts w:ascii="Times New Roman" w:hAnsi="Times New Roman" w:cs="Times New Roman"/>
        </w:rPr>
      </w:pPr>
      <w:r w:rsidRPr="004C7CB1">
        <w:rPr>
          <w:rStyle w:val="Refdenotaderodap"/>
          <w:rFonts w:ascii="Times New Roman" w:hAnsi="Times New Roman" w:cs="Times New Roman"/>
        </w:rPr>
        <w:footnoteRef/>
      </w:r>
      <w:r w:rsidRPr="004C7CB1">
        <w:rPr>
          <w:rFonts w:ascii="Times New Roman" w:hAnsi="Times New Roman" w:cs="Times New Roman"/>
        </w:rPr>
        <w:t xml:space="preserve"> </w:t>
      </w:r>
      <w:r w:rsidR="006560B9">
        <w:rPr>
          <w:rFonts w:ascii="Times New Roman" w:hAnsi="Times New Roman" w:cs="Times New Roman"/>
        </w:rPr>
        <w:t>Citado pelos penitentes como</w:t>
      </w:r>
      <w:r w:rsidRPr="004C7CB1">
        <w:rPr>
          <w:rFonts w:ascii="Times New Roman" w:hAnsi="Times New Roman" w:cs="Times New Roman"/>
        </w:rPr>
        <w:t xml:space="preserve"> “Repouso eterno” pela repetição constante dos versos cantados</w:t>
      </w:r>
      <w:r>
        <w:rPr>
          <w:rFonts w:ascii="Times New Roman" w:hAnsi="Times New Roman" w:cs="Times New Roman"/>
        </w:rPr>
        <w:t xml:space="preserve"> “</w:t>
      </w:r>
      <w:r w:rsidRPr="004C7CB1">
        <w:rPr>
          <w:rFonts w:ascii="Times New Roman" w:hAnsi="Times New Roman" w:cs="Times New Roman"/>
        </w:rPr>
        <w:t>Repouso eterno, daí Senhor”</w:t>
      </w:r>
      <w:r>
        <w:rPr>
          <w:rFonts w:ascii="Times New Roman" w:hAnsi="Times New Roman" w:cs="Times New Roman"/>
        </w:rPr>
        <w:t xml:space="preserve"> acrescida ao “Terço rezado” entre cada um dos cinco Mistérios daquele conjunto de orações.</w:t>
      </w:r>
    </w:p>
  </w:footnote>
  <w:footnote w:id="4">
    <w:p w:rsidR="006B69EB" w:rsidRPr="00817535" w:rsidRDefault="006B69EB">
      <w:pPr>
        <w:pStyle w:val="Textodenotaderodap"/>
        <w:rPr>
          <w:rFonts w:ascii="Times New Roman" w:hAnsi="Times New Roman" w:cs="Times New Roman"/>
        </w:rPr>
      </w:pPr>
      <w:r w:rsidRPr="00817535">
        <w:rPr>
          <w:rStyle w:val="Refdenotaderodap"/>
          <w:rFonts w:ascii="Times New Roman" w:hAnsi="Times New Roman" w:cs="Times New Roman"/>
        </w:rPr>
        <w:footnoteRef/>
      </w:r>
      <w:r w:rsidRPr="00817535">
        <w:rPr>
          <w:rFonts w:ascii="Times New Roman" w:hAnsi="Times New Roman" w:cs="Times New Roman"/>
        </w:rPr>
        <w:t xml:space="preserve"> De acordo com narrativa oral de José Pinheiro de Morais, conhecido por Deca Pinheiro, agricultor aposentado, 76 (setenta e seis) anos de idade Entrevista concedidas em 27 de novembro de 2011.</w:t>
      </w:r>
    </w:p>
  </w:footnote>
  <w:footnote w:id="5">
    <w:p w:rsidR="006B69EB" w:rsidRPr="00416BF5" w:rsidRDefault="006B69EB">
      <w:pPr>
        <w:pStyle w:val="Textodenotaderodap"/>
        <w:rPr>
          <w:rFonts w:ascii="Times New Roman" w:hAnsi="Times New Roman" w:cs="Times New Roman"/>
        </w:rPr>
      </w:pPr>
      <w:r w:rsidRPr="00416BF5">
        <w:rPr>
          <w:rStyle w:val="Refdenotaderodap"/>
          <w:rFonts w:ascii="Times New Roman" w:hAnsi="Times New Roman" w:cs="Times New Roman"/>
        </w:rPr>
        <w:footnoteRef/>
      </w:r>
      <w:r w:rsidRPr="00416BF5">
        <w:rPr>
          <w:rFonts w:ascii="Times New Roman" w:hAnsi="Times New Roman" w:cs="Times New Roman"/>
        </w:rPr>
        <w:t xml:space="preserve"> Luiz de Holanda Duarte, conhecido por Luiz</w:t>
      </w:r>
      <w:r>
        <w:rPr>
          <w:rFonts w:ascii="Times New Roman" w:hAnsi="Times New Roman" w:cs="Times New Roman"/>
        </w:rPr>
        <w:t>inho</w:t>
      </w:r>
      <w:r w:rsidRPr="00416BF5">
        <w:rPr>
          <w:rFonts w:ascii="Times New Roman" w:hAnsi="Times New Roman" w:cs="Times New Roman"/>
        </w:rPr>
        <w:t xml:space="preserve"> Camilo, agricultor aposentado, 75 </w:t>
      </w:r>
      <w:r>
        <w:rPr>
          <w:rFonts w:ascii="Times New Roman" w:hAnsi="Times New Roman" w:cs="Times New Roman"/>
        </w:rPr>
        <w:t xml:space="preserve">(setenta e cinco) anos de idade. </w:t>
      </w:r>
      <w:r w:rsidRPr="00416BF5">
        <w:rPr>
          <w:rFonts w:ascii="Times New Roman" w:hAnsi="Times New Roman" w:cs="Times New Roman"/>
        </w:rPr>
        <w:t>Entrevista concedida em 09 de abril de 2012</w:t>
      </w:r>
      <w:r>
        <w:rPr>
          <w:rFonts w:ascii="Times New Roman" w:hAnsi="Times New Roman" w:cs="Times New Roman"/>
        </w:rPr>
        <w:t>.</w:t>
      </w:r>
    </w:p>
  </w:footnote>
  <w:footnote w:id="6">
    <w:p w:rsidR="006B69EB" w:rsidRPr="00817535" w:rsidRDefault="006B69EB" w:rsidP="0076000A">
      <w:pPr>
        <w:pStyle w:val="Textodenotaderodap"/>
        <w:rPr>
          <w:rFonts w:ascii="Times New Roman" w:hAnsi="Times New Roman" w:cs="Times New Roman"/>
        </w:rPr>
      </w:pPr>
      <w:r>
        <w:rPr>
          <w:rStyle w:val="Refdenotaderodap"/>
        </w:rPr>
        <w:footnoteRef/>
      </w:r>
      <w:r>
        <w:t xml:space="preserve"> </w:t>
      </w:r>
      <w:r w:rsidRPr="00817535">
        <w:rPr>
          <w:rFonts w:ascii="Times New Roman" w:hAnsi="Times New Roman" w:cs="Times New Roman"/>
        </w:rPr>
        <w:t xml:space="preserve">José Pinheiro de Morais, conhecido por Deca Pinheiro, agricultor aposentado, 76 (setenta e seis) anos de idade Entrevista concedidas em </w:t>
      </w:r>
      <w:r>
        <w:rPr>
          <w:rFonts w:ascii="Times New Roman" w:hAnsi="Times New Roman" w:cs="Times New Roman"/>
        </w:rPr>
        <w:t>03 de janeiro de 2012</w:t>
      </w:r>
      <w:r w:rsidRPr="00817535">
        <w:rPr>
          <w:rFonts w:ascii="Times New Roman" w:hAnsi="Times New Roman" w:cs="Times New Roman"/>
        </w:rPr>
        <w:t>.</w:t>
      </w:r>
    </w:p>
    <w:p w:rsidR="006B69EB" w:rsidRDefault="006B69EB">
      <w:pPr>
        <w:pStyle w:val="Textodenotaderodap"/>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A4290A"/>
    <w:multiLevelType w:val="hybridMultilevel"/>
    <w:tmpl w:val="7FD23C04"/>
    <w:lvl w:ilvl="0" w:tplc="0416000F">
      <w:start w:val="1"/>
      <w:numFmt w:val="decimal"/>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314F61"/>
    <w:rsid w:val="000062ED"/>
    <w:rsid w:val="000072E6"/>
    <w:rsid w:val="00012A88"/>
    <w:rsid w:val="0002020C"/>
    <w:rsid w:val="0002298B"/>
    <w:rsid w:val="000323B3"/>
    <w:rsid w:val="00033405"/>
    <w:rsid w:val="00045A67"/>
    <w:rsid w:val="00053252"/>
    <w:rsid w:val="000601E9"/>
    <w:rsid w:val="00061EA0"/>
    <w:rsid w:val="00063510"/>
    <w:rsid w:val="00064A03"/>
    <w:rsid w:val="00066860"/>
    <w:rsid w:val="000752A0"/>
    <w:rsid w:val="00075E0D"/>
    <w:rsid w:val="00090732"/>
    <w:rsid w:val="00091811"/>
    <w:rsid w:val="00092677"/>
    <w:rsid w:val="00094167"/>
    <w:rsid w:val="00096025"/>
    <w:rsid w:val="00097AAF"/>
    <w:rsid w:val="000A09DF"/>
    <w:rsid w:val="000A272B"/>
    <w:rsid w:val="000A4F41"/>
    <w:rsid w:val="000B325E"/>
    <w:rsid w:val="000C66AE"/>
    <w:rsid w:val="000C7AC6"/>
    <w:rsid w:val="000D465E"/>
    <w:rsid w:val="000D674F"/>
    <w:rsid w:val="000E5D3B"/>
    <w:rsid w:val="000E5E1F"/>
    <w:rsid w:val="000F759A"/>
    <w:rsid w:val="001020FC"/>
    <w:rsid w:val="001039ED"/>
    <w:rsid w:val="00107173"/>
    <w:rsid w:val="00112402"/>
    <w:rsid w:val="00112B55"/>
    <w:rsid w:val="0011375D"/>
    <w:rsid w:val="00115A23"/>
    <w:rsid w:val="00121A07"/>
    <w:rsid w:val="001269AF"/>
    <w:rsid w:val="00134E79"/>
    <w:rsid w:val="00135C2B"/>
    <w:rsid w:val="00140CCB"/>
    <w:rsid w:val="001453E5"/>
    <w:rsid w:val="0015102A"/>
    <w:rsid w:val="00156D7B"/>
    <w:rsid w:val="00160E32"/>
    <w:rsid w:val="0016339A"/>
    <w:rsid w:val="001662A9"/>
    <w:rsid w:val="00166AF2"/>
    <w:rsid w:val="00167019"/>
    <w:rsid w:val="0017571B"/>
    <w:rsid w:val="00175803"/>
    <w:rsid w:val="00175CCC"/>
    <w:rsid w:val="00181DCB"/>
    <w:rsid w:val="001870A6"/>
    <w:rsid w:val="00187451"/>
    <w:rsid w:val="001903E3"/>
    <w:rsid w:val="00193D9C"/>
    <w:rsid w:val="0019514E"/>
    <w:rsid w:val="001A36BA"/>
    <w:rsid w:val="001A40CE"/>
    <w:rsid w:val="001A5779"/>
    <w:rsid w:val="001A6879"/>
    <w:rsid w:val="001B293A"/>
    <w:rsid w:val="001B3F52"/>
    <w:rsid w:val="001B4574"/>
    <w:rsid w:val="001B5227"/>
    <w:rsid w:val="001C571B"/>
    <w:rsid w:val="001D2890"/>
    <w:rsid w:val="001D5F92"/>
    <w:rsid w:val="001D6B33"/>
    <w:rsid w:val="001E2995"/>
    <w:rsid w:val="001E64E0"/>
    <w:rsid w:val="001F0AD3"/>
    <w:rsid w:val="001F287D"/>
    <w:rsid w:val="002007E5"/>
    <w:rsid w:val="00201C4C"/>
    <w:rsid w:val="00204B27"/>
    <w:rsid w:val="00210B03"/>
    <w:rsid w:val="00212513"/>
    <w:rsid w:val="002129E1"/>
    <w:rsid w:val="0021432C"/>
    <w:rsid w:val="00215779"/>
    <w:rsid w:val="0022544A"/>
    <w:rsid w:val="00227B25"/>
    <w:rsid w:val="00237528"/>
    <w:rsid w:val="00241770"/>
    <w:rsid w:val="00241C0B"/>
    <w:rsid w:val="002428AF"/>
    <w:rsid w:val="002449FE"/>
    <w:rsid w:val="002467F4"/>
    <w:rsid w:val="00246EFA"/>
    <w:rsid w:val="00247C82"/>
    <w:rsid w:val="002501D9"/>
    <w:rsid w:val="002539C6"/>
    <w:rsid w:val="00255025"/>
    <w:rsid w:val="002663F0"/>
    <w:rsid w:val="002708BC"/>
    <w:rsid w:val="00270C11"/>
    <w:rsid w:val="00276C80"/>
    <w:rsid w:val="00277D62"/>
    <w:rsid w:val="0028281F"/>
    <w:rsid w:val="00294921"/>
    <w:rsid w:val="00295DB5"/>
    <w:rsid w:val="002A22F1"/>
    <w:rsid w:val="002A5081"/>
    <w:rsid w:val="002A509F"/>
    <w:rsid w:val="002A6E9B"/>
    <w:rsid w:val="002A75C2"/>
    <w:rsid w:val="002B1065"/>
    <w:rsid w:val="002B149A"/>
    <w:rsid w:val="002B3AA2"/>
    <w:rsid w:val="002B3D0F"/>
    <w:rsid w:val="002B598F"/>
    <w:rsid w:val="002B6D94"/>
    <w:rsid w:val="002C190E"/>
    <w:rsid w:val="002C6112"/>
    <w:rsid w:val="002D1AC9"/>
    <w:rsid w:val="002D1E07"/>
    <w:rsid w:val="002D5140"/>
    <w:rsid w:val="002E4EDB"/>
    <w:rsid w:val="002E5850"/>
    <w:rsid w:val="002F4B5D"/>
    <w:rsid w:val="00301181"/>
    <w:rsid w:val="00304FB9"/>
    <w:rsid w:val="00310D26"/>
    <w:rsid w:val="00310FE8"/>
    <w:rsid w:val="00313DF2"/>
    <w:rsid w:val="00314093"/>
    <w:rsid w:val="00314BF7"/>
    <w:rsid w:val="00314F61"/>
    <w:rsid w:val="00315784"/>
    <w:rsid w:val="003159B6"/>
    <w:rsid w:val="003179A6"/>
    <w:rsid w:val="00326146"/>
    <w:rsid w:val="003271F5"/>
    <w:rsid w:val="00330B35"/>
    <w:rsid w:val="00337A95"/>
    <w:rsid w:val="00341DF3"/>
    <w:rsid w:val="0034247E"/>
    <w:rsid w:val="0034688C"/>
    <w:rsid w:val="00352AD6"/>
    <w:rsid w:val="003578F7"/>
    <w:rsid w:val="00357F01"/>
    <w:rsid w:val="003654A5"/>
    <w:rsid w:val="00370C1C"/>
    <w:rsid w:val="00373348"/>
    <w:rsid w:val="00374777"/>
    <w:rsid w:val="00375DA6"/>
    <w:rsid w:val="00382681"/>
    <w:rsid w:val="00383332"/>
    <w:rsid w:val="0038461E"/>
    <w:rsid w:val="00394EBB"/>
    <w:rsid w:val="003A0AA7"/>
    <w:rsid w:val="003A1360"/>
    <w:rsid w:val="003A30EE"/>
    <w:rsid w:val="003A5E7C"/>
    <w:rsid w:val="003B395E"/>
    <w:rsid w:val="003B4875"/>
    <w:rsid w:val="003B4E57"/>
    <w:rsid w:val="003C0D84"/>
    <w:rsid w:val="003C3319"/>
    <w:rsid w:val="003C46FB"/>
    <w:rsid w:val="003D1362"/>
    <w:rsid w:val="003D2431"/>
    <w:rsid w:val="003D3958"/>
    <w:rsid w:val="003E01DA"/>
    <w:rsid w:val="003F14B0"/>
    <w:rsid w:val="003F531F"/>
    <w:rsid w:val="003F5A79"/>
    <w:rsid w:val="003F68E3"/>
    <w:rsid w:val="00400D7B"/>
    <w:rsid w:val="00401EB3"/>
    <w:rsid w:val="00416BF5"/>
    <w:rsid w:val="0042259F"/>
    <w:rsid w:val="00444494"/>
    <w:rsid w:val="00445279"/>
    <w:rsid w:val="004461BF"/>
    <w:rsid w:val="004519E9"/>
    <w:rsid w:val="00453CCF"/>
    <w:rsid w:val="00461C40"/>
    <w:rsid w:val="0046417B"/>
    <w:rsid w:val="004645AB"/>
    <w:rsid w:val="004710F2"/>
    <w:rsid w:val="00471422"/>
    <w:rsid w:val="00472AD2"/>
    <w:rsid w:val="00474B42"/>
    <w:rsid w:val="0047695E"/>
    <w:rsid w:val="004941CA"/>
    <w:rsid w:val="00494824"/>
    <w:rsid w:val="004B334F"/>
    <w:rsid w:val="004B5BE5"/>
    <w:rsid w:val="004B6BD3"/>
    <w:rsid w:val="004C69DE"/>
    <w:rsid w:val="004C7CB1"/>
    <w:rsid w:val="004D3FC0"/>
    <w:rsid w:val="004D7AA3"/>
    <w:rsid w:val="004E2147"/>
    <w:rsid w:val="004E24B2"/>
    <w:rsid w:val="004F43BA"/>
    <w:rsid w:val="004F57FC"/>
    <w:rsid w:val="004F7890"/>
    <w:rsid w:val="00506715"/>
    <w:rsid w:val="0051382D"/>
    <w:rsid w:val="005148D4"/>
    <w:rsid w:val="0051731F"/>
    <w:rsid w:val="00527B17"/>
    <w:rsid w:val="005315D1"/>
    <w:rsid w:val="00544431"/>
    <w:rsid w:val="00544DCB"/>
    <w:rsid w:val="005464A2"/>
    <w:rsid w:val="00546F62"/>
    <w:rsid w:val="005612A0"/>
    <w:rsid w:val="00561990"/>
    <w:rsid w:val="00562273"/>
    <w:rsid w:val="00564CAA"/>
    <w:rsid w:val="0057021A"/>
    <w:rsid w:val="00580266"/>
    <w:rsid w:val="00590E25"/>
    <w:rsid w:val="00591AA6"/>
    <w:rsid w:val="005967D0"/>
    <w:rsid w:val="00596802"/>
    <w:rsid w:val="005A5F65"/>
    <w:rsid w:val="005A617A"/>
    <w:rsid w:val="005B0775"/>
    <w:rsid w:val="005B20D4"/>
    <w:rsid w:val="005B5E1B"/>
    <w:rsid w:val="005C1010"/>
    <w:rsid w:val="005C7103"/>
    <w:rsid w:val="005D0EDE"/>
    <w:rsid w:val="005D3FB2"/>
    <w:rsid w:val="005D422D"/>
    <w:rsid w:val="005E58A6"/>
    <w:rsid w:val="005E5B03"/>
    <w:rsid w:val="005F39F8"/>
    <w:rsid w:val="005F430B"/>
    <w:rsid w:val="005F5A8C"/>
    <w:rsid w:val="005F5FB2"/>
    <w:rsid w:val="005F667E"/>
    <w:rsid w:val="005F79B9"/>
    <w:rsid w:val="005F7C25"/>
    <w:rsid w:val="006027DF"/>
    <w:rsid w:val="00602994"/>
    <w:rsid w:val="00603EAB"/>
    <w:rsid w:val="00606648"/>
    <w:rsid w:val="00606FAD"/>
    <w:rsid w:val="0061084B"/>
    <w:rsid w:val="006137D2"/>
    <w:rsid w:val="006210F3"/>
    <w:rsid w:val="00624D30"/>
    <w:rsid w:val="0062559E"/>
    <w:rsid w:val="006257C9"/>
    <w:rsid w:val="006268FF"/>
    <w:rsid w:val="0063231A"/>
    <w:rsid w:val="00640808"/>
    <w:rsid w:val="006434B4"/>
    <w:rsid w:val="00645CDE"/>
    <w:rsid w:val="00646CEE"/>
    <w:rsid w:val="006560B9"/>
    <w:rsid w:val="00656C90"/>
    <w:rsid w:val="0065730C"/>
    <w:rsid w:val="00657B6D"/>
    <w:rsid w:val="0066076B"/>
    <w:rsid w:val="006726DD"/>
    <w:rsid w:val="00672CE0"/>
    <w:rsid w:val="00674452"/>
    <w:rsid w:val="00677681"/>
    <w:rsid w:val="00677AC2"/>
    <w:rsid w:val="006801AE"/>
    <w:rsid w:val="0068076A"/>
    <w:rsid w:val="006911E4"/>
    <w:rsid w:val="0069216C"/>
    <w:rsid w:val="00696B28"/>
    <w:rsid w:val="006A1C9F"/>
    <w:rsid w:val="006A3EE0"/>
    <w:rsid w:val="006A6CC0"/>
    <w:rsid w:val="006B246A"/>
    <w:rsid w:val="006B61D4"/>
    <w:rsid w:val="006B69EB"/>
    <w:rsid w:val="006B7616"/>
    <w:rsid w:val="006D05AB"/>
    <w:rsid w:val="006D171D"/>
    <w:rsid w:val="006D3432"/>
    <w:rsid w:val="006D4A48"/>
    <w:rsid w:val="006E064B"/>
    <w:rsid w:val="006E1E79"/>
    <w:rsid w:val="006E2AB4"/>
    <w:rsid w:val="006E4E29"/>
    <w:rsid w:val="006F35B2"/>
    <w:rsid w:val="006F3D58"/>
    <w:rsid w:val="00700359"/>
    <w:rsid w:val="007067FA"/>
    <w:rsid w:val="00712E32"/>
    <w:rsid w:val="007204BF"/>
    <w:rsid w:val="007236D8"/>
    <w:rsid w:val="007241EC"/>
    <w:rsid w:val="007318C8"/>
    <w:rsid w:val="007339AF"/>
    <w:rsid w:val="0073525D"/>
    <w:rsid w:val="00735660"/>
    <w:rsid w:val="00735D31"/>
    <w:rsid w:val="00744505"/>
    <w:rsid w:val="0074665B"/>
    <w:rsid w:val="00746D03"/>
    <w:rsid w:val="00755B59"/>
    <w:rsid w:val="00755E00"/>
    <w:rsid w:val="0076000A"/>
    <w:rsid w:val="0076263A"/>
    <w:rsid w:val="00771A2F"/>
    <w:rsid w:val="0077610E"/>
    <w:rsid w:val="007776DC"/>
    <w:rsid w:val="00777726"/>
    <w:rsid w:val="0077779C"/>
    <w:rsid w:val="0078004A"/>
    <w:rsid w:val="00782E81"/>
    <w:rsid w:val="0079042E"/>
    <w:rsid w:val="00791128"/>
    <w:rsid w:val="007A31AD"/>
    <w:rsid w:val="007A4459"/>
    <w:rsid w:val="007A4E8E"/>
    <w:rsid w:val="007A6731"/>
    <w:rsid w:val="007B063E"/>
    <w:rsid w:val="007B0AE5"/>
    <w:rsid w:val="007B396F"/>
    <w:rsid w:val="007B6536"/>
    <w:rsid w:val="007C0198"/>
    <w:rsid w:val="007C09A4"/>
    <w:rsid w:val="007C2BB6"/>
    <w:rsid w:val="007C538D"/>
    <w:rsid w:val="007D0D40"/>
    <w:rsid w:val="007D2DF3"/>
    <w:rsid w:val="007D2F47"/>
    <w:rsid w:val="007D56AF"/>
    <w:rsid w:val="007E0805"/>
    <w:rsid w:val="007E399F"/>
    <w:rsid w:val="007E513D"/>
    <w:rsid w:val="007F16B8"/>
    <w:rsid w:val="007F2AA4"/>
    <w:rsid w:val="007F64E7"/>
    <w:rsid w:val="007F6966"/>
    <w:rsid w:val="00803DB5"/>
    <w:rsid w:val="00806AB7"/>
    <w:rsid w:val="00807EC4"/>
    <w:rsid w:val="00813FAA"/>
    <w:rsid w:val="008160BD"/>
    <w:rsid w:val="00817320"/>
    <w:rsid w:val="00817535"/>
    <w:rsid w:val="00820699"/>
    <w:rsid w:val="0082159E"/>
    <w:rsid w:val="00823F07"/>
    <w:rsid w:val="00825912"/>
    <w:rsid w:val="0084221E"/>
    <w:rsid w:val="00845095"/>
    <w:rsid w:val="00845F06"/>
    <w:rsid w:val="00850A43"/>
    <w:rsid w:val="00852A01"/>
    <w:rsid w:val="00855CBD"/>
    <w:rsid w:val="00860A01"/>
    <w:rsid w:val="00862E4A"/>
    <w:rsid w:val="00864EB9"/>
    <w:rsid w:val="008729AF"/>
    <w:rsid w:val="008729FE"/>
    <w:rsid w:val="00872B28"/>
    <w:rsid w:val="00876A69"/>
    <w:rsid w:val="008775A4"/>
    <w:rsid w:val="008922D9"/>
    <w:rsid w:val="0089704D"/>
    <w:rsid w:val="008A1EB4"/>
    <w:rsid w:val="008A4D4D"/>
    <w:rsid w:val="008A5261"/>
    <w:rsid w:val="008A7104"/>
    <w:rsid w:val="008B75D6"/>
    <w:rsid w:val="008C34D5"/>
    <w:rsid w:val="008C51EB"/>
    <w:rsid w:val="008C7993"/>
    <w:rsid w:val="008D0FF4"/>
    <w:rsid w:val="008D2D24"/>
    <w:rsid w:val="008D51DF"/>
    <w:rsid w:val="008E406B"/>
    <w:rsid w:val="008E639B"/>
    <w:rsid w:val="008E64A4"/>
    <w:rsid w:val="008F073E"/>
    <w:rsid w:val="008F08C4"/>
    <w:rsid w:val="008F25FA"/>
    <w:rsid w:val="008F693B"/>
    <w:rsid w:val="00904731"/>
    <w:rsid w:val="009109A0"/>
    <w:rsid w:val="00915D5A"/>
    <w:rsid w:val="00922BDF"/>
    <w:rsid w:val="009232EB"/>
    <w:rsid w:val="00930C1D"/>
    <w:rsid w:val="00931B9D"/>
    <w:rsid w:val="00931DB9"/>
    <w:rsid w:val="00933FDC"/>
    <w:rsid w:val="00934E2C"/>
    <w:rsid w:val="009407E4"/>
    <w:rsid w:val="009420CC"/>
    <w:rsid w:val="009441BA"/>
    <w:rsid w:val="009446D0"/>
    <w:rsid w:val="00944D32"/>
    <w:rsid w:val="009463EF"/>
    <w:rsid w:val="00947D74"/>
    <w:rsid w:val="00954FBE"/>
    <w:rsid w:val="00960A44"/>
    <w:rsid w:val="0096491A"/>
    <w:rsid w:val="009656A4"/>
    <w:rsid w:val="00965A73"/>
    <w:rsid w:val="00966D93"/>
    <w:rsid w:val="00967E1E"/>
    <w:rsid w:val="009770C2"/>
    <w:rsid w:val="0098386F"/>
    <w:rsid w:val="0098677D"/>
    <w:rsid w:val="0099022F"/>
    <w:rsid w:val="009906D4"/>
    <w:rsid w:val="009A25B6"/>
    <w:rsid w:val="009A3803"/>
    <w:rsid w:val="009A4A0C"/>
    <w:rsid w:val="009B0A03"/>
    <w:rsid w:val="009B1F35"/>
    <w:rsid w:val="009B27C0"/>
    <w:rsid w:val="009B29A1"/>
    <w:rsid w:val="009B5D7A"/>
    <w:rsid w:val="009C3C92"/>
    <w:rsid w:val="009E0C5B"/>
    <w:rsid w:val="009E15E3"/>
    <w:rsid w:val="009E7F96"/>
    <w:rsid w:val="009F5041"/>
    <w:rsid w:val="009F63AF"/>
    <w:rsid w:val="00A016AA"/>
    <w:rsid w:val="00A13B06"/>
    <w:rsid w:val="00A1448E"/>
    <w:rsid w:val="00A156B6"/>
    <w:rsid w:val="00A22B73"/>
    <w:rsid w:val="00A250F3"/>
    <w:rsid w:val="00A258AB"/>
    <w:rsid w:val="00A31859"/>
    <w:rsid w:val="00A37308"/>
    <w:rsid w:val="00A42508"/>
    <w:rsid w:val="00A46321"/>
    <w:rsid w:val="00A5284D"/>
    <w:rsid w:val="00A52B52"/>
    <w:rsid w:val="00A53714"/>
    <w:rsid w:val="00A537DA"/>
    <w:rsid w:val="00A61A0A"/>
    <w:rsid w:val="00A66476"/>
    <w:rsid w:val="00A724C2"/>
    <w:rsid w:val="00A729FC"/>
    <w:rsid w:val="00A74B1E"/>
    <w:rsid w:val="00A75423"/>
    <w:rsid w:val="00A76B62"/>
    <w:rsid w:val="00A843C3"/>
    <w:rsid w:val="00A8636D"/>
    <w:rsid w:val="00A927D9"/>
    <w:rsid w:val="00A930F2"/>
    <w:rsid w:val="00A956F5"/>
    <w:rsid w:val="00AA2975"/>
    <w:rsid w:val="00AA4A5F"/>
    <w:rsid w:val="00AA6C1E"/>
    <w:rsid w:val="00AA6CE3"/>
    <w:rsid w:val="00AB4646"/>
    <w:rsid w:val="00AC0468"/>
    <w:rsid w:val="00AC3CD5"/>
    <w:rsid w:val="00AC408E"/>
    <w:rsid w:val="00AC5A7A"/>
    <w:rsid w:val="00AC6E86"/>
    <w:rsid w:val="00AD2F6F"/>
    <w:rsid w:val="00AD3AE1"/>
    <w:rsid w:val="00AD43D1"/>
    <w:rsid w:val="00AD6064"/>
    <w:rsid w:val="00AE12E3"/>
    <w:rsid w:val="00AE37FE"/>
    <w:rsid w:val="00AE7E8B"/>
    <w:rsid w:val="00AF01D5"/>
    <w:rsid w:val="00AF2408"/>
    <w:rsid w:val="00AF32FA"/>
    <w:rsid w:val="00AF4DC3"/>
    <w:rsid w:val="00B014DB"/>
    <w:rsid w:val="00B02237"/>
    <w:rsid w:val="00B13403"/>
    <w:rsid w:val="00B13B6E"/>
    <w:rsid w:val="00B13C3F"/>
    <w:rsid w:val="00B15C53"/>
    <w:rsid w:val="00B20983"/>
    <w:rsid w:val="00B220F7"/>
    <w:rsid w:val="00B30830"/>
    <w:rsid w:val="00B31EDB"/>
    <w:rsid w:val="00B32E5D"/>
    <w:rsid w:val="00B417CB"/>
    <w:rsid w:val="00B43947"/>
    <w:rsid w:val="00B451A8"/>
    <w:rsid w:val="00B452A8"/>
    <w:rsid w:val="00B53163"/>
    <w:rsid w:val="00B53E3C"/>
    <w:rsid w:val="00B6080E"/>
    <w:rsid w:val="00B7291F"/>
    <w:rsid w:val="00B73041"/>
    <w:rsid w:val="00B7532A"/>
    <w:rsid w:val="00B778D5"/>
    <w:rsid w:val="00B77DDF"/>
    <w:rsid w:val="00B86597"/>
    <w:rsid w:val="00B92B6D"/>
    <w:rsid w:val="00B93E87"/>
    <w:rsid w:val="00BA6B3F"/>
    <w:rsid w:val="00BB57C9"/>
    <w:rsid w:val="00BC0C56"/>
    <w:rsid w:val="00BC1097"/>
    <w:rsid w:val="00BC335A"/>
    <w:rsid w:val="00BD15C2"/>
    <w:rsid w:val="00BD2012"/>
    <w:rsid w:val="00BE4B8E"/>
    <w:rsid w:val="00BF00D8"/>
    <w:rsid w:val="00BF4A40"/>
    <w:rsid w:val="00BF596C"/>
    <w:rsid w:val="00BF7A63"/>
    <w:rsid w:val="00C00502"/>
    <w:rsid w:val="00C04528"/>
    <w:rsid w:val="00C0622E"/>
    <w:rsid w:val="00C06C10"/>
    <w:rsid w:val="00C13684"/>
    <w:rsid w:val="00C15359"/>
    <w:rsid w:val="00C17505"/>
    <w:rsid w:val="00C20A53"/>
    <w:rsid w:val="00C22110"/>
    <w:rsid w:val="00C35861"/>
    <w:rsid w:val="00C40FDB"/>
    <w:rsid w:val="00C44D57"/>
    <w:rsid w:val="00C45254"/>
    <w:rsid w:val="00C45DC8"/>
    <w:rsid w:val="00C47607"/>
    <w:rsid w:val="00C52074"/>
    <w:rsid w:val="00C530E3"/>
    <w:rsid w:val="00C5363C"/>
    <w:rsid w:val="00C53BDB"/>
    <w:rsid w:val="00C57A1E"/>
    <w:rsid w:val="00C57EA5"/>
    <w:rsid w:val="00C636C2"/>
    <w:rsid w:val="00C65031"/>
    <w:rsid w:val="00C6527E"/>
    <w:rsid w:val="00C73F15"/>
    <w:rsid w:val="00C77015"/>
    <w:rsid w:val="00C87116"/>
    <w:rsid w:val="00C9068F"/>
    <w:rsid w:val="00C908DF"/>
    <w:rsid w:val="00C90E0E"/>
    <w:rsid w:val="00C924C6"/>
    <w:rsid w:val="00C94700"/>
    <w:rsid w:val="00C950E0"/>
    <w:rsid w:val="00C955FF"/>
    <w:rsid w:val="00C97276"/>
    <w:rsid w:val="00C9763E"/>
    <w:rsid w:val="00CA13F9"/>
    <w:rsid w:val="00CA1407"/>
    <w:rsid w:val="00CA1E0D"/>
    <w:rsid w:val="00CB14BB"/>
    <w:rsid w:val="00CC017E"/>
    <w:rsid w:val="00CC44EB"/>
    <w:rsid w:val="00CC587D"/>
    <w:rsid w:val="00CC607E"/>
    <w:rsid w:val="00CD1BF0"/>
    <w:rsid w:val="00CE21D8"/>
    <w:rsid w:val="00CE457B"/>
    <w:rsid w:val="00CF3E2B"/>
    <w:rsid w:val="00D02982"/>
    <w:rsid w:val="00D03D30"/>
    <w:rsid w:val="00D12D5C"/>
    <w:rsid w:val="00D14633"/>
    <w:rsid w:val="00D14A8B"/>
    <w:rsid w:val="00D14E94"/>
    <w:rsid w:val="00D15FA2"/>
    <w:rsid w:val="00D200D6"/>
    <w:rsid w:val="00D25F43"/>
    <w:rsid w:val="00D2755E"/>
    <w:rsid w:val="00D27AB1"/>
    <w:rsid w:val="00D3025A"/>
    <w:rsid w:val="00D30854"/>
    <w:rsid w:val="00D346AF"/>
    <w:rsid w:val="00D408A0"/>
    <w:rsid w:val="00D44D55"/>
    <w:rsid w:val="00D6596B"/>
    <w:rsid w:val="00D73DC5"/>
    <w:rsid w:val="00D752E2"/>
    <w:rsid w:val="00D7562C"/>
    <w:rsid w:val="00D811B8"/>
    <w:rsid w:val="00D85031"/>
    <w:rsid w:val="00D868A4"/>
    <w:rsid w:val="00D918E8"/>
    <w:rsid w:val="00D96EAE"/>
    <w:rsid w:val="00DA09F5"/>
    <w:rsid w:val="00DA41C1"/>
    <w:rsid w:val="00DB03DF"/>
    <w:rsid w:val="00DB624E"/>
    <w:rsid w:val="00DB66E0"/>
    <w:rsid w:val="00DC00CD"/>
    <w:rsid w:val="00DC22FC"/>
    <w:rsid w:val="00DC2B0E"/>
    <w:rsid w:val="00DC3595"/>
    <w:rsid w:val="00DC3AEA"/>
    <w:rsid w:val="00DC4425"/>
    <w:rsid w:val="00DC746C"/>
    <w:rsid w:val="00DD1880"/>
    <w:rsid w:val="00DD27D2"/>
    <w:rsid w:val="00DD5D98"/>
    <w:rsid w:val="00DD6858"/>
    <w:rsid w:val="00DE0F8A"/>
    <w:rsid w:val="00DE3D8A"/>
    <w:rsid w:val="00DE64C4"/>
    <w:rsid w:val="00DE7A41"/>
    <w:rsid w:val="00DF3D32"/>
    <w:rsid w:val="00E01006"/>
    <w:rsid w:val="00E043AE"/>
    <w:rsid w:val="00E123B9"/>
    <w:rsid w:val="00E143E8"/>
    <w:rsid w:val="00E169D3"/>
    <w:rsid w:val="00E20F4C"/>
    <w:rsid w:val="00E216B2"/>
    <w:rsid w:val="00E229EB"/>
    <w:rsid w:val="00E234C4"/>
    <w:rsid w:val="00E23BF3"/>
    <w:rsid w:val="00E343C7"/>
    <w:rsid w:val="00E4149A"/>
    <w:rsid w:val="00E43570"/>
    <w:rsid w:val="00E53069"/>
    <w:rsid w:val="00E5798C"/>
    <w:rsid w:val="00E6641D"/>
    <w:rsid w:val="00E66E72"/>
    <w:rsid w:val="00E720BB"/>
    <w:rsid w:val="00E720DA"/>
    <w:rsid w:val="00E7252C"/>
    <w:rsid w:val="00E77A6B"/>
    <w:rsid w:val="00E84438"/>
    <w:rsid w:val="00E90CDC"/>
    <w:rsid w:val="00E91EEB"/>
    <w:rsid w:val="00E95F85"/>
    <w:rsid w:val="00EA0DCA"/>
    <w:rsid w:val="00EA112B"/>
    <w:rsid w:val="00EA21D6"/>
    <w:rsid w:val="00EA2915"/>
    <w:rsid w:val="00EA443A"/>
    <w:rsid w:val="00EA6516"/>
    <w:rsid w:val="00EB6EBD"/>
    <w:rsid w:val="00EC12D5"/>
    <w:rsid w:val="00EC38D7"/>
    <w:rsid w:val="00EC7A71"/>
    <w:rsid w:val="00ED4CBC"/>
    <w:rsid w:val="00ED6E97"/>
    <w:rsid w:val="00EF186A"/>
    <w:rsid w:val="00EF2698"/>
    <w:rsid w:val="00EF2846"/>
    <w:rsid w:val="00EF2EDC"/>
    <w:rsid w:val="00EF3D9D"/>
    <w:rsid w:val="00EF6056"/>
    <w:rsid w:val="00EF633B"/>
    <w:rsid w:val="00EF6A57"/>
    <w:rsid w:val="00F00A48"/>
    <w:rsid w:val="00F04198"/>
    <w:rsid w:val="00F048E5"/>
    <w:rsid w:val="00F053E3"/>
    <w:rsid w:val="00F1623A"/>
    <w:rsid w:val="00F2528B"/>
    <w:rsid w:val="00F31754"/>
    <w:rsid w:val="00F34F37"/>
    <w:rsid w:val="00F35C04"/>
    <w:rsid w:val="00F40D39"/>
    <w:rsid w:val="00F44181"/>
    <w:rsid w:val="00F5297E"/>
    <w:rsid w:val="00F56605"/>
    <w:rsid w:val="00F56EDA"/>
    <w:rsid w:val="00F73077"/>
    <w:rsid w:val="00F82263"/>
    <w:rsid w:val="00F8404E"/>
    <w:rsid w:val="00F844A7"/>
    <w:rsid w:val="00FA02E3"/>
    <w:rsid w:val="00FA7C98"/>
    <w:rsid w:val="00FA7E60"/>
    <w:rsid w:val="00FB2847"/>
    <w:rsid w:val="00FB44D8"/>
    <w:rsid w:val="00FB4A80"/>
    <w:rsid w:val="00FB4BCB"/>
    <w:rsid w:val="00FB552E"/>
    <w:rsid w:val="00FB6B46"/>
    <w:rsid w:val="00FC01A2"/>
    <w:rsid w:val="00FC4883"/>
    <w:rsid w:val="00FC4EEF"/>
    <w:rsid w:val="00FC6250"/>
    <w:rsid w:val="00FC74B6"/>
    <w:rsid w:val="00FD488B"/>
    <w:rsid w:val="00FD48A6"/>
    <w:rsid w:val="00FD5734"/>
    <w:rsid w:val="00FD70EE"/>
    <w:rsid w:val="00FD744D"/>
    <w:rsid w:val="00FE07B9"/>
    <w:rsid w:val="00FE4D2D"/>
    <w:rsid w:val="00FF144A"/>
    <w:rsid w:val="00FF2772"/>
    <w:rsid w:val="00FF3CFA"/>
    <w:rsid w:val="00FF4A9E"/>
    <w:rsid w:val="00FF58F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4F61"/>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link w:val="TextodenotaderodapChar"/>
    <w:uiPriority w:val="99"/>
    <w:unhideWhenUsed/>
    <w:rsid w:val="00580266"/>
    <w:rPr>
      <w:sz w:val="20"/>
      <w:szCs w:val="20"/>
    </w:rPr>
  </w:style>
  <w:style w:type="character" w:customStyle="1" w:styleId="TextodenotaderodapChar">
    <w:name w:val="Texto de nota de rodapé Char"/>
    <w:basedOn w:val="Fontepargpadro"/>
    <w:link w:val="Textodenotaderodap"/>
    <w:uiPriority w:val="99"/>
    <w:rsid w:val="00580266"/>
    <w:rPr>
      <w:sz w:val="20"/>
      <w:szCs w:val="20"/>
    </w:rPr>
  </w:style>
  <w:style w:type="character" w:styleId="Refdenotaderodap">
    <w:name w:val="footnote reference"/>
    <w:basedOn w:val="Fontepargpadro"/>
    <w:uiPriority w:val="99"/>
    <w:semiHidden/>
    <w:unhideWhenUsed/>
    <w:rsid w:val="00580266"/>
    <w:rPr>
      <w:vertAlign w:val="superscript"/>
    </w:rPr>
  </w:style>
  <w:style w:type="paragraph" w:styleId="PargrafodaLista">
    <w:name w:val="List Paragraph"/>
    <w:basedOn w:val="Normal"/>
    <w:uiPriority w:val="34"/>
    <w:qFormat/>
    <w:rsid w:val="004519E9"/>
    <w:pPr>
      <w:ind w:left="720"/>
      <w:contextualSpacing/>
    </w:pPr>
  </w:style>
  <w:style w:type="paragraph" w:styleId="SemEspaamento">
    <w:name w:val="No Spacing"/>
    <w:uiPriority w:val="1"/>
    <w:qFormat/>
    <w:rsid w:val="0044527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2218</TotalTime>
  <Pages>13</Pages>
  <Words>4823</Words>
  <Characters>26050</Characters>
  <Application>Microsoft Office Word</Application>
  <DocSecurity>0</DocSecurity>
  <Lines>217</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Tec.Aga</dc:creator>
  <cp:keywords/>
  <dc:description/>
  <cp:lastModifiedBy>Tec.Aga</cp:lastModifiedBy>
  <cp:revision>780</cp:revision>
  <dcterms:created xsi:type="dcterms:W3CDTF">2012-06-18T02:59:00Z</dcterms:created>
  <dcterms:modified xsi:type="dcterms:W3CDTF">2012-10-03T11:47:00Z</dcterms:modified>
</cp:coreProperties>
</file>