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CDD" w:rsidRPr="003B6C6C" w:rsidRDefault="00301AAC" w:rsidP="003B6C6C">
      <w:p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C6C">
        <w:rPr>
          <w:rFonts w:ascii="Times New Roman" w:hAnsi="Times New Roman" w:cs="Times New Roman"/>
          <w:b/>
          <w:sz w:val="24"/>
          <w:szCs w:val="24"/>
        </w:rPr>
        <w:t>História, Cultura e Dança - Passos que expressam o rito e a brincadeira na Comunidade de Balbino – CE (1940-1980</w:t>
      </w:r>
      <w:proofErr w:type="gramStart"/>
      <w:r w:rsidRPr="003B6C6C"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301AAC" w:rsidRDefault="00301AAC" w:rsidP="00301AA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CE375A" w:rsidRDefault="00CE375A" w:rsidP="00B163D0">
      <w:pPr>
        <w:pStyle w:val="PargrafodaLista"/>
        <w:ind w:left="0"/>
        <w:jc w:val="right"/>
      </w:pPr>
      <w:r>
        <w:t>Camila Mota Farias</w:t>
      </w:r>
      <w:r w:rsidR="00B163D0">
        <w:rPr>
          <w:rStyle w:val="Refdenotaderodap"/>
        </w:rPr>
        <w:footnoteReference w:customMarkFollows="1" w:id="1"/>
        <w:t>*</w:t>
      </w:r>
    </w:p>
    <w:p w:rsidR="00CE375A" w:rsidRDefault="00CE375A" w:rsidP="00B163D0">
      <w:pPr>
        <w:pStyle w:val="PargrafodaLista"/>
        <w:ind w:left="0"/>
        <w:jc w:val="right"/>
      </w:pPr>
      <w:r>
        <w:t>camilamotafarias@gmail.com</w:t>
      </w:r>
    </w:p>
    <w:p w:rsidR="00B163D0" w:rsidRDefault="00B163D0" w:rsidP="00CE375A">
      <w:pPr>
        <w:pStyle w:val="PargrafodaLista"/>
        <w:spacing w:after="120" w:line="360" w:lineRule="auto"/>
        <w:ind w:left="0"/>
        <w:jc w:val="both"/>
      </w:pPr>
    </w:p>
    <w:p w:rsidR="00A027C2" w:rsidRDefault="00A027C2" w:rsidP="00B163D0">
      <w:pPr>
        <w:pStyle w:val="PargrafodaLista"/>
        <w:ind w:left="0"/>
        <w:jc w:val="both"/>
        <w:rPr>
          <w:b/>
        </w:rPr>
      </w:pPr>
    </w:p>
    <w:p w:rsidR="00A027C2" w:rsidRDefault="00A027C2" w:rsidP="00B163D0">
      <w:pPr>
        <w:pStyle w:val="PargrafodaLista"/>
        <w:ind w:left="0"/>
        <w:jc w:val="both"/>
        <w:rPr>
          <w:b/>
        </w:rPr>
      </w:pPr>
    </w:p>
    <w:p w:rsidR="00B163D0" w:rsidRPr="00B163D0" w:rsidRDefault="00B163D0" w:rsidP="00B163D0">
      <w:pPr>
        <w:pStyle w:val="PargrafodaLista"/>
        <w:ind w:left="0"/>
        <w:jc w:val="both"/>
        <w:rPr>
          <w:b/>
        </w:rPr>
      </w:pPr>
      <w:r w:rsidRPr="00B163D0">
        <w:rPr>
          <w:b/>
        </w:rPr>
        <w:t>Resumo</w:t>
      </w:r>
    </w:p>
    <w:p w:rsidR="00287A32" w:rsidRPr="00287A32" w:rsidRDefault="00301AAC" w:rsidP="00B163D0">
      <w:pPr>
        <w:ind w:left="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7A32">
        <w:rPr>
          <w:rFonts w:ascii="Times New Roman" w:hAnsi="Times New Roman" w:cs="Times New Roman"/>
          <w:sz w:val="24"/>
          <w:szCs w:val="24"/>
        </w:rPr>
        <w:t>Este artigo tem como objetivo discutir</w:t>
      </w:r>
      <w:r w:rsidR="00CE375A" w:rsidRPr="00287A32">
        <w:rPr>
          <w:rFonts w:ascii="Times New Roman" w:hAnsi="Times New Roman" w:cs="Times New Roman"/>
          <w:sz w:val="24"/>
          <w:szCs w:val="24"/>
        </w:rPr>
        <w:t xml:space="preserve"> as relações entre</w:t>
      </w:r>
      <w:r w:rsidRPr="00287A32">
        <w:rPr>
          <w:rFonts w:ascii="Times New Roman" w:hAnsi="Times New Roman" w:cs="Times New Roman"/>
          <w:sz w:val="24"/>
          <w:szCs w:val="24"/>
        </w:rPr>
        <w:t xml:space="preserve"> história, cultura e dança através dos significados da dança do Coco na Comunidade de Balbino – CE no período que vai de 1940 a 1980. Compreendendo que tudo na história começa com o ato de produzir documentos, a principal metodologia utilizada é a da História Oral, pois nos possibilita a criação de uma fonte: a entrevista. As entrevistas realizadas possibilitaram a reconstrução da história da dança na localidade. De acordo com a pesqu</w:t>
      </w:r>
      <w:r w:rsidR="00CE375A" w:rsidRPr="00287A32">
        <w:rPr>
          <w:rFonts w:ascii="Times New Roman" w:hAnsi="Times New Roman" w:cs="Times New Roman"/>
          <w:sz w:val="24"/>
          <w:szCs w:val="24"/>
        </w:rPr>
        <w:t xml:space="preserve">isa, </w:t>
      </w:r>
      <w:proofErr w:type="gramStart"/>
      <w:r w:rsidR="00CE375A" w:rsidRPr="00287A32">
        <w:rPr>
          <w:rFonts w:ascii="Times New Roman" w:hAnsi="Times New Roman" w:cs="Times New Roman"/>
          <w:sz w:val="24"/>
          <w:szCs w:val="24"/>
        </w:rPr>
        <w:t>o</w:t>
      </w:r>
      <w:r w:rsidRPr="00287A32">
        <w:rPr>
          <w:rFonts w:ascii="Times New Roman" w:hAnsi="Times New Roman" w:cs="Times New Roman"/>
          <w:sz w:val="24"/>
          <w:szCs w:val="24"/>
        </w:rPr>
        <w:t xml:space="preserve"> Coco</w:t>
      </w:r>
      <w:proofErr w:type="gramEnd"/>
      <w:r w:rsidRPr="00287A32">
        <w:rPr>
          <w:rFonts w:ascii="Times New Roman" w:hAnsi="Times New Roman" w:cs="Times New Roman"/>
          <w:sz w:val="24"/>
          <w:szCs w:val="24"/>
        </w:rPr>
        <w:t xml:space="preserve"> foi introduzido na Comunidade aproximadamente em 1940</w:t>
      </w:r>
      <w:r w:rsidR="00CE375A" w:rsidRPr="00287A32">
        <w:rPr>
          <w:rFonts w:ascii="Times New Roman" w:hAnsi="Times New Roman" w:cs="Times New Roman"/>
          <w:sz w:val="24"/>
          <w:szCs w:val="24"/>
        </w:rPr>
        <w:t>. Percebe-se que os significados atribuídos à dança pelos</w:t>
      </w:r>
      <w:r w:rsidRPr="00287A32">
        <w:rPr>
          <w:rFonts w:ascii="Times New Roman" w:hAnsi="Times New Roman" w:cs="Times New Roman"/>
          <w:sz w:val="24"/>
          <w:szCs w:val="24"/>
        </w:rPr>
        <w:t xml:space="preserve"> </w:t>
      </w:r>
      <w:r w:rsidR="00CE375A" w:rsidRPr="00287A32">
        <w:rPr>
          <w:rFonts w:ascii="Times New Roman" w:hAnsi="Times New Roman" w:cs="Times New Roman"/>
          <w:sz w:val="24"/>
          <w:szCs w:val="24"/>
        </w:rPr>
        <w:t>moradores entrelaçavam</w:t>
      </w:r>
      <w:r w:rsidRPr="00287A32">
        <w:rPr>
          <w:rFonts w:ascii="Times New Roman" w:hAnsi="Times New Roman" w:cs="Times New Roman"/>
          <w:sz w:val="24"/>
          <w:szCs w:val="24"/>
        </w:rPr>
        <w:t xml:space="preserve"> elementos lúdicos e ritualísticos. </w:t>
      </w:r>
      <w:r w:rsidR="00CE375A" w:rsidRPr="00287A32">
        <w:rPr>
          <w:rFonts w:ascii="Times New Roman" w:hAnsi="Times New Roman" w:cs="Times New Roman"/>
          <w:sz w:val="24"/>
          <w:szCs w:val="24"/>
        </w:rPr>
        <w:t xml:space="preserve">O artigo tratará inicialmente sobre a relação entre história, cultura e dança, em </w:t>
      </w:r>
      <w:proofErr w:type="gramStart"/>
      <w:r w:rsidR="00CE375A" w:rsidRPr="00287A32">
        <w:rPr>
          <w:rFonts w:ascii="Times New Roman" w:hAnsi="Times New Roman" w:cs="Times New Roman"/>
          <w:sz w:val="24"/>
          <w:szCs w:val="24"/>
        </w:rPr>
        <w:t>um</w:t>
      </w:r>
      <w:proofErr w:type="gramEnd"/>
      <w:r w:rsidR="00CE375A" w:rsidRPr="00287A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E375A" w:rsidRPr="00287A32">
        <w:rPr>
          <w:rFonts w:ascii="Times New Roman" w:hAnsi="Times New Roman" w:cs="Times New Roman"/>
          <w:sz w:val="24"/>
          <w:szCs w:val="24"/>
        </w:rPr>
        <w:t>segundo</w:t>
      </w:r>
      <w:proofErr w:type="gramEnd"/>
      <w:r w:rsidR="00CE375A" w:rsidRPr="00287A32">
        <w:rPr>
          <w:rFonts w:ascii="Times New Roman" w:hAnsi="Times New Roman" w:cs="Times New Roman"/>
          <w:sz w:val="24"/>
          <w:szCs w:val="24"/>
        </w:rPr>
        <w:t xml:space="preserve"> momento abordará a Comunidade de Balbino e a chegada da dança à localidade, por fim, refletirá sobre os significados da prática cultural para os moradores no período considerado.  </w:t>
      </w:r>
      <w:r w:rsidR="00287A32" w:rsidRPr="00287A32">
        <w:rPr>
          <w:rFonts w:ascii="Times New Roman" w:eastAsia="Times New Roman" w:hAnsi="Times New Roman" w:cs="Times New Roman"/>
          <w:sz w:val="24"/>
          <w:szCs w:val="24"/>
          <w:lang w:eastAsia="pt-BR"/>
        </w:rPr>
        <w:t>Assim</w:t>
      </w:r>
      <w:r w:rsidR="00287A3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 dança, elemento da cultura, torna-se objeto de estudo, possibilitando a compreensão dos sujeitos que a experimentam. </w:t>
      </w:r>
    </w:p>
    <w:p w:rsidR="00301AAC" w:rsidRDefault="003B6C6C" w:rsidP="00CE375A">
      <w:pPr>
        <w:pStyle w:val="PargrafodaLista"/>
        <w:ind w:left="0"/>
        <w:jc w:val="both"/>
      </w:pPr>
      <w:r w:rsidRPr="003B6C6C">
        <w:rPr>
          <w:b/>
        </w:rPr>
        <w:t>Palavras-chave:</w:t>
      </w:r>
      <w:r>
        <w:t xml:space="preserve"> Cultura. Brincadeira. Rit</w:t>
      </w:r>
      <w:r w:rsidR="00A027C2">
        <w:t>o</w:t>
      </w:r>
      <w:r>
        <w:t xml:space="preserve">. </w:t>
      </w:r>
    </w:p>
    <w:p w:rsidR="00287A32" w:rsidRDefault="00287A32" w:rsidP="00CE375A">
      <w:pPr>
        <w:pStyle w:val="PargrafodaLista"/>
        <w:spacing w:after="120" w:line="360" w:lineRule="auto"/>
        <w:ind w:left="0"/>
        <w:jc w:val="both"/>
      </w:pPr>
    </w:p>
    <w:p w:rsidR="00A027C2" w:rsidRPr="00A027C2" w:rsidRDefault="00A027C2" w:rsidP="00A027C2">
      <w:pPr>
        <w:pStyle w:val="PargrafodaLista"/>
        <w:spacing w:after="120"/>
        <w:ind w:left="0"/>
        <w:jc w:val="both"/>
        <w:rPr>
          <w:rStyle w:val="hps"/>
          <w:b/>
          <w:lang/>
        </w:rPr>
      </w:pPr>
      <w:r w:rsidRPr="00A027C2">
        <w:rPr>
          <w:rStyle w:val="hps"/>
          <w:b/>
          <w:lang/>
        </w:rPr>
        <w:t xml:space="preserve">Abstract </w:t>
      </w:r>
    </w:p>
    <w:p w:rsidR="00A027C2" w:rsidRDefault="00A027C2" w:rsidP="00A027C2">
      <w:pPr>
        <w:pStyle w:val="PargrafodaLista"/>
        <w:spacing w:after="120"/>
        <w:ind w:left="0"/>
        <w:jc w:val="both"/>
      </w:pPr>
      <w:r>
        <w:rPr>
          <w:rStyle w:val="hps"/>
          <w:lang/>
        </w:rPr>
        <w:t>This article</w:t>
      </w:r>
      <w:r>
        <w:rPr>
          <w:lang/>
        </w:rPr>
        <w:t xml:space="preserve"> </w:t>
      </w:r>
      <w:r>
        <w:rPr>
          <w:rStyle w:val="hps"/>
          <w:lang/>
        </w:rPr>
        <w:t>aims to discuss</w:t>
      </w:r>
      <w:r>
        <w:rPr>
          <w:lang/>
        </w:rPr>
        <w:t xml:space="preserve"> </w:t>
      </w:r>
      <w:r>
        <w:rPr>
          <w:rStyle w:val="hps"/>
          <w:lang/>
        </w:rPr>
        <w:t>the relationship between</w:t>
      </w:r>
      <w:r>
        <w:rPr>
          <w:lang/>
        </w:rPr>
        <w:t xml:space="preserve"> </w:t>
      </w:r>
      <w:r>
        <w:rPr>
          <w:rStyle w:val="hps"/>
          <w:lang/>
        </w:rPr>
        <w:t>history, culture and</w:t>
      </w:r>
      <w:r>
        <w:rPr>
          <w:lang/>
        </w:rPr>
        <w:t xml:space="preserve"> </w:t>
      </w:r>
      <w:r>
        <w:rPr>
          <w:rStyle w:val="hps"/>
          <w:lang/>
        </w:rPr>
        <w:t>dance</w:t>
      </w:r>
      <w:r>
        <w:rPr>
          <w:lang/>
        </w:rPr>
        <w:t xml:space="preserve"> </w:t>
      </w:r>
      <w:r>
        <w:rPr>
          <w:rStyle w:val="hps"/>
          <w:lang/>
        </w:rPr>
        <w:t>through the</w:t>
      </w:r>
      <w:r>
        <w:rPr>
          <w:lang/>
        </w:rPr>
        <w:t xml:space="preserve"> </w:t>
      </w:r>
      <w:r>
        <w:rPr>
          <w:rStyle w:val="hps"/>
          <w:lang/>
        </w:rPr>
        <w:t>meanings</w:t>
      </w:r>
      <w:r>
        <w:rPr>
          <w:lang/>
        </w:rPr>
        <w:t xml:space="preserve"> </w:t>
      </w:r>
      <w:r>
        <w:rPr>
          <w:rStyle w:val="hps"/>
          <w:lang/>
        </w:rPr>
        <w:t>of</w:t>
      </w:r>
      <w:r>
        <w:rPr>
          <w:lang/>
        </w:rPr>
        <w:t xml:space="preserve"> </w:t>
      </w:r>
      <w:r>
        <w:rPr>
          <w:rStyle w:val="hps"/>
          <w:lang/>
        </w:rPr>
        <w:t>dance</w:t>
      </w:r>
      <w:r>
        <w:rPr>
          <w:lang/>
        </w:rPr>
        <w:t xml:space="preserve"> </w:t>
      </w:r>
      <w:r>
        <w:rPr>
          <w:rStyle w:val="hps"/>
          <w:lang/>
        </w:rPr>
        <w:t>in</w:t>
      </w:r>
      <w:r>
        <w:rPr>
          <w:lang/>
        </w:rPr>
        <w:t xml:space="preserve"> </w:t>
      </w:r>
      <w:r>
        <w:rPr>
          <w:rStyle w:val="hps"/>
          <w:lang/>
        </w:rPr>
        <w:t>Coconut</w:t>
      </w:r>
      <w:r>
        <w:rPr>
          <w:lang/>
        </w:rPr>
        <w:t xml:space="preserve"> </w:t>
      </w:r>
      <w:r>
        <w:rPr>
          <w:rStyle w:val="hps"/>
          <w:lang/>
        </w:rPr>
        <w:t>Community</w:t>
      </w:r>
      <w:r>
        <w:rPr>
          <w:lang/>
        </w:rPr>
        <w:t xml:space="preserve"> </w:t>
      </w:r>
      <w:r>
        <w:rPr>
          <w:rStyle w:val="hps"/>
          <w:lang/>
        </w:rPr>
        <w:t>Balbino</w:t>
      </w:r>
      <w:r>
        <w:rPr>
          <w:lang/>
        </w:rPr>
        <w:t xml:space="preserve"> </w:t>
      </w:r>
      <w:r>
        <w:rPr>
          <w:rStyle w:val="hps"/>
          <w:lang/>
        </w:rPr>
        <w:t>-</w:t>
      </w:r>
      <w:r>
        <w:rPr>
          <w:lang/>
        </w:rPr>
        <w:t xml:space="preserve"> </w:t>
      </w:r>
      <w:r>
        <w:rPr>
          <w:rStyle w:val="hps"/>
          <w:lang/>
        </w:rPr>
        <w:t>EC</w:t>
      </w:r>
      <w:r>
        <w:rPr>
          <w:lang/>
        </w:rPr>
        <w:t xml:space="preserve"> </w:t>
      </w:r>
      <w:r>
        <w:rPr>
          <w:rStyle w:val="hps"/>
          <w:lang/>
        </w:rPr>
        <w:t>in the period</w:t>
      </w:r>
      <w:r>
        <w:rPr>
          <w:lang/>
        </w:rPr>
        <w:t xml:space="preserve"> </w:t>
      </w:r>
      <w:r>
        <w:rPr>
          <w:rStyle w:val="hps"/>
          <w:lang/>
        </w:rPr>
        <w:t>from 1940 to 1980</w:t>
      </w:r>
      <w:r>
        <w:rPr>
          <w:lang/>
        </w:rPr>
        <w:t xml:space="preserve">. </w:t>
      </w:r>
      <w:r>
        <w:rPr>
          <w:rStyle w:val="hps"/>
          <w:lang/>
        </w:rPr>
        <w:t>Understanding</w:t>
      </w:r>
      <w:r>
        <w:rPr>
          <w:lang/>
        </w:rPr>
        <w:t xml:space="preserve"> </w:t>
      </w:r>
      <w:r>
        <w:rPr>
          <w:rStyle w:val="hps"/>
          <w:lang/>
        </w:rPr>
        <w:t>that everything</w:t>
      </w:r>
      <w:r>
        <w:rPr>
          <w:lang/>
        </w:rPr>
        <w:t xml:space="preserve"> </w:t>
      </w:r>
      <w:r>
        <w:rPr>
          <w:rStyle w:val="hps"/>
          <w:lang/>
        </w:rPr>
        <w:t>in the</w:t>
      </w:r>
      <w:r>
        <w:rPr>
          <w:lang/>
        </w:rPr>
        <w:t xml:space="preserve"> </w:t>
      </w:r>
      <w:r>
        <w:rPr>
          <w:rStyle w:val="hps"/>
          <w:lang/>
        </w:rPr>
        <w:t>story begins with</w:t>
      </w:r>
      <w:r>
        <w:rPr>
          <w:lang/>
        </w:rPr>
        <w:t xml:space="preserve"> </w:t>
      </w:r>
      <w:r>
        <w:rPr>
          <w:rStyle w:val="hps"/>
          <w:lang/>
        </w:rPr>
        <w:t>the act of producing</w:t>
      </w:r>
      <w:r>
        <w:rPr>
          <w:lang/>
        </w:rPr>
        <w:t xml:space="preserve"> </w:t>
      </w:r>
      <w:r>
        <w:rPr>
          <w:rStyle w:val="hps"/>
          <w:lang/>
        </w:rPr>
        <w:t>documents</w:t>
      </w:r>
      <w:r>
        <w:rPr>
          <w:lang/>
        </w:rPr>
        <w:t xml:space="preserve">, the </w:t>
      </w:r>
      <w:r>
        <w:rPr>
          <w:rStyle w:val="hps"/>
          <w:lang/>
        </w:rPr>
        <w:t>principal methodology used</w:t>
      </w:r>
      <w:r>
        <w:rPr>
          <w:lang/>
        </w:rPr>
        <w:t xml:space="preserve"> </w:t>
      </w:r>
      <w:r>
        <w:rPr>
          <w:rStyle w:val="hps"/>
          <w:lang/>
        </w:rPr>
        <w:t>is the</w:t>
      </w:r>
      <w:r>
        <w:rPr>
          <w:lang/>
        </w:rPr>
        <w:t xml:space="preserve"> </w:t>
      </w:r>
      <w:r>
        <w:rPr>
          <w:rStyle w:val="hps"/>
          <w:lang/>
        </w:rPr>
        <w:t>Oral History</w:t>
      </w:r>
      <w:r>
        <w:rPr>
          <w:lang/>
        </w:rPr>
        <w:t xml:space="preserve"> </w:t>
      </w:r>
      <w:r>
        <w:rPr>
          <w:rStyle w:val="hps"/>
          <w:lang/>
        </w:rPr>
        <w:t>as</w:t>
      </w:r>
      <w:r>
        <w:rPr>
          <w:lang/>
        </w:rPr>
        <w:t xml:space="preserve"> </w:t>
      </w:r>
      <w:r>
        <w:rPr>
          <w:rStyle w:val="hps"/>
          <w:lang/>
        </w:rPr>
        <w:t>enables us</w:t>
      </w:r>
      <w:r>
        <w:rPr>
          <w:lang/>
        </w:rPr>
        <w:t xml:space="preserve"> </w:t>
      </w:r>
      <w:r>
        <w:rPr>
          <w:rStyle w:val="hps"/>
          <w:lang/>
        </w:rPr>
        <w:t>to create</w:t>
      </w:r>
      <w:r>
        <w:rPr>
          <w:lang/>
        </w:rPr>
        <w:t xml:space="preserve"> </w:t>
      </w:r>
      <w:r>
        <w:rPr>
          <w:rStyle w:val="hps"/>
          <w:lang/>
        </w:rPr>
        <w:t>a font:</w:t>
      </w:r>
      <w:r>
        <w:rPr>
          <w:lang/>
        </w:rPr>
        <w:t xml:space="preserve"> </w:t>
      </w:r>
      <w:r>
        <w:rPr>
          <w:rStyle w:val="hps"/>
          <w:lang/>
        </w:rPr>
        <w:t>the interview</w:t>
      </w:r>
      <w:r>
        <w:rPr>
          <w:lang/>
        </w:rPr>
        <w:t xml:space="preserve">. </w:t>
      </w:r>
      <w:r>
        <w:rPr>
          <w:rStyle w:val="hps"/>
          <w:lang/>
        </w:rPr>
        <w:t>The interviews</w:t>
      </w:r>
      <w:r>
        <w:rPr>
          <w:lang/>
        </w:rPr>
        <w:t xml:space="preserve"> </w:t>
      </w:r>
      <w:r>
        <w:rPr>
          <w:rStyle w:val="hps"/>
          <w:lang/>
        </w:rPr>
        <w:t>allowed the</w:t>
      </w:r>
      <w:r>
        <w:rPr>
          <w:lang/>
        </w:rPr>
        <w:t xml:space="preserve"> </w:t>
      </w:r>
      <w:r>
        <w:rPr>
          <w:rStyle w:val="hps"/>
          <w:lang/>
        </w:rPr>
        <w:t>reconstruction of the</w:t>
      </w:r>
      <w:r>
        <w:rPr>
          <w:lang/>
        </w:rPr>
        <w:t xml:space="preserve"> </w:t>
      </w:r>
      <w:r>
        <w:rPr>
          <w:rStyle w:val="hps"/>
          <w:lang/>
        </w:rPr>
        <w:t>history of dance</w:t>
      </w:r>
      <w:r>
        <w:rPr>
          <w:lang/>
        </w:rPr>
        <w:t xml:space="preserve"> </w:t>
      </w:r>
      <w:r>
        <w:rPr>
          <w:rStyle w:val="hps"/>
          <w:lang/>
        </w:rPr>
        <w:t>in the locality</w:t>
      </w:r>
      <w:r>
        <w:rPr>
          <w:lang/>
        </w:rPr>
        <w:t xml:space="preserve">. </w:t>
      </w:r>
      <w:r>
        <w:rPr>
          <w:rStyle w:val="hps"/>
          <w:lang/>
        </w:rPr>
        <w:t>According to</w:t>
      </w:r>
      <w:r>
        <w:rPr>
          <w:lang/>
        </w:rPr>
        <w:t xml:space="preserve"> </w:t>
      </w:r>
      <w:r>
        <w:rPr>
          <w:rStyle w:val="hps"/>
          <w:lang/>
        </w:rPr>
        <w:t>the research,</w:t>
      </w:r>
      <w:r>
        <w:rPr>
          <w:lang/>
        </w:rPr>
        <w:t xml:space="preserve"> </w:t>
      </w:r>
      <w:r>
        <w:rPr>
          <w:rStyle w:val="hps"/>
          <w:lang/>
        </w:rPr>
        <w:t>Coco</w:t>
      </w:r>
      <w:r>
        <w:rPr>
          <w:lang/>
        </w:rPr>
        <w:t xml:space="preserve"> </w:t>
      </w:r>
      <w:r>
        <w:rPr>
          <w:rStyle w:val="hps"/>
          <w:lang/>
        </w:rPr>
        <w:t>entered the Community</w:t>
      </w:r>
      <w:r>
        <w:rPr>
          <w:lang/>
        </w:rPr>
        <w:t xml:space="preserve"> </w:t>
      </w:r>
      <w:r>
        <w:rPr>
          <w:rStyle w:val="hps"/>
          <w:lang/>
        </w:rPr>
        <w:t>in</w:t>
      </w:r>
      <w:r>
        <w:rPr>
          <w:lang/>
        </w:rPr>
        <w:t xml:space="preserve"> </w:t>
      </w:r>
      <w:r>
        <w:rPr>
          <w:rStyle w:val="hps"/>
          <w:lang/>
        </w:rPr>
        <w:t>approximately</w:t>
      </w:r>
      <w:r>
        <w:rPr>
          <w:lang/>
        </w:rPr>
        <w:t xml:space="preserve"> </w:t>
      </w:r>
      <w:r>
        <w:rPr>
          <w:rStyle w:val="hps"/>
          <w:lang/>
        </w:rPr>
        <w:t>1940.</w:t>
      </w:r>
      <w:r>
        <w:rPr>
          <w:lang/>
        </w:rPr>
        <w:t xml:space="preserve"> </w:t>
      </w:r>
      <w:r>
        <w:rPr>
          <w:rStyle w:val="hps"/>
          <w:lang/>
        </w:rPr>
        <w:t>It is noticed that</w:t>
      </w:r>
      <w:r>
        <w:rPr>
          <w:lang/>
        </w:rPr>
        <w:t xml:space="preserve"> </w:t>
      </w:r>
      <w:r>
        <w:rPr>
          <w:rStyle w:val="hps"/>
          <w:lang/>
        </w:rPr>
        <w:t>the meanings attributed</w:t>
      </w:r>
      <w:r>
        <w:rPr>
          <w:lang/>
        </w:rPr>
        <w:t xml:space="preserve"> </w:t>
      </w:r>
      <w:r>
        <w:rPr>
          <w:rStyle w:val="hps"/>
          <w:lang/>
        </w:rPr>
        <w:t>by the locals</w:t>
      </w:r>
      <w:r>
        <w:rPr>
          <w:lang/>
        </w:rPr>
        <w:t xml:space="preserve"> </w:t>
      </w:r>
      <w:r>
        <w:rPr>
          <w:rStyle w:val="hps"/>
          <w:lang/>
        </w:rPr>
        <w:t>to dance</w:t>
      </w:r>
      <w:r>
        <w:rPr>
          <w:lang/>
        </w:rPr>
        <w:t xml:space="preserve"> </w:t>
      </w:r>
      <w:r>
        <w:rPr>
          <w:rStyle w:val="hps"/>
          <w:lang/>
        </w:rPr>
        <w:t>entertainment and</w:t>
      </w:r>
      <w:r>
        <w:rPr>
          <w:lang/>
        </w:rPr>
        <w:t xml:space="preserve"> </w:t>
      </w:r>
      <w:r>
        <w:rPr>
          <w:rStyle w:val="hps"/>
          <w:lang/>
        </w:rPr>
        <w:t>ritualistic</w:t>
      </w:r>
      <w:r>
        <w:rPr>
          <w:lang/>
        </w:rPr>
        <w:t xml:space="preserve"> </w:t>
      </w:r>
      <w:r>
        <w:rPr>
          <w:rStyle w:val="hps"/>
          <w:lang/>
        </w:rPr>
        <w:t>elements</w:t>
      </w:r>
      <w:r>
        <w:rPr>
          <w:lang/>
        </w:rPr>
        <w:t xml:space="preserve"> </w:t>
      </w:r>
      <w:r>
        <w:rPr>
          <w:rStyle w:val="hps"/>
          <w:lang/>
        </w:rPr>
        <w:t>intertwined</w:t>
      </w:r>
      <w:r>
        <w:rPr>
          <w:lang/>
        </w:rPr>
        <w:t xml:space="preserve">. </w:t>
      </w:r>
      <w:r>
        <w:rPr>
          <w:rStyle w:val="hps"/>
          <w:lang/>
        </w:rPr>
        <w:t>The</w:t>
      </w:r>
      <w:r>
        <w:rPr>
          <w:lang/>
        </w:rPr>
        <w:t xml:space="preserve"> </w:t>
      </w:r>
      <w:r>
        <w:rPr>
          <w:rStyle w:val="hps"/>
          <w:lang/>
        </w:rPr>
        <w:t>article will</w:t>
      </w:r>
      <w:r>
        <w:rPr>
          <w:lang/>
        </w:rPr>
        <w:t xml:space="preserve"> </w:t>
      </w:r>
      <w:r>
        <w:rPr>
          <w:rStyle w:val="hps"/>
          <w:lang/>
        </w:rPr>
        <w:t>initially</w:t>
      </w:r>
      <w:r>
        <w:rPr>
          <w:lang/>
        </w:rPr>
        <w:t xml:space="preserve"> </w:t>
      </w:r>
      <w:r>
        <w:rPr>
          <w:rStyle w:val="hps"/>
          <w:lang/>
        </w:rPr>
        <w:t>about the relationship between</w:t>
      </w:r>
      <w:r>
        <w:rPr>
          <w:lang/>
        </w:rPr>
        <w:t xml:space="preserve"> </w:t>
      </w:r>
      <w:r>
        <w:rPr>
          <w:rStyle w:val="hps"/>
          <w:lang/>
        </w:rPr>
        <w:t>history, culture and</w:t>
      </w:r>
      <w:r>
        <w:rPr>
          <w:lang/>
        </w:rPr>
        <w:t xml:space="preserve"> </w:t>
      </w:r>
      <w:r>
        <w:rPr>
          <w:rStyle w:val="hps"/>
          <w:lang/>
        </w:rPr>
        <w:t>dance</w:t>
      </w:r>
      <w:r>
        <w:rPr>
          <w:lang/>
        </w:rPr>
        <w:t xml:space="preserve">, </w:t>
      </w:r>
      <w:r>
        <w:rPr>
          <w:rStyle w:val="hps"/>
          <w:lang/>
        </w:rPr>
        <w:t>in a second phase</w:t>
      </w:r>
      <w:r>
        <w:rPr>
          <w:lang/>
        </w:rPr>
        <w:t xml:space="preserve"> </w:t>
      </w:r>
      <w:r>
        <w:rPr>
          <w:rStyle w:val="hps"/>
          <w:lang/>
        </w:rPr>
        <w:t>of</w:t>
      </w:r>
      <w:r>
        <w:rPr>
          <w:lang/>
        </w:rPr>
        <w:t xml:space="preserve"> </w:t>
      </w:r>
      <w:r>
        <w:rPr>
          <w:rStyle w:val="hps"/>
          <w:lang/>
        </w:rPr>
        <w:t>the Community</w:t>
      </w:r>
      <w:r>
        <w:rPr>
          <w:lang/>
        </w:rPr>
        <w:t xml:space="preserve"> </w:t>
      </w:r>
      <w:r>
        <w:rPr>
          <w:rStyle w:val="hps"/>
          <w:lang/>
        </w:rPr>
        <w:t>address</w:t>
      </w:r>
      <w:r>
        <w:rPr>
          <w:lang/>
        </w:rPr>
        <w:t xml:space="preserve"> </w:t>
      </w:r>
      <w:r>
        <w:rPr>
          <w:rStyle w:val="hps"/>
          <w:lang/>
        </w:rPr>
        <w:t>Balbino</w:t>
      </w:r>
      <w:r>
        <w:rPr>
          <w:lang/>
        </w:rPr>
        <w:t xml:space="preserve"> </w:t>
      </w:r>
      <w:r>
        <w:rPr>
          <w:rStyle w:val="hps"/>
          <w:lang/>
        </w:rPr>
        <w:t>arrival</w:t>
      </w:r>
      <w:r>
        <w:rPr>
          <w:lang/>
        </w:rPr>
        <w:t xml:space="preserve"> </w:t>
      </w:r>
      <w:r>
        <w:rPr>
          <w:rStyle w:val="hps"/>
          <w:lang/>
        </w:rPr>
        <w:t>and</w:t>
      </w:r>
      <w:r>
        <w:rPr>
          <w:lang/>
        </w:rPr>
        <w:t xml:space="preserve"> </w:t>
      </w:r>
      <w:r>
        <w:rPr>
          <w:rStyle w:val="hps"/>
          <w:lang/>
        </w:rPr>
        <w:t>dance</w:t>
      </w:r>
      <w:r>
        <w:rPr>
          <w:lang/>
        </w:rPr>
        <w:t xml:space="preserve"> </w:t>
      </w:r>
      <w:r>
        <w:rPr>
          <w:rStyle w:val="hps"/>
          <w:lang/>
        </w:rPr>
        <w:t>to the locality</w:t>
      </w:r>
      <w:r>
        <w:rPr>
          <w:lang/>
        </w:rPr>
        <w:t xml:space="preserve"> </w:t>
      </w:r>
      <w:r>
        <w:rPr>
          <w:rStyle w:val="hps"/>
          <w:lang/>
        </w:rPr>
        <w:t>ultimately</w:t>
      </w:r>
      <w:r>
        <w:rPr>
          <w:lang/>
        </w:rPr>
        <w:t xml:space="preserve"> </w:t>
      </w:r>
      <w:r>
        <w:rPr>
          <w:rStyle w:val="hps"/>
          <w:lang/>
        </w:rPr>
        <w:t>reflect</w:t>
      </w:r>
      <w:r>
        <w:rPr>
          <w:lang/>
        </w:rPr>
        <w:t xml:space="preserve"> </w:t>
      </w:r>
      <w:r>
        <w:rPr>
          <w:rStyle w:val="hps"/>
          <w:lang/>
        </w:rPr>
        <w:t>on the meanings of</w:t>
      </w:r>
      <w:r>
        <w:rPr>
          <w:lang/>
        </w:rPr>
        <w:t xml:space="preserve"> </w:t>
      </w:r>
      <w:r>
        <w:rPr>
          <w:rStyle w:val="hps"/>
          <w:lang/>
        </w:rPr>
        <w:t>cultural practice</w:t>
      </w:r>
      <w:r>
        <w:rPr>
          <w:lang/>
        </w:rPr>
        <w:t xml:space="preserve"> </w:t>
      </w:r>
      <w:r>
        <w:rPr>
          <w:rStyle w:val="hps"/>
          <w:lang/>
        </w:rPr>
        <w:t>for residents</w:t>
      </w:r>
      <w:r>
        <w:rPr>
          <w:lang/>
        </w:rPr>
        <w:t xml:space="preserve"> </w:t>
      </w:r>
      <w:r>
        <w:rPr>
          <w:rStyle w:val="hps"/>
          <w:lang/>
        </w:rPr>
        <w:t>over the period.</w:t>
      </w:r>
      <w:r>
        <w:rPr>
          <w:lang/>
        </w:rPr>
        <w:t xml:space="preserve"> </w:t>
      </w:r>
      <w:r>
        <w:rPr>
          <w:rStyle w:val="hps"/>
          <w:lang/>
        </w:rPr>
        <w:t>Thus</w:t>
      </w:r>
      <w:r>
        <w:rPr>
          <w:lang/>
        </w:rPr>
        <w:t xml:space="preserve">, </w:t>
      </w:r>
      <w:r>
        <w:rPr>
          <w:rStyle w:val="hps"/>
          <w:lang/>
        </w:rPr>
        <w:t>the dance</w:t>
      </w:r>
      <w:r>
        <w:rPr>
          <w:lang/>
        </w:rPr>
        <w:t xml:space="preserve"> </w:t>
      </w:r>
      <w:r>
        <w:rPr>
          <w:rStyle w:val="hps"/>
          <w:lang/>
        </w:rPr>
        <w:t>element</w:t>
      </w:r>
      <w:r>
        <w:rPr>
          <w:lang/>
        </w:rPr>
        <w:t xml:space="preserve"> </w:t>
      </w:r>
      <w:r>
        <w:rPr>
          <w:rStyle w:val="hps"/>
          <w:lang/>
        </w:rPr>
        <w:t xml:space="preserve">of </w:t>
      </w:r>
      <w:proofErr w:type="gramStart"/>
      <w:r>
        <w:rPr>
          <w:rStyle w:val="hps"/>
          <w:lang/>
        </w:rPr>
        <w:t>culture</w:t>
      </w:r>
      <w:r>
        <w:rPr>
          <w:lang/>
        </w:rPr>
        <w:t>,</w:t>
      </w:r>
      <w:proofErr w:type="gramEnd"/>
      <w:r>
        <w:rPr>
          <w:lang/>
        </w:rPr>
        <w:t xml:space="preserve"> </w:t>
      </w:r>
      <w:r>
        <w:rPr>
          <w:rStyle w:val="hps"/>
          <w:lang/>
        </w:rPr>
        <w:t>becomes the object</w:t>
      </w:r>
      <w:r>
        <w:rPr>
          <w:lang/>
        </w:rPr>
        <w:t xml:space="preserve"> </w:t>
      </w:r>
      <w:r>
        <w:rPr>
          <w:rStyle w:val="hps"/>
          <w:lang/>
        </w:rPr>
        <w:t>of study</w:t>
      </w:r>
      <w:r>
        <w:rPr>
          <w:lang/>
        </w:rPr>
        <w:t xml:space="preserve">, enabling the </w:t>
      </w:r>
      <w:r>
        <w:rPr>
          <w:rStyle w:val="hps"/>
          <w:lang/>
        </w:rPr>
        <w:t>understanding</w:t>
      </w:r>
      <w:r>
        <w:rPr>
          <w:lang/>
        </w:rPr>
        <w:t xml:space="preserve"> </w:t>
      </w:r>
      <w:r>
        <w:rPr>
          <w:rStyle w:val="hps"/>
          <w:lang/>
        </w:rPr>
        <w:t>of the subjects</w:t>
      </w:r>
      <w:r>
        <w:rPr>
          <w:lang/>
        </w:rPr>
        <w:t xml:space="preserve"> </w:t>
      </w:r>
      <w:r>
        <w:rPr>
          <w:rStyle w:val="hps"/>
          <w:lang/>
        </w:rPr>
        <w:t>who experience it</w:t>
      </w:r>
      <w:r>
        <w:rPr>
          <w:lang/>
        </w:rPr>
        <w:t>.</w:t>
      </w:r>
      <w:r>
        <w:rPr>
          <w:lang/>
        </w:rPr>
        <w:br/>
      </w:r>
      <w:r w:rsidRPr="00A027C2">
        <w:rPr>
          <w:rStyle w:val="hps"/>
          <w:b/>
          <w:lang/>
        </w:rPr>
        <w:t>Keywords</w:t>
      </w:r>
      <w:r w:rsidRPr="00A027C2">
        <w:rPr>
          <w:b/>
          <w:lang/>
        </w:rPr>
        <w:t>:</w:t>
      </w:r>
      <w:r>
        <w:rPr>
          <w:lang/>
        </w:rPr>
        <w:t xml:space="preserve"> </w:t>
      </w:r>
      <w:r>
        <w:rPr>
          <w:rStyle w:val="hps"/>
          <w:lang/>
        </w:rPr>
        <w:t>Culture</w:t>
      </w:r>
      <w:r>
        <w:rPr>
          <w:lang/>
        </w:rPr>
        <w:t xml:space="preserve">. </w:t>
      </w:r>
      <w:proofErr w:type="gramStart"/>
      <w:r>
        <w:rPr>
          <w:rStyle w:val="hps"/>
          <w:lang/>
        </w:rPr>
        <w:t>Just kidding</w:t>
      </w:r>
      <w:r>
        <w:rPr>
          <w:lang/>
        </w:rPr>
        <w:t>.</w:t>
      </w:r>
      <w:proofErr w:type="gramEnd"/>
      <w:r>
        <w:rPr>
          <w:lang/>
        </w:rPr>
        <w:t xml:space="preserve"> </w:t>
      </w:r>
      <w:proofErr w:type="gramStart"/>
      <w:r>
        <w:rPr>
          <w:rStyle w:val="hps"/>
          <w:lang/>
        </w:rPr>
        <w:t>Rite</w:t>
      </w:r>
      <w:r>
        <w:rPr>
          <w:lang/>
        </w:rPr>
        <w:t>.</w:t>
      </w:r>
      <w:proofErr w:type="gramEnd"/>
    </w:p>
    <w:p w:rsidR="00A027C2" w:rsidRDefault="00A027C2" w:rsidP="00287A32">
      <w:pPr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A027C2" w:rsidRDefault="00A027C2" w:rsidP="00287A32">
      <w:pPr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A027C2" w:rsidRDefault="00A027C2" w:rsidP="00287A32">
      <w:pPr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A027C2" w:rsidRDefault="00A027C2" w:rsidP="00287A32">
      <w:pPr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A027C2" w:rsidRDefault="00A027C2" w:rsidP="00287A32">
      <w:pPr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A027C2" w:rsidRDefault="00A027C2" w:rsidP="00287A32">
      <w:pPr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287A32" w:rsidRDefault="00287A32" w:rsidP="00287A32">
      <w:pPr>
        <w:spacing w:line="360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História e Cultura: a dança como objeto de estudos historiográficos </w:t>
      </w:r>
    </w:p>
    <w:p w:rsidR="007B71D6" w:rsidRDefault="007B71D6" w:rsidP="007B71D6">
      <w:pPr>
        <w:pStyle w:val="PargrafodaLista"/>
        <w:spacing w:after="120" w:line="360" w:lineRule="auto"/>
        <w:ind w:left="0" w:firstLine="1134"/>
        <w:contextualSpacing w:val="0"/>
        <w:jc w:val="both"/>
      </w:pPr>
    </w:p>
    <w:p w:rsidR="007B71D6" w:rsidRDefault="007B71D6" w:rsidP="007B71D6">
      <w:pPr>
        <w:pStyle w:val="PargrafodaLista"/>
        <w:spacing w:after="120" w:line="360" w:lineRule="auto"/>
        <w:ind w:left="0" w:firstLine="1134"/>
        <w:contextualSpacing w:val="0"/>
        <w:jc w:val="both"/>
      </w:pPr>
      <w:r>
        <w:t>A abordagem proposta ancorasse nas possibilidades oferecidas a</w:t>
      </w:r>
      <w:r w:rsidRPr="00153C4A">
        <w:t xml:space="preserve"> partir do século XX com o paradigma dos Annales, a história antes limitada aos estudos políticos e econômicos que entendiam como sujeitos históricos os grandes homens, heróis e anti-heróis, </w:t>
      </w:r>
      <w:proofErr w:type="gramStart"/>
      <w:r w:rsidRPr="00153C4A">
        <w:t>é repensada</w:t>
      </w:r>
      <w:proofErr w:type="gramEnd"/>
      <w:r w:rsidRPr="00153C4A">
        <w:t xml:space="preserve"> por uma serie de estudiosos</w:t>
      </w:r>
      <w:r w:rsidRPr="00153C4A">
        <w:rPr>
          <w:rStyle w:val="Refdenotaderodap"/>
        </w:rPr>
        <w:footnoteReference w:id="2"/>
      </w:r>
      <w:r w:rsidRPr="00153C4A">
        <w:t xml:space="preserve"> que instituíram modificações epistemológicas, alargando o campo de estudo do historiador, a partir da interdisciplinaridade, do diálogo estabelecido com as Ciências Sociais.</w:t>
      </w:r>
    </w:p>
    <w:p w:rsidR="007B71D6" w:rsidRDefault="007B71D6" w:rsidP="007B71D6">
      <w:pPr>
        <w:pStyle w:val="PargrafodaLista"/>
        <w:spacing w:after="120" w:line="360" w:lineRule="auto"/>
        <w:ind w:left="0" w:firstLine="1134"/>
        <w:contextualSpacing w:val="0"/>
        <w:jc w:val="both"/>
      </w:pPr>
      <w:r w:rsidRPr="00153C4A">
        <w:t xml:space="preserve"> A própria noção de história é expandida e os sujeitos históricos são todos os homens e as mulheres com seus modos de ser/fazer diversos, com as suas práticas cotidianas e as suas especificidades.   É a partir desta perspectiva da(s) “Nova(s) História(s)” que </w:t>
      </w:r>
      <w:proofErr w:type="gramStart"/>
      <w:r w:rsidRPr="00153C4A">
        <w:t>o Coco</w:t>
      </w:r>
      <w:proofErr w:type="gramEnd"/>
      <w:r w:rsidRPr="00153C4A">
        <w:t>, dança popular, se faz possível como objeto de estudos historiográficos.</w:t>
      </w:r>
    </w:p>
    <w:p w:rsidR="00DC2966" w:rsidRPr="0058573B" w:rsidRDefault="00DC2966" w:rsidP="00DC296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As danças estão relacionadas aos movimentos dos grupos humanos que as praticam, </w:t>
      </w:r>
      <w:r>
        <w:rPr>
          <w:rFonts w:ascii="Times New Roman" w:hAnsi="Times New Roman" w:cs="Times New Roman"/>
          <w:sz w:val="24"/>
          <w:szCs w:val="24"/>
        </w:rPr>
        <w:t xml:space="preserve">sempre </w:t>
      </w:r>
      <w:r w:rsidRPr="0058573B">
        <w:rPr>
          <w:rFonts w:ascii="Times New Roman" w:hAnsi="Times New Roman" w:cs="Times New Roman"/>
          <w:sz w:val="24"/>
          <w:szCs w:val="24"/>
        </w:rPr>
        <w:t xml:space="preserve">esteve presente na vida dos homens, criando significados e formas de comunicações. Dançava-se/dança-se por alegria e luto, para treinar guerreiros, para educar cidadãos, para homenagear algo ou alguém, para brincar, para comemorar, para se firmar enquanto um povo. </w:t>
      </w:r>
    </w:p>
    <w:p w:rsidR="00DC2966" w:rsidRPr="0058573B" w:rsidRDefault="00DC2966" w:rsidP="00DC2966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DC2966" w:rsidRPr="0058573B" w:rsidRDefault="00DC2966" w:rsidP="00DC296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8573B">
        <w:rPr>
          <w:rFonts w:ascii="Times New Roman" w:hAnsi="Times New Roman" w:cs="Times New Roman"/>
          <w:sz w:val="20"/>
          <w:szCs w:val="20"/>
        </w:rPr>
        <w:t xml:space="preserve">De todas as artes a dança é a única que dispensa materiais e ferramentas, dependendo só do corpo. Por isso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dizem-na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 a mais antiga, aquela que o ser humano carrega dentro de si desde tempos imemoriais. Antes de polir a pedra, construir abrigo, produzir utensílios, instrumentos e armas, o homem batia os pés e as mãos ritmicamente para se aquecer e se comunicar. Assim, das cavernas à era do computador, a dança fez e continua fazendo história. (PORTINARI, 1989, p.11)</w:t>
      </w:r>
    </w:p>
    <w:p w:rsidR="00DC2966" w:rsidRPr="0058573B" w:rsidRDefault="00DC2966" w:rsidP="00DC2966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</w:p>
    <w:p w:rsidR="00DC2966" w:rsidRPr="00DC2966" w:rsidRDefault="00DC2966" w:rsidP="00DC296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A dança é, pois, parte da vida social e as suas formas, ritos, significados, gestos, expressividades, performances estão ligados às realidades históricas dos povos que a praticam. </w:t>
      </w:r>
    </w:p>
    <w:p w:rsidR="00287A32" w:rsidRDefault="00287A32" w:rsidP="00287A32">
      <w:pPr>
        <w:autoSpaceDE w:val="0"/>
        <w:autoSpaceDN w:val="0"/>
        <w:adjustRightInd w:val="0"/>
        <w:spacing w:line="360" w:lineRule="auto"/>
        <w:ind w:left="0" w:firstLine="113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Entendemos os Cocos como uma manifestação característica das culturas populares, o que nos reporta à indagação sobre o que é </w:t>
      </w:r>
      <w:r>
        <w:rPr>
          <w:rFonts w:ascii="Times New Roman" w:eastAsia="Calibri" w:hAnsi="Times New Roman" w:cs="Times New Roman"/>
          <w:i/>
          <w:sz w:val="24"/>
          <w:szCs w:val="24"/>
        </w:rPr>
        <w:t>cultura</w:t>
      </w:r>
      <w:r>
        <w:rPr>
          <w:rFonts w:ascii="Times New Roman" w:eastAsia="Calibri" w:hAnsi="Times New Roman" w:cs="Times New Roman"/>
          <w:sz w:val="24"/>
          <w:szCs w:val="24"/>
        </w:rPr>
        <w:t xml:space="preserve">? A resposta será pensada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com base nos estudos desenvolvidos pela </w:t>
      </w:r>
      <w:r w:rsidR="00DC2966">
        <w:rPr>
          <w:rFonts w:ascii="Times New Roman" w:eastAsia="Calibri" w:hAnsi="Times New Roman" w:cs="Times New Roman"/>
          <w:sz w:val="24"/>
          <w:szCs w:val="24"/>
        </w:rPr>
        <w:t>História Cultural</w:t>
      </w:r>
      <w:r w:rsidR="00DC2966">
        <w:rPr>
          <w:rStyle w:val="Refdenotaderodap"/>
          <w:rFonts w:ascii="Times New Roman" w:eastAsia="Calibri" w:hAnsi="Times New Roman" w:cs="Times New Roman"/>
          <w:sz w:val="24"/>
          <w:szCs w:val="24"/>
        </w:rPr>
        <w:footnoteReference w:id="3"/>
      </w:r>
      <w:r w:rsidR="00DC29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e pela Antropologia, que levam em consideração as representações, os significados, os símbolos, as sensibilidades e as experiências dos sujeitos sociais, deslocando a atenção dos objetos para o método,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o fazer-história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287A32" w:rsidRDefault="00287A32" w:rsidP="00287A32">
      <w:pPr>
        <w:autoSpaceDE w:val="0"/>
        <w:autoSpaceDN w:val="0"/>
        <w:adjustRightInd w:val="0"/>
        <w:spacing w:line="360" w:lineRule="auto"/>
        <w:ind w:left="0" w:firstLine="113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Etimologicamente, o termo Cultura, tem sua origem do latim </w:t>
      </w:r>
      <w:proofErr w:type="spellStart"/>
      <w:r>
        <w:rPr>
          <w:rFonts w:ascii="Times New Roman" w:eastAsia="Calibri" w:hAnsi="Times New Roman" w:cs="Times New Roman"/>
          <w:i/>
          <w:sz w:val="24"/>
          <w:szCs w:val="24"/>
        </w:rPr>
        <w:t>colere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significa cultivar. Historicamente e antropologicamente a palavra tem expressado diversos significados desde as realizações materiais dos povos, a algo inato ao ser humano, natural... Mas, vamos entender a cultura, ou as culturas:</w:t>
      </w:r>
    </w:p>
    <w:p w:rsidR="00287A32" w:rsidRDefault="00287A32" w:rsidP="00287A32">
      <w:pPr>
        <w:autoSpaceDE w:val="0"/>
        <w:autoSpaceDN w:val="0"/>
        <w:adjustRightInd w:val="0"/>
        <w:spacing w:line="360" w:lineRule="auto"/>
        <w:ind w:firstLine="113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87A32" w:rsidRDefault="00287A32" w:rsidP="00287A32">
      <w:pPr>
        <w:autoSpaceDE w:val="0"/>
        <w:autoSpaceDN w:val="0"/>
        <w:adjustRightInd w:val="0"/>
        <w:rPr>
          <w:rFonts w:ascii="Times New Roman" w:eastAsia="Calibri" w:hAnsi="Times New Roman" w:cs="Times New Roman"/>
          <w:sz w:val="20"/>
          <w:szCs w:val="20"/>
          <w:lang w:eastAsia="pt-BR"/>
        </w:rPr>
      </w:pPr>
      <w:r>
        <w:rPr>
          <w:rFonts w:ascii="Times New Roman" w:eastAsia="Calibri" w:hAnsi="Times New Roman" w:cs="Times New Roman"/>
          <w:sz w:val="20"/>
          <w:szCs w:val="20"/>
          <w:lang w:eastAsia="pt-BR"/>
        </w:rPr>
        <w:t>Como sistemas entrelaçados de signos interpretáveis (o que eu chamaria símbolos, ignorando as utilizações provinciais), a cultura não é um poder, algo ao qual podem ser atribuídos casualmente os acontecimentos sociais, os comportamentos, as instituições ou os processos; ela é um contexto, algo dentro do qual eles podem ser descritos de forma inteligível – isto é, descritos com densidade. (GEERTZ, 1989, p.24)</w:t>
      </w:r>
    </w:p>
    <w:p w:rsidR="00287A32" w:rsidRDefault="00287A32" w:rsidP="00287A32">
      <w:pPr>
        <w:autoSpaceDE w:val="0"/>
        <w:autoSpaceDN w:val="0"/>
        <w:adjustRightInd w:val="0"/>
        <w:ind w:firstLine="1134"/>
        <w:rPr>
          <w:rFonts w:ascii="Times New Roman" w:eastAsia="Calibri" w:hAnsi="Times New Roman" w:cs="Times New Roman"/>
          <w:sz w:val="24"/>
          <w:szCs w:val="24"/>
          <w:lang w:eastAsia="pt-BR"/>
        </w:rPr>
      </w:pPr>
    </w:p>
    <w:p w:rsidR="00287A32" w:rsidRDefault="00287A32" w:rsidP="00287A32">
      <w:pPr>
        <w:autoSpaceDE w:val="0"/>
        <w:autoSpaceDN w:val="0"/>
        <w:adjustRightInd w:val="0"/>
        <w:spacing w:line="360" w:lineRule="auto"/>
        <w:ind w:left="0" w:firstLine="1134"/>
        <w:rPr>
          <w:rFonts w:ascii="Times New Roman" w:eastAsia="Calibri" w:hAnsi="Times New Roman" w:cs="Times New Roman"/>
          <w:sz w:val="24"/>
          <w:szCs w:val="24"/>
          <w:lang w:eastAsia="pt-BR"/>
        </w:rPr>
      </w:pPr>
      <w:r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As Culturas, portanto, seriam as teias de significados tecidas e transmitidas pelos homens a partir de suas interações com a natureza e a sociedade, ou melhor, </w:t>
      </w:r>
      <w:r>
        <w:rPr>
          <w:rFonts w:ascii="Times New Roman" w:eastAsia="Calibri" w:hAnsi="Times New Roman" w:cs="Times New Roman"/>
          <w:sz w:val="24"/>
          <w:szCs w:val="24"/>
        </w:rPr>
        <w:t>seriam quase tudo que pode ser apreendido/interpretados em uma sociedade, seus gestos, hábitos, comportamentos, expressões, práticas, etc. (BURKE, 2005)</w:t>
      </w:r>
      <w:r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. </w:t>
      </w:r>
    </w:p>
    <w:p w:rsidR="00287A32" w:rsidRDefault="00287A32" w:rsidP="00287A32">
      <w:pPr>
        <w:autoSpaceDE w:val="0"/>
        <w:autoSpaceDN w:val="0"/>
        <w:adjustRightInd w:val="0"/>
        <w:spacing w:line="360" w:lineRule="auto"/>
        <w:ind w:left="0" w:firstLine="1134"/>
        <w:rPr>
          <w:rFonts w:ascii="Times New Roman" w:eastAsia="Calibri" w:hAnsi="Times New Roman" w:cs="Times New Roman"/>
          <w:iCs/>
          <w:sz w:val="24"/>
          <w:szCs w:val="24"/>
          <w:lang w:eastAsia="pt-BR"/>
        </w:rPr>
      </w:pPr>
      <w:r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Mas, então como entender o que é </w:t>
      </w:r>
      <w:r>
        <w:rPr>
          <w:rFonts w:ascii="Times New Roman" w:eastAsia="Calibri" w:hAnsi="Times New Roman" w:cs="Times New Roman"/>
          <w:i/>
          <w:sz w:val="24"/>
          <w:szCs w:val="24"/>
          <w:lang w:eastAsia="pt-BR"/>
        </w:rPr>
        <w:t>cultura popular</w:t>
      </w:r>
      <w:r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?  Não sendo possível uma resposta precisa, definitiva, recorremos ao entendimento proposto por Bosi ao explicitar as culturas populares como “uma realidade cultural estruturada a partir de relações internas no coração da sociedade” (BOSI, 2009, p.77). Nessa perspectiva, as manifestações culturais ganham sentidos e realidades próprias em contextos específicos e não estão isoladas, mantendo diálogos e entrecruzamento com as ditas culturas “letradas”, e num contexto mais atual, com as culturas de “massas”. </w:t>
      </w:r>
    </w:p>
    <w:p w:rsidR="00287A32" w:rsidRDefault="00287A32" w:rsidP="00287A32">
      <w:pPr>
        <w:pStyle w:val="PargrafodaLista"/>
        <w:spacing w:line="360" w:lineRule="auto"/>
        <w:ind w:left="0" w:firstLine="1134"/>
        <w:jc w:val="both"/>
      </w:pPr>
      <w:r>
        <w:t>A partir desta perspectiva os Cocos, enquanto manifestações das culturas populares</w:t>
      </w:r>
      <w:proofErr w:type="gramStart"/>
      <w:r>
        <w:t>, tornam-se</w:t>
      </w:r>
      <w:proofErr w:type="gramEnd"/>
      <w:r>
        <w:t xml:space="preserve"> possíveis objetos de estudos históricos. As danças, as brincadeiras e as músicas populares possuem, ainda, uma lacuna na produção historiográfica, pois grande parte dos estudos sobre o assunto não as compreendem como promotoras de saberes, de relações sociais e de experiências, e, portanto, de histórias. </w:t>
      </w:r>
    </w:p>
    <w:p w:rsidR="007B71D6" w:rsidRPr="00153C4A" w:rsidRDefault="007B71D6" w:rsidP="007B71D6">
      <w:pPr>
        <w:pStyle w:val="PargrafodaLista"/>
        <w:spacing w:after="120" w:line="360" w:lineRule="auto"/>
        <w:ind w:left="0" w:firstLine="1134"/>
        <w:jc w:val="both"/>
      </w:pPr>
      <w:r>
        <w:t>Neste sentido</w:t>
      </w:r>
      <w:r w:rsidRPr="00153C4A">
        <w:t xml:space="preserve"> esta pesquisa se orienta para as mudanças de s</w:t>
      </w:r>
      <w:r>
        <w:t>ignificados</w:t>
      </w:r>
      <w:r w:rsidRPr="00153C4A">
        <w:t xml:space="preserve"> da dança do Coco em Balbino articuladas com os processos sociais vividos pela </w:t>
      </w:r>
      <w:r w:rsidRPr="00153C4A">
        <w:lastRenderedPageBreak/>
        <w:t>Comunidade. Assim, a importância teórica desta abordagem está em propor desvelar a história como mudanças experimentadas no cotidiano cuja dinâmica integra as várias dimensões da realidade social, como a cultura, a política</w:t>
      </w:r>
      <w:r w:rsidR="00DC2966">
        <w:t>, a religião e a sociabilidade.</w:t>
      </w:r>
      <w:r>
        <w:t xml:space="preserve"> </w:t>
      </w:r>
    </w:p>
    <w:p w:rsidR="007B71D6" w:rsidRDefault="007B71D6" w:rsidP="00287A32">
      <w:pPr>
        <w:pStyle w:val="PargrafodaLista"/>
        <w:spacing w:line="360" w:lineRule="auto"/>
        <w:ind w:left="0" w:firstLine="1134"/>
        <w:jc w:val="both"/>
      </w:pPr>
    </w:p>
    <w:p w:rsidR="00287A32" w:rsidRPr="007B71D6" w:rsidRDefault="007B71D6" w:rsidP="00CE375A">
      <w:pPr>
        <w:pStyle w:val="PargrafodaLista"/>
        <w:spacing w:after="120" w:line="360" w:lineRule="auto"/>
        <w:ind w:left="0"/>
        <w:jc w:val="both"/>
        <w:rPr>
          <w:b/>
        </w:rPr>
      </w:pPr>
      <w:r w:rsidRPr="007B71D6">
        <w:rPr>
          <w:b/>
        </w:rPr>
        <w:t xml:space="preserve">A Comunidade de Balbino e a dança do Coco </w:t>
      </w:r>
    </w:p>
    <w:p w:rsidR="007B71D6" w:rsidRPr="0058573B" w:rsidRDefault="007B71D6" w:rsidP="00CE375A">
      <w:pPr>
        <w:pStyle w:val="PargrafodaLista"/>
        <w:spacing w:after="120" w:line="360" w:lineRule="auto"/>
        <w:ind w:left="0"/>
        <w:jc w:val="both"/>
      </w:pPr>
    </w:p>
    <w:p w:rsidR="003B6C6C" w:rsidRDefault="003B6C6C" w:rsidP="003B6C6C">
      <w:pPr>
        <w:spacing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Comunidade de Balbino pertence ao município de Cascavel e ao distrito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Caponga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estando localizada a 60 km da capital cearense. Segundo os dados da Associação de Moradores de Balbino, a Comunidade possui atualmente 964 habitantes, a sua origem é contada pelos moradores em histórias de índios e negros que, fugidos da escravidão e da Guerra do Paraguai, fundaram a Comunidade ao redor de uma lagoa, chamada de Lagoa Seca, sendo batizada de Balbino devido à primeira família a habitar a localidade, cujo chefe era Antônio Balbino. </w:t>
      </w:r>
    </w:p>
    <w:p w:rsidR="007B71D6" w:rsidRPr="0058573B" w:rsidRDefault="007B71D6" w:rsidP="00DC296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Na história da origem da Comunidade pode-se encontrar o surgimento</w:t>
      </w:r>
      <w:r>
        <w:rPr>
          <w:rFonts w:ascii="Times New Roman" w:hAnsi="Times New Roman" w:cs="Times New Roman"/>
          <w:sz w:val="24"/>
          <w:szCs w:val="24"/>
        </w:rPr>
        <w:t xml:space="preserve"> da prática </w:t>
      </w:r>
      <w:r w:rsidR="00DC2966">
        <w:rPr>
          <w:rFonts w:ascii="Times New Roman" w:hAnsi="Times New Roman" w:cs="Times New Roman"/>
          <w:sz w:val="24"/>
          <w:szCs w:val="24"/>
        </w:rPr>
        <w:t>cultural</w:t>
      </w:r>
      <w:r>
        <w:rPr>
          <w:rFonts w:ascii="Times New Roman" w:hAnsi="Times New Roman" w:cs="Times New Roman"/>
          <w:sz w:val="24"/>
          <w:szCs w:val="24"/>
        </w:rPr>
        <w:t xml:space="preserve"> da dança do C</w:t>
      </w:r>
      <w:r w:rsidRPr="0058573B">
        <w:rPr>
          <w:rFonts w:ascii="Times New Roman" w:hAnsi="Times New Roman" w:cs="Times New Roman"/>
          <w:sz w:val="24"/>
          <w:szCs w:val="24"/>
        </w:rPr>
        <w:t xml:space="preserve">oco. </w:t>
      </w:r>
      <w:r w:rsidR="00DC2966">
        <w:rPr>
          <w:rFonts w:ascii="Times New Roman" w:hAnsi="Times New Roman" w:cs="Times New Roman"/>
          <w:sz w:val="24"/>
          <w:szCs w:val="24"/>
        </w:rPr>
        <w:t>As</w:t>
      </w:r>
      <w:r w:rsidRPr="0058573B">
        <w:rPr>
          <w:rFonts w:ascii="Times New Roman" w:hAnsi="Times New Roman" w:cs="Times New Roman"/>
          <w:sz w:val="24"/>
          <w:szCs w:val="24"/>
        </w:rPr>
        <w:t xml:space="preserve"> narrativas exprimem entendimentos comuns e divergentes que demarcam o surgimento e o envolvimento dessa dança</w:t>
      </w:r>
      <w:r>
        <w:rPr>
          <w:rFonts w:ascii="Times New Roman" w:hAnsi="Times New Roman" w:cs="Times New Roman"/>
          <w:sz w:val="24"/>
          <w:szCs w:val="24"/>
        </w:rPr>
        <w:t xml:space="preserve"> com os percursos da própria C</w:t>
      </w:r>
      <w:r w:rsidRPr="0058573B">
        <w:rPr>
          <w:rFonts w:ascii="Times New Roman" w:hAnsi="Times New Roman" w:cs="Times New Roman"/>
          <w:sz w:val="24"/>
          <w:szCs w:val="24"/>
        </w:rPr>
        <w:t xml:space="preserve">omunidade. </w:t>
      </w:r>
    </w:p>
    <w:p w:rsidR="007B71D6" w:rsidRPr="0058573B" w:rsidRDefault="007B71D6" w:rsidP="007B71D6">
      <w:pPr>
        <w:tabs>
          <w:tab w:val="left" w:pos="1134"/>
        </w:tabs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A dança do Coco constituiu-se como uma das práticas das </w:t>
      </w:r>
      <w:r>
        <w:rPr>
          <w:rFonts w:ascii="Times New Roman" w:hAnsi="Times New Roman" w:cs="Times New Roman"/>
          <w:sz w:val="24"/>
          <w:szCs w:val="24"/>
        </w:rPr>
        <w:t>culturas populares brasileiras. E</w:t>
      </w:r>
      <w:r w:rsidRPr="0058573B">
        <w:rPr>
          <w:rFonts w:ascii="Times New Roman" w:hAnsi="Times New Roman" w:cs="Times New Roman"/>
          <w:sz w:val="24"/>
          <w:szCs w:val="24"/>
        </w:rPr>
        <w:t>nvolve dança, com passos de sapateado e batidas de palmas; música, com um ritmo de batuque advindo de instrumentos de percussão; poesia, através das letras cantadas pelo Mestre</w:t>
      </w:r>
      <w:r>
        <w:rPr>
          <w:rStyle w:val="Refdenotaderodap"/>
          <w:rFonts w:ascii="Times New Roman" w:hAnsi="Times New Roman"/>
          <w:sz w:val="24"/>
          <w:szCs w:val="24"/>
        </w:rPr>
        <w:footnoteReference w:id="4"/>
      </w:r>
      <w:r w:rsidRPr="0058573B">
        <w:rPr>
          <w:rFonts w:ascii="Times New Roman" w:hAnsi="Times New Roman" w:cs="Times New Roman"/>
          <w:sz w:val="24"/>
          <w:szCs w:val="24"/>
        </w:rPr>
        <w:t xml:space="preserve"> e pelos brincantes: a embolada de Coco. Dividindo-se em dois tipos de Cocos, o dançado e o apenas cantado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8573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B71D6" w:rsidRPr="0058573B" w:rsidRDefault="007B71D6" w:rsidP="007B71D6">
      <w:pPr>
        <w:tabs>
          <w:tab w:val="left" w:pos="1134"/>
        </w:tabs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É consenso entre os estudiosos dos Cocos brasileiros a sua origem afro-indígena, devido à presença de elementos indígenas como os movimentos em roda, no Coco de roda e a estrutura poético-musical e de elementos das culturas negras como os instrumentos de percussão utilizados (ganzá, caixão, </w:t>
      </w:r>
      <w:proofErr w:type="spellStart"/>
      <w:r w:rsidRPr="0058573B">
        <w:rPr>
          <w:rFonts w:ascii="Times New Roman" w:hAnsi="Times New Roman" w:cs="Times New Roman"/>
          <w:sz w:val="24"/>
          <w:szCs w:val="24"/>
        </w:rPr>
        <w:t>zambê</w:t>
      </w:r>
      <w:proofErr w:type="spellEnd"/>
      <w:r w:rsidRPr="005857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573B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58573B">
        <w:rPr>
          <w:rFonts w:ascii="Times New Roman" w:hAnsi="Times New Roman" w:cs="Times New Roman"/>
          <w:sz w:val="24"/>
          <w:szCs w:val="24"/>
        </w:rPr>
        <w:t xml:space="preserve">) além da umbigada, do ritmo e do canto com estrofes seguidas de refrão fixo cantado pelos brincantes. (AYALA, 2000).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A dança do Coco, como manifestação cultural, ocorre em diversas áreas do Nordeste brasileiro, tendo sido estudada em Estados como Paraíba, Rio Grande do </w:t>
      </w:r>
      <w:r w:rsidRPr="0058573B">
        <w:rPr>
          <w:rFonts w:ascii="Times New Roman" w:hAnsi="Times New Roman" w:cs="Times New Roman"/>
          <w:sz w:val="24"/>
          <w:szCs w:val="24"/>
        </w:rPr>
        <w:lastRenderedPageBreak/>
        <w:t xml:space="preserve">Norte, Bahia, Ceará, entre outras. Em cada localidade em que se manifesta, a dança é apropriada e praticada de forma específica, devido às experiências dos brincantes e as particularidades de cada local e época, portanto é mais adequado chamarmos de Cocos, e não apenas de Coco.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No Ceará, em áreas de sertão e litoral, pode-se encontrar esta dança, como no Iguape, em </w:t>
      </w:r>
      <w:proofErr w:type="spellStart"/>
      <w:r w:rsidRPr="0058573B">
        <w:rPr>
          <w:rFonts w:ascii="Times New Roman" w:hAnsi="Times New Roman" w:cs="Times New Roman"/>
          <w:sz w:val="24"/>
          <w:szCs w:val="24"/>
        </w:rPr>
        <w:t>Caetanos</w:t>
      </w:r>
      <w:proofErr w:type="spellEnd"/>
      <w:r w:rsidRPr="0058573B">
        <w:rPr>
          <w:rFonts w:ascii="Times New Roman" w:hAnsi="Times New Roman" w:cs="Times New Roman"/>
          <w:sz w:val="24"/>
          <w:szCs w:val="24"/>
        </w:rPr>
        <w:t xml:space="preserve"> de Cima, em </w:t>
      </w:r>
      <w:proofErr w:type="spellStart"/>
      <w:r w:rsidRPr="0058573B">
        <w:rPr>
          <w:rFonts w:ascii="Times New Roman" w:hAnsi="Times New Roman" w:cs="Times New Roman"/>
          <w:sz w:val="24"/>
          <w:szCs w:val="24"/>
        </w:rPr>
        <w:t>Trairi</w:t>
      </w:r>
      <w:proofErr w:type="spellEnd"/>
      <w:r w:rsidRPr="0058573B">
        <w:rPr>
          <w:rFonts w:ascii="Times New Roman" w:hAnsi="Times New Roman" w:cs="Times New Roman"/>
          <w:sz w:val="24"/>
          <w:szCs w:val="24"/>
        </w:rPr>
        <w:t>,</w:t>
      </w:r>
      <w:r w:rsidR="00DC2966">
        <w:rPr>
          <w:rFonts w:ascii="Times New Roman" w:hAnsi="Times New Roman" w:cs="Times New Roman"/>
          <w:sz w:val="24"/>
          <w:szCs w:val="24"/>
        </w:rPr>
        <w:t xml:space="preserve"> no</w:t>
      </w:r>
      <w:r w:rsidRPr="0058573B">
        <w:rPr>
          <w:rFonts w:ascii="Times New Roman" w:hAnsi="Times New Roman" w:cs="Times New Roman"/>
          <w:sz w:val="24"/>
          <w:szCs w:val="24"/>
        </w:rPr>
        <w:t xml:space="preserve"> Cariri, em Aracati, em Chorozinho, em Balbino. A escolha de Balbino para o estudo está ligada a diversos fatores, por exemplo, a Comunidade ser a referência dos Cocos cearenses para outros brincantes</w:t>
      </w:r>
      <w:r w:rsidRPr="0058573B">
        <w:rPr>
          <w:rStyle w:val="Refdenotaderodap"/>
          <w:rFonts w:ascii="Times New Roman" w:hAnsi="Times New Roman"/>
          <w:sz w:val="24"/>
          <w:szCs w:val="24"/>
        </w:rPr>
        <w:footnoteReference w:id="5"/>
      </w:r>
      <w:r w:rsidRPr="0058573B">
        <w:rPr>
          <w:rFonts w:ascii="Times New Roman" w:hAnsi="Times New Roman" w:cs="Times New Roman"/>
          <w:sz w:val="24"/>
          <w:szCs w:val="24"/>
        </w:rPr>
        <w:t xml:space="preserve">, além de nessa comunidade existirem certas especificidades na dança/brincadeira que não existem em outras. </w:t>
      </w:r>
    </w:p>
    <w:p w:rsidR="007B71D6" w:rsidRPr="0058573B" w:rsidRDefault="007B71D6" w:rsidP="007B71D6">
      <w:pPr>
        <w:autoSpaceDE w:val="0"/>
        <w:autoSpaceDN w:val="0"/>
        <w:adjustRightInd w:val="0"/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  <w:lang w:eastAsia="pt-BR"/>
        </w:rPr>
      </w:pPr>
      <w:r w:rsidRPr="0058573B">
        <w:rPr>
          <w:rFonts w:ascii="Times New Roman" w:hAnsi="Times New Roman" w:cs="Times New Roman"/>
          <w:sz w:val="24"/>
          <w:szCs w:val="24"/>
          <w:lang w:eastAsia="pt-BR"/>
        </w:rPr>
        <w:t>Observa-se que os Cocos, como manifestações culturais, se constituem e se desfazem pela ação das condições sociais e das subjetividades dos seus sujeitos. Em análise sobre os Cocos da Paraíba Ayala</w:t>
      </w:r>
      <w:r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DC2966">
        <w:rPr>
          <w:rFonts w:ascii="Times New Roman" w:hAnsi="Times New Roman" w:cs="Times New Roman"/>
          <w:sz w:val="20"/>
          <w:szCs w:val="20"/>
          <w:lang w:eastAsia="pt-BR"/>
        </w:rPr>
        <w:t>(2000, p. 37-38)</w:t>
      </w:r>
      <w:r w:rsidRPr="0058573B">
        <w:rPr>
          <w:rFonts w:ascii="Times New Roman" w:hAnsi="Times New Roman" w:cs="Times New Roman"/>
          <w:sz w:val="24"/>
          <w:szCs w:val="24"/>
          <w:lang w:eastAsia="pt-BR"/>
        </w:rPr>
        <w:t xml:space="preserve"> conclui que: </w:t>
      </w:r>
    </w:p>
    <w:p w:rsidR="007B71D6" w:rsidRPr="0058573B" w:rsidRDefault="007B71D6" w:rsidP="007B71D6">
      <w:pPr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4"/>
          <w:szCs w:val="24"/>
          <w:lang w:eastAsia="pt-BR"/>
        </w:rPr>
      </w:pPr>
    </w:p>
    <w:p w:rsidR="007B71D6" w:rsidRPr="0058573B" w:rsidRDefault="007B71D6" w:rsidP="007B71D6">
      <w:pPr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  <w:lang w:eastAsia="pt-BR"/>
        </w:rPr>
      </w:pPr>
      <w:r w:rsidRPr="0058573B">
        <w:rPr>
          <w:rFonts w:ascii="Times New Roman" w:hAnsi="Times New Roman" w:cs="Times New Roman"/>
          <w:sz w:val="20"/>
          <w:szCs w:val="20"/>
          <w:lang w:eastAsia="pt-BR"/>
        </w:rPr>
        <w:t xml:space="preserve">Pode-se afirmar que a brincadeira do coco é dança de minorias discriminadas, por diversas condições: pela etnia (negros, índios e seus descendentes), pela situação econômica (pobreza, às vezes extrema), pela escolaridade (iletrados ou </w:t>
      </w:r>
      <w:proofErr w:type="spellStart"/>
      <w:proofErr w:type="gramStart"/>
      <w:r w:rsidRPr="0058573B">
        <w:rPr>
          <w:rFonts w:ascii="Times New Roman" w:hAnsi="Times New Roman" w:cs="Times New Roman"/>
          <w:sz w:val="20"/>
          <w:szCs w:val="20"/>
          <w:lang w:eastAsia="pt-BR"/>
        </w:rPr>
        <w:t>semi-alfabetizados</w:t>
      </w:r>
      <w:proofErr w:type="spellEnd"/>
      <w:proofErr w:type="gramEnd"/>
      <w:r w:rsidRPr="0058573B">
        <w:rPr>
          <w:rFonts w:ascii="Times New Roman" w:hAnsi="Times New Roman" w:cs="Times New Roman"/>
          <w:sz w:val="20"/>
          <w:szCs w:val="20"/>
          <w:lang w:eastAsia="pt-BR"/>
        </w:rPr>
        <w:t xml:space="preserve">), pelas profissões que exercem na sociedade (agricultores com pequenas propriedades ou sem terra, assentados rurais, pescadores, pedreiros, domésticas, copeiras de escolas). A dança passa por diferentes formas de interferência, qualquer que seja seu contexto, porque é difícil qualquer autonomia cultural em região de forte controle político, como o Nordeste, onde se aguçam as formas de dependência devido à pobreza extrema da população. </w:t>
      </w:r>
    </w:p>
    <w:p w:rsidR="007B71D6" w:rsidRPr="0058573B" w:rsidRDefault="007B71D6" w:rsidP="007B71D6">
      <w:pPr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  <w:lang w:eastAsia="pt-BR"/>
        </w:rPr>
      </w:pPr>
    </w:p>
    <w:p w:rsidR="007B71D6" w:rsidRPr="0058573B" w:rsidRDefault="007B71D6" w:rsidP="007B71D6">
      <w:pPr>
        <w:autoSpaceDE w:val="0"/>
        <w:autoSpaceDN w:val="0"/>
        <w:adjustRightInd w:val="0"/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Interessante perceber que estes elementos (a etnia, a situação econômica, a escolaridade, as profissões e as int</w:t>
      </w:r>
      <w:r w:rsidR="00BB5FA6">
        <w:rPr>
          <w:rFonts w:ascii="Times New Roman" w:hAnsi="Times New Roman" w:cs="Times New Roman"/>
          <w:sz w:val="24"/>
          <w:szCs w:val="24"/>
        </w:rPr>
        <w:t>erferências), assim como outros</w:t>
      </w:r>
      <w:r w:rsidRPr="0058573B">
        <w:rPr>
          <w:rFonts w:ascii="Times New Roman" w:hAnsi="Times New Roman" w:cs="Times New Roman"/>
          <w:sz w:val="24"/>
          <w:szCs w:val="24"/>
        </w:rPr>
        <w:t xml:space="preserve"> </w:t>
      </w:r>
      <w:r w:rsidR="00BB5FA6">
        <w:rPr>
          <w:rFonts w:ascii="Times New Roman" w:hAnsi="Times New Roman" w:cs="Times New Roman"/>
          <w:sz w:val="24"/>
          <w:szCs w:val="24"/>
        </w:rPr>
        <w:t xml:space="preserve">também citados por esta autora, </w:t>
      </w:r>
      <w:r w:rsidRPr="0058573B">
        <w:rPr>
          <w:rFonts w:ascii="Times New Roman" w:hAnsi="Times New Roman" w:cs="Times New Roman"/>
          <w:sz w:val="24"/>
          <w:szCs w:val="24"/>
        </w:rPr>
        <w:t xml:space="preserve">são encontrados no Ceará e, mais especificamente, na Comunidade de Balbino, espaço escolhido para este estudo.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Mapeando a origem da dança do Coco de Balbino, através das falas dos depoentes ao serem questionados sobre a origem da dança, encontramos expressões como: “desde que eu nasci já existia”, “desde que me entendo por gente já via o povo dançando”, “sempre teve coco aqui”, mostrando que não existe uma datação específica para a chegada da dança ao local. </w:t>
      </w:r>
    </w:p>
    <w:p w:rsidR="00BB5FA6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lastRenderedPageBreak/>
        <w:t>Encontramos também a referência a dois Mestres, um pescador chamado de Luiz Coqueiro e um agricultor chamado Manoel Anastácio</w:t>
      </w:r>
      <w:r>
        <w:rPr>
          <w:rFonts w:ascii="Times New Roman" w:hAnsi="Times New Roman" w:cs="Times New Roman"/>
          <w:sz w:val="24"/>
          <w:szCs w:val="24"/>
        </w:rPr>
        <w:t xml:space="preserve"> de Carvalho Júnior</w:t>
      </w:r>
      <w:r w:rsidRPr="0058573B">
        <w:rPr>
          <w:rFonts w:ascii="Times New Roman" w:hAnsi="Times New Roman" w:cs="Times New Roman"/>
          <w:sz w:val="24"/>
          <w:szCs w:val="24"/>
        </w:rPr>
        <w:t>, vulgo Nel Chagas.</w:t>
      </w:r>
      <w:r w:rsidR="00BB5FA6">
        <w:rPr>
          <w:rFonts w:ascii="Times New Roman" w:hAnsi="Times New Roman" w:cs="Times New Roman"/>
          <w:sz w:val="24"/>
          <w:szCs w:val="24"/>
        </w:rPr>
        <w:t xml:space="preserve"> Ambos são citados como os responsáveis pela introdução da dança na localidade.</w:t>
      </w:r>
      <w:r w:rsidRPr="005857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D6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Luiz Coqueiro nasceu, aproximadamente em 1910, em um sítio chamado de Macau</w:t>
      </w:r>
      <w:r>
        <w:rPr>
          <w:rFonts w:ascii="Times New Roman" w:hAnsi="Times New Roman" w:cs="Times New Roman"/>
          <w:sz w:val="24"/>
          <w:szCs w:val="24"/>
        </w:rPr>
        <w:t xml:space="preserve">, na </w:t>
      </w:r>
      <w:r w:rsidR="00BB5FA6">
        <w:rPr>
          <w:rFonts w:ascii="Times New Roman" w:hAnsi="Times New Roman" w:cs="Times New Roman"/>
          <w:sz w:val="24"/>
          <w:szCs w:val="24"/>
        </w:rPr>
        <w:t>Comunidade do Canto do Mangue, C</w:t>
      </w:r>
      <w:r>
        <w:rPr>
          <w:rFonts w:ascii="Times New Roman" w:hAnsi="Times New Roman" w:cs="Times New Roman"/>
          <w:sz w:val="24"/>
          <w:szCs w:val="24"/>
        </w:rPr>
        <w:t>omunidade de pescadores do</w:t>
      </w:r>
      <w:r w:rsidRPr="0058573B">
        <w:rPr>
          <w:rFonts w:ascii="Times New Roman" w:hAnsi="Times New Roman" w:cs="Times New Roman"/>
          <w:sz w:val="24"/>
          <w:szCs w:val="24"/>
        </w:rPr>
        <w:t xml:space="preserve"> Rio Grande do Norte, onde possivelmente aprendeu a embolar </w:t>
      </w:r>
      <w:proofErr w:type="gramStart"/>
      <w:r w:rsidRPr="0058573B">
        <w:rPr>
          <w:rFonts w:ascii="Times New Roman" w:hAnsi="Times New Roman" w:cs="Times New Roman"/>
          <w:sz w:val="24"/>
          <w:szCs w:val="24"/>
        </w:rPr>
        <w:t>o Coco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, a sua família se mudou para o Ceará, estabelecendo-se em Cascavel, mas, ao casar com Dona Carminha, o embolador foi morar em Balbino. </w:t>
      </w:r>
    </w:p>
    <w:p w:rsidR="00BB5FA6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color w:val="FF0000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Mestre Nel Chagas,</w:t>
      </w:r>
      <w:r>
        <w:rPr>
          <w:rFonts w:ascii="Times New Roman" w:hAnsi="Times New Roman" w:cs="Times New Roman"/>
          <w:sz w:val="24"/>
          <w:szCs w:val="24"/>
        </w:rPr>
        <w:t xml:space="preserve"> ou “Tio” Nel, como é chamado pelos moradores de Balbino,</w:t>
      </w:r>
      <w:r w:rsidRPr="005857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veio </w:t>
      </w:r>
      <w:r w:rsidRPr="0058573B">
        <w:rPr>
          <w:rFonts w:ascii="Times New Roman" w:hAnsi="Times New Roman" w:cs="Times New Roman"/>
          <w:sz w:val="24"/>
          <w:szCs w:val="24"/>
        </w:rPr>
        <w:t>de Chorozinho</w:t>
      </w:r>
      <w:r w:rsidRPr="0058573B">
        <w:rPr>
          <w:rStyle w:val="Refdenotaderodap"/>
          <w:rFonts w:ascii="Times New Roman" w:hAnsi="Times New Roman"/>
          <w:sz w:val="24"/>
          <w:szCs w:val="24"/>
        </w:rPr>
        <w:footnoteReference w:id="6"/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8573B">
        <w:rPr>
          <w:rFonts w:ascii="Times New Roman" w:hAnsi="Times New Roman" w:cs="Times New Roman"/>
          <w:sz w:val="24"/>
          <w:szCs w:val="24"/>
        </w:rPr>
        <w:t xml:space="preserve">aprendeu </w:t>
      </w:r>
      <w:r>
        <w:rPr>
          <w:rFonts w:ascii="Times New Roman" w:hAnsi="Times New Roman" w:cs="Times New Roman"/>
          <w:sz w:val="24"/>
          <w:szCs w:val="24"/>
        </w:rPr>
        <w:t xml:space="preserve">aos 15 anos </w:t>
      </w:r>
      <w:r w:rsidRPr="0058573B">
        <w:rPr>
          <w:rFonts w:ascii="Times New Roman" w:hAnsi="Times New Roman" w:cs="Times New Roman"/>
          <w:sz w:val="24"/>
          <w:szCs w:val="24"/>
        </w:rPr>
        <w:t>a cantar e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58573B">
        <w:rPr>
          <w:rFonts w:ascii="Times New Roman" w:hAnsi="Times New Roman" w:cs="Times New Roman"/>
          <w:sz w:val="24"/>
          <w:szCs w:val="24"/>
        </w:rPr>
        <w:t xml:space="preserve"> dançar</w:t>
      </w:r>
      <w:r>
        <w:rPr>
          <w:rFonts w:ascii="Times New Roman" w:hAnsi="Times New Roman" w:cs="Times New Roman"/>
          <w:sz w:val="24"/>
          <w:szCs w:val="24"/>
        </w:rPr>
        <w:t xml:space="preserve"> Coco,</w:t>
      </w:r>
      <w:r w:rsidRPr="0058573B">
        <w:rPr>
          <w:rFonts w:ascii="Times New Roman" w:hAnsi="Times New Roman" w:cs="Times New Roman"/>
          <w:sz w:val="24"/>
          <w:szCs w:val="24"/>
        </w:rPr>
        <w:t xml:space="preserve"> mudou-se para </w:t>
      </w:r>
      <w:proofErr w:type="spellStart"/>
      <w:r w:rsidRPr="0058573B">
        <w:rPr>
          <w:rFonts w:ascii="Times New Roman" w:hAnsi="Times New Roman" w:cs="Times New Roman"/>
          <w:sz w:val="24"/>
          <w:szCs w:val="24"/>
        </w:rPr>
        <w:t>Pratiús</w:t>
      </w:r>
      <w:proofErr w:type="spellEnd"/>
      <w:r w:rsidRPr="0058573B">
        <w:rPr>
          <w:rFonts w:ascii="Times New Roman" w:hAnsi="Times New Roman" w:cs="Times New Roman"/>
          <w:sz w:val="24"/>
          <w:szCs w:val="24"/>
        </w:rPr>
        <w:t>, 6 km de Balbino.</w:t>
      </w:r>
      <w:r>
        <w:rPr>
          <w:rFonts w:ascii="Times New Roman" w:hAnsi="Times New Roman" w:cs="Times New Roman"/>
          <w:sz w:val="24"/>
          <w:szCs w:val="24"/>
        </w:rPr>
        <w:t xml:space="preserve"> Mestre Nel em reportagem definiu-se como </w:t>
      </w:r>
      <w:r w:rsidRPr="00BB5FA6">
        <w:rPr>
          <w:rFonts w:ascii="Times New Roman" w:hAnsi="Times New Roman" w:cs="Times New Roman"/>
          <w:sz w:val="24"/>
          <w:szCs w:val="24"/>
        </w:rPr>
        <w:t xml:space="preserve">“pescador, cabo de enxada, cantador de coco e de embolada. </w:t>
      </w:r>
      <w:r>
        <w:rPr>
          <w:rFonts w:ascii="Times New Roman" w:hAnsi="Times New Roman" w:cs="Times New Roman"/>
          <w:sz w:val="24"/>
          <w:szCs w:val="24"/>
        </w:rPr>
        <w:t>[...] Eu não canto de leitura, o meu livro é a minha cabeça. Na hora em que eu abrir a boca, a palavra já está feita” (</w:t>
      </w:r>
      <w:r w:rsidRPr="00E20549">
        <w:rPr>
          <w:rFonts w:ascii="Times New Roman" w:hAnsi="Times New Roman" w:cs="Times New Roman"/>
          <w:b/>
          <w:sz w:val="24"/>
          <w:szCs w:val="24"/>
        </w:rPr>
        <w:t>O Povo,</w:t>
      </w:r>
      <w:r>
        <w:rPr>
          <w:rFonts w:ascii="Times New Roman" w:hAnsi="Times New Roman" w:cs="Times New Roman"/>
          <w:sz w:val="24"/>
          <w:szCs w:val="24"/>
        </w:rPr>
        <w:t xml:space="preserve"> 31 de maio de 1997, p.14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Não existe uma data que registre a chegada dos Mestres à Comunidade, mas podemos mapear, segundo as entrevistas, que esta se deu entre 1935-1940. Os Mestres estabeleceram uma relação de parceria no fazer da arte.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proofErr w:type="gramStart"/>
      <w:r w:rsidRPr="0058573B">
        <w:rPr>
          <w:rFonts w:ascii="Times New Roman" w:hAnsi="Times New Roman" w:cs="Times New Roman"/>
          <w:sz w:val="24"/>
          <w:szCs w:val="24"/>
        </w:rPr>
        <w:t>Seu”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 Zé Rosa,</w:t>
      </w:r>
      <w:r w:rsidR="00BB5FA6">
        <w:rPr>
          <w:rFonts w:ascii="Times New Roman" w:hAnsi="Times New Roman" w:cs="Times New Roman"/>
          <w:sz w:val="24"/>
          <w:szCs w:val="24"/>
        </w:rPr>
        <w:t xml:space="preserve"> 76 anos,</w:t>
      </w:r>
      <w:r w:rsidRPr="0058573B">
        <w:rPr>
          <w:rFonts w:ascii="Times New Roman" w:hAnsi="Times New Roman" w:cs="Times New Roman"/>
          <w:sz w:val="24"/>
          <w:szCs w:val="24"/>
        </w:rPr>
        <w:t xml:space="preserve"> conhecido por sua performance de dançar de cócoras, afirma que quem primeiro chegou com o Coco foi L</w:t>
      </w:r>
      <w:r>
        <w:rPr>
          <w:rFonts w:ascii="Times New Roman" w:hAnsi="Times New Roman" w:cs="Times New Roman"/>
          <w:sz w:val="24"/>
          <w:szCs w:val="24"/>
        </w:rPr>
        <w:t>uiz Coqueiro e depois Mestre Nel</w:t>
      </w:r>
      <w:r w:rsidRPr="0058573B">
        <w:rPr>
          <w:rFonts w:ascii="Times New Roman" w:hAnsi="Times New Roman" w:cs="Times New Roman"/>
          <w:sz w:val="24"/>
          <w:szCs w:val="24"/>
        </w:rPr>
        <w:t xml:space="preserve"> tomou de “garra”, ou seja, levou adiante aquela prática devido ao seu</w:t>
      </w:r>
      <w:r w:rsidRPr="0058573B">
        <w:rPr>
          <w:rFonts w:ascii="Times New Roman" w:hAnsi="Times New Roman" w:cs="Times New Roman"/>
          <w:i/>
          <w:sz w:val="24"/>
          <w:szCs w:val="24"/>
        </w:rPr>
        <w:t xml:space="preserve"> talento</w:t>
      </w:r>
      <w:r w:rsidRPr="0058573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8573B">
        <w:rPr>
          <w:rFonts w:ascii="Times New Roman" w:hAnsi="Times New Roman" w:cs="Times New Roman"/>
          <w:sz w:val="20"/>
          <w:szCs w:val="20"/>
        </w:rPr>
        <w:t xml:space="preserve">Chegou pelo um home que veio de fora, sabe, que era o finado Luís Coqueiro, ele era da banda do canto-verde, canto do mangue, sei lá de onde era aquela praga, foi ele que inventou essa arrumação de coco, daí foi que o compadre Neo deu de garra, tem muita inteligência,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né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ele, aí deu de garra e aí fumo brincar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mesmo.</w:t>
      </w:r>
      <w:proofErr w:type="gramEnd"/>
      <w:r w:rsidR="00BB5FA6">
        <w:rPr>
          <w:rFonts w:ascii="Times New Roman" w:hAnsi="Times New Roman"/>
        </w:rPr>
        <w:t>(</w:t>
      </w:r>
      <w:r w:rsidR="00BB5FA6" w:rsidRPr="00BB5FA6">
        <w:rPr>
          <w:rFonts w:ascii="Times New Roman" w:hAnsi="Times New Roman"/>
          <w:b/>
        </w:rPr>
        <w:t xml:space="preserve"> </w:t>
      </w:r>
      <w:r w:rsidR="00BB5FA6" w:rsidRPr="005E157F">
        <w:rPr>
          <w:rFonts w:ascii="Times New Roman" w:hAnsi="Times New Roman"/>
          <w:b/>
        </w:rPr>
        <w:t>José Gomes da Silva</w:t>
      </w:r>
      <w:r w:rsidR="00BB5FA6" w:rsidRPr="005E157F">
        <w:rPr>
          <w:rFonts w:ascii="Times New Roman" w:hAnsi="Times New Roman"/>
        </w:rPr>
        <w:t xml:space="preserve">, </w:t>
      </w:r>
      <w:r w:rsidR="00BB5FA6">
        <w:rPr>
          <w:rFonts w:ascii="Times New Roman" w:hAnsi="Times New Roman"/>
        </w:rPr>
        <w:t xml:space="preserve">Balbino, </w:t>
      </w:r>
      <w:r w:rsidR="00BB5FA6" w:rsidRPr="005E157F">
        <w:rPr>
          <w:rFonts w:ascii="Times New Roman" w:hAnsi="Times New Roman"/>
        </w:rPr>
        <w:t>27 de outubro de 2010</w:t>
      </w:r>
      <w:r w:rsidR="00BB5FA6">
        <w:rPr>
          <w:rFonts w:ascii="Times New Roman" w:hAnsi="Times New Roman"/>
        </w:rPr>
        <w:t>.)</w:t>
      </w:r>
    </w:p>
    <w:p w:rsidR="007B71D6" w:rsidRPr="0058573B" w:rsidRDefault="007B71D6" w:rsidP="007B71D6">
      <w:pPr>
        <w:spacing w:after="120" w:line="360" w:lineRule="auto"/>
        <w:ind w:firstLine="1134"/>
        <w:rPr>
          <w:rFonts w:ascii="Times New Roman" w:hAnsi="Times New Roman" w:cs="Times New Roman"/>
          <w:sz w:val="24"/>
          <w:szCs w:val="24"/>
        </w:rPr>
      </w:pP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b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Apesar de certa confusão quanto à procedência de Mestre Luiz, a sua versão é a apropriada por Amorim</w:t>
      </w:r>
      <w:r>
        <w:rPr>
          <w:rFonts w:ascii="Times New Roman" w:hAnsi="Times New Roman" w:cs="Times New Roman"/>
          <w:sz w:val="24"/>
          <w:szCs w:val="24"/>
        </w:rPr>
        <w:t xml:space="preserve"> (2008)</w:t>
      </w:r>
      <w:r w:rsidRPr="0058573B">
        <w:rPr>
          <w:rFonts w:ascii="Times New Roman" w:hAnsi="Times New Roman" w:cs="Times New Roman"/>
          <w:sz w:val="24"/>
          <w:szCs w:val="24"/>
        </w:rPr>
        <w:t xml:space="preserve"> quanto à origem desta prática na Comunidade. Mas, </w:t>
      </w:r>
      <w:r w:rsidRPr="0058573B">
        <w:rPr>
          <w:rFonts w:ascii="Times New Roman" w:hAnsi="Times New Roman" w:cs="Times New Roman"/>
          <w:sz w:val="24"/>
          <w:szCs w:val="24"/>
        </w:rPr>
        <w:lastRenderedPageBreak/>
        <w:t>para “Dona” Francisca, que chegou a dançar coco algumas vezes, quem trouxe a prática para a localidade foi Mestre Nel: “Esse coco era as</w:t>
      </w:r>
      <w:r>
        <w:rPr>
          <w:rFonts w:ascii="Times New Roman" w:hAnsi="Times New Roman" w:cs="Times New Roman"/>
          <w:sz w:val="24"/>
          <w:szCs w:val="24"/>
        </w:rPr>
        <w:t>sim, seu Nel</w:t>
      </w:r>
      <w:r w:rsidRPr="0058573B">
        <w:rPr>
          <w:rFonts w:ascii="Times New Roman" w:hAnsi="Times New Roman" w:cs="Times New Roman"/>
          <w:sz w:val="24"/>
          <w:szCs w:val="24"/>
        </w:rPr>
        <w:t xml:space="preserve"> Chagas foi o fundador dos Cocos. Ele não sabia ler, mas ele fazia a tua história embolando </w:t>
      </w:r>
      <w:proofErr w:type="gramStart"/>
      <w:r w:rsidRPr="0058573B">
        <w:rPr>
          <w:rFonts w:ascii="Times New Roman" w:hAnsi="Times New Roman" w:cs="Times New Roman"/>
          <w:sz w:val="24"/>
          <w:szCs w:val="24"/>
        </w:rPr>
        <w:t>o coco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 e dizendo, sabe... fulano é casado...” (</w:t>
      </w:r>
      <w:r w:rsidRPr="0058573B">
        <w:rPr>
          <w:rFonts w:ascii="Times New Roman" w:hAnsi="Times New Roman" w:cs="Times New Roman"/>
          <w:b/>
          <w:sz w:val="24"/>
          <w:szCs w:val="24"/>
        </w:rPr>
        <w:t>Dona Francisca</w:t>
      </w:r>
      <w:r w:rsidRPr="0058573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Balbino,</w:t>
      </w:r>
      <w:r w:rsidRPr="0058573B">
        <w:rPr>
          <w:rFonts w:ascii="Times New Roman" w:hAnsi="Times New Roman" w:cs="Times New Roman"/>
          <w:sz w:val="24"/>
          <w:szCs w:val="24"/>
        </w:rPr>
        <w:t xml:space="preserve"> 27 de outubro de 2010).  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origem desta dança</w:t>
      </w:r>
      <w:r w:rsidRPr="0058573B">
        <w:rPr>
          <w:rFonts w:ascii="Times New Roman" w:hAnsi="Times New Roman" w:cs="Times New Roman"/>
          <w:sz w:val="24"/>
          <w:szCs w:val="24"/>
        </w:rPr>
        <w:t xml:space="preserve"> na comunidade é uma questão em aberto, por não terem sido encontradas fontes que comprovem quem chegou primeiro e ensinou a dança para os pescadores. Por enquanto ressalta-se que a presença desses dois homens na implantação da dança em Balbino revelam os fluxos, as redes, criadas pelas culturas populares. Um vindo do Rio Grande do Norte, o outro vindo de Chorozinho, cada um com experiências diversas se encontram em Balbino e trazem consigo os saberes dos Cocos: a música, a poesia e a dança.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Mestre Luís Coqueiro na década de 1990 adoeceu e precisou deixar a embolada nas mãos de Mestre Nel, mas mesmo assim, continuou acompanhando os Cocos até o seu falecimento em 1994. </w:t>
      </w:r>
      <w:r w:rsidR="00851CDA">
        <w:rPr>
          <w:rFonts w:ascii="Times New Roman" w:hAnsi="Times New Roman" w:cs="Times New Roman"/>
          <w:sz w:val="24"/>
          <w:szCs w:val="24"/>
        </w:rPr>
        <w:t xml:space="preserve">Em lembranças, o filho mais novo de Mestre Luís Coqueiro, conta: </w:t>
      </w:r>
    </w:p>
    <w:p w:rsidR="007B71D6" w:rsidRPr="0058573B" w:rsidRDefault="007B71D6" w:rsidP="007B71D6">
      <w:pPr>
        <w:spacing w:after="120"/>
        <w:ind w:firstLine="1134"/>
        <w:rPr>
          <w:rFonts w:ascii="Times New Roman" w:hAnsi="Times New Roman" w:cs="Times New Roman"/>
          <w:sz w:val="24"/>
          <w:szCs w:val="24"/>
        </w:rPr>
      </w:pPr>
    </w:p>
    <w:p w:rsidR="007B71D6" w:rsidRPr="0058573B" w:rsidRDefault="007B71D6" w:rsidP="007B71D6">
      <w:pPr>
        <w:spacing w:after="120"/>
        <w:rPr>
          <w:rFonts w:ascii="Times New Roman" w:hAnsi="Times New Roman"/>
          <w:sz w:val="20"/>
          <w:szCs w:val="20"/>
        </w:rPr>
      </w:pPr>
      <w:r w:rsidRPr="0058573B">
        <w:rPr>
          <w:rFonts w:ascii="Times New Roman" w:eastAsia="Calibri" w:hAnsi="Times New Roman" w:cs="Times New Roman"/>
          <w:sz w:val="20"/>
          <w:szCs w:val="20"/>
        </w:rPr>
        <w:t xml:space="preserve">Eu lembro bem que uma vez eu vi papai na hora dos coco, aí o embolador de coco já era mais novo, aí o papai já tava no canto. Aí o embolador de coco avistou meu pai, aí embolando aqui </w:t>
      </w:r>
      <w:proofErr w:type="gramStart"/>
      <w:r w:rsidRPr="0058573B">
        <w:rPr>
          <w:rFonts w:ascii="Times New Roman" w:eastAsia="Calibri" w:hAnsi="Times New Roman" w:cs="Times New Roman"/>
          <w:sz w:val="20"/>
          <w:szCs w:val="20"/>
        </w:rPr>
        <w:t>o coco</w:t>
      </w:r>
      <w:proofErr w:type="gramEnd"/>
      <w:r w:rsidRPr="0058573B">
        <w:rPr>
          <w:rFonts w:ascii="Times New Roman" w:eastAsia="Calibri" w:hAnsi="Times New Roman" w:cs="Times New Roman"/>
          <w:sz w:val="20"/>
          <w:szCs w:val="20"/>
        </w:rPr>
        <w:t>, pegou e foi fazendo uma embolada pro meu pai. Exatamente</w:t>
      </w:r>
      <w:r w:rsidRPr="0058573B">
        <w:rPr>
          <w:rFonts w:ascii="Times New Roman" w:hAnsi="Times New Roman"/>
          <w:sz w:val="20"/>
          <w:szCs w:val="20"/>
        </w:rPr>
        <w:t xml:space="preserve"> o Seu Nel</w:t>
      </w:r>
      <w:r w:rsidRPr="0058573B">
        <w:rPr>
          <w:rFonts w:ascii="Times New Roman" w:eastAsia="Calibri" w:hAnsi="Times New Roman" w:cs="Times New Roman"/>
          <w:sz w:val="20"/>
          <w:szCs w:val="20"/>
        </w:rPr>
        <w:t xml:space="preserve"> Chagas. Aí quando ele viu o papai avistou começou a cantar assim</w:t>
      </w:r>
      <w:r w:rsidRPr="0058573B">
        <w:rPr>
          <w:rFonts w:ascii="Times New Roman" w:hAnsi="Times New Roman"/>
          <w:sz w:val="20"/>
          <w:szCs w:val="20"/>
        </w:rPr>
        <w:t>: C</w:t>
      </w:r>
      <w:r w:rsidRPr="0058573B">
        <w:rPr>
          <w:rFonts w:ascii="Times New Roman" w:eastAsia="Calibri" w:hAnsi="Times New Roman" w:cs="Times New Roman"/>
          <w:sz w:val="20"/>
          <w:szCs w:val="20"/>
        </w:rPr>
        <w:t>ad</w:t>
      </w:r>
      <w:r w:rsidRPr="0058573B">
        <w:rPr>
          <w:rFonts w:ascii="Times New Roman" w:hAnsi="Times New Roman"/>
          <w:sz w:val="20"/>
          <w:szCs w:val="20"/>
        </w:rPr>
        <w:t xml:space="preserve">ê </w:t>
      </w:r>
      <w:proofErr w:type="spellStart"/>
      <w:r w:rsidRPr="0058573B">
        <w:rPr>
          <w:rFonts w:ascii="Times New Roman" w:hAnsi="Times New Roman"/>
          <w:sz w:val="20"/>
          <w:szCs w:val="20"/>
        </w:rPr>
        <w:t>cumpade</w:t>
      </w:r>
      <w:proofErr w:type="spellEnd"/>
      <w:r w:rsidRPr="0058573B">
        <w:rPr>
          <w:rFonts w:ascii="Times New Roman" w:hAnsi="Times New Roman"/>
          <w:sz w:val="20"/>
          <w:szCs w:val="20"/>
        </w:rPr>
        <w:t xml:space="preserve"> Luís Coqueiro, Helena/</w:t>
      </w:r>
      <w:r w:rsidRPr="0058573B">
        <w:rPr>
          <w:rFonts w:ascii="Times New Roman" w:eastAsia="Calibri" w:hAnsi="Times New Roman" w:cs="Times New Roman"/>
          <w:sz w:val="20"/>
          <w:szCs w:val="20"/>
        </w:rPr>
        <w:t xml:space="preserve"> Se</w:t>
      </w:r>
      <w:r w:rsidRPr="0058573B">
        <w:rPr>
          <w:rFonts w:ascii="Times New Roman" w:hAnsi="Times New Roman"/>
          <w:sz w:val="20"/>
          <w:szCs w:val="20"/>
        </w:rPr>
        <w:t xml:space="preserve">rá que ainda tá vivo, oh Helena/ Será que já morreu, oh Helena. </w:t>
      </w:r>
      <w:r w:rsidRPr="0058573B">
        <w:rPr>
          <w:rFonts w:ascii="Times New Roman" w:eastAsia="Calibri" w:hAnsi="Times New Roman" w:cs="Times New Roman"/>
          <w:sz w:val="20"/>
          <w:szCs w:val="20"/>
        </w:rPr>
        <w:t xml:space="preserve"> (emociona-</w:t>
      </w:r>
      <w:r w:rsidRPr="0058573B">
        <w:rPr>
          <w:rFonts w:ascii="Times New Roman" w:hAnsi="Times New Roman"/>
          <w:sz w:val="20"/>
          <w:szCs w:val="20"/>
        </w:rPr>
        <w:t>se) Aí meu pai pegou e...</w:t>
      </w:r>
      <w:r w:rsidR="00BB5FA6">
        <w:rPr>
          <w:rFonts w:ascii="Times New Roman" w:hAnsi="Times New Roman"/>
          <w:sz w:val="20"/>
          <w:szCs w:val="20"/>
        </w:rPr>
        <w:t xml:space="preserve"> (chora)</w:t>
      </w:r>
      <w:r w:rsidR="00585147">
        <w:rPr>
          <w:rFonts w:ascii="Times New Roman" w:hAnsi="Times New Roman"/>
        </w:rPr>
        <w:t xml:space="preserve"> (</w:t>
      </w:r>
      <w:r w:rsidR="00585147" w:rsidRPr="00E3343E">
        <w:rPr>
          <w:rFonts w:ascii="Times New Roman" w:hAnsi="Times New Roman"/>
          <w:b/>
        </w:rPr>
        <w:t>Antônio Raimundo da Silva</w:t>
      </w:r>
      <w:r w:rsidR="00585147" w:rsidRPr="00E3343E">
        <w:rPr>
          <w:rFonts w:ascii="Times New Roman" w:hAnsi="Times New Roman"/>
        </w:rPr>
        <w:t xml:space="preserve">, </w:t>
      </w:r>
      <w:r w:rsidR="00851CDA">
        <w:rPr>
          <w:rFonts w:ascii="Times New Roman" w:hAnsi="Times New Roman"/>
        </w:rPr>
        <w:t xml:space="preserve">Balbino, </w:t>
      </w:r>
      <w:r w:rsidR="00585147" w:rsidRPr="00E3343E">
        <w:rPr>
          <w:rFonts w:ascii="Times New Roman" w:hAnsi="Times New Roman"/>
        </w:rPr>
        <w:t>31 de abril de 2012</w:t>
      </w:r>
      <w:proofErr w:type="gramStart"/>
      <w:r w:rsidR="00851CDA">
        <w:rPr>
          <w:rFonts w:ascii="Times New Roman" w:hAnsi="Times New Roman"/>
        </w:rPr>
        <w:t>)</w:t>
      </w:r>
      <w:proofErr w:type="gramEnd"/>
    </w:p>
    <w:p w:rsidR="007B71D6" w:rsidRPr="0058573B" w:rsidRDefault="007B71D6" w:rsidP="007B71D6">
      <w:pPr>
        <w:spacing w:after="120" w:line="360" w:lineRule="auto"/>
        <w:ind w:firstLine="1134"/>
        <w:rPr>
          <w:rFonts w:ascii="Times New Roman" w:hAnsi="Times New Roman" w:cs="Times New Roman"/>
          <w:sz w:val="24"/>
          <w:szCs w:val="24"/>
        </w:rPr>
      </w:pP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Assim, juntos</w:t>
      </w:r>
      <w:r>
        <w:rPr>
          <w:rFonts w:ascii="Times New Roman" w:hAnsi="Times New Roman" w:cs="Times New Roman"/>
          <w:sz w:val="24"/>
          <w:szCs w:val="24"/>
        </w:rPr>
        <w:t>, os Mestres</w:t>
      </w:r>
      <w:r w:rsidRPr="0058573B">
        <w:rPr>
          <w:rFonts w:ascii="Times New Roman" w:hAnsi="Times New Roman" w:cs="Times New Roman"/>
          <w:sz w:val="24"/>
          <w:szCs w:val="24"/>
        </w:rPr>
        <w:t xml:space="preserve"> fizeram a arte da dança em Balbino que possui as suas particularidades, mas está interligada a um todo das culturas populares. De Balbino a dança foi para </w:t>
      </w:r>
      <w:proofErr w:type="gramStart"/>
      <w:r w:rsidRPr="0058573B">
        <w:rPr>
          <w:rFonts w:ascii="Times New Roman" w:hAnsi="Times New Roman" w:cs="Times New Roman"/>
          <w:sz w:val="24"/>
          <w:szCs w:val="24"/>
        </w:rPr>
        <w:t>o Iguape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 e, assim, vamos construindo um ritmo histórico de vibrações e de ondas de diferentes intensidades, poetizando espaços, pois cada lugar oferece uma poesia própria à manifestação. Esta poesia se dá em dois momentos na Comunidade, cada qual construindo uma significação própria ao dançar. </w:t>
      </w:r>
    </w:p>
    <w:p w:rsidR="00585147" w:rsidRDefault="00585147" w:rsidP="00585147">
      <w:pPr>
        <w:spacing w:after="12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027C2" w:rsidRDefault="00A027C2" w:rsidP="00585147">
      <w:pPr>
        <w:spacing w:after="12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027C2" w:rsidRDefault="00A027C2" w:rsidP="00585147">
      <w:pPr>
        <w:spacing w:after="12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027C2" w:rsidRDefault="00A027C2" w:rsidP="00585147">
      <w:pPr>
        <w:spacing w:after="12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7B71D6" w:rsidRPr="0058573B" w:rsidRDefault="00585147" w:rsidP="00585147">
      <w:pPr>
        <w:spacing w:after="12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B6C6C">
        <w:rPr>
          <w:rFonts w:ascii="Times New Roman" w:hAnsi="Times New Roman" w:cs="Times New Roman"/>
          <w:b/>
          <w:sz w:val="24"/>
          <w:szCs w:val="24"/>
        </w:rPr>
        <w:lastRenderedPageBreak/>
        <w:t>Passos que exp</w:t>
      </w:r>
      <w:r>
        <w:rPr>
          <w:rFonts w:ascii="Times New Roman" w:hAnsi="Times New Roman" w:cs="Times New Roman"/>
          <w:b/>
          <w:sz w:val="24"/>
          <w:szCs w:val="24"/>
        </w:rPr>
        <w:t xml:space="preserve">ressam o rito e a brincadeira </w:t>
      </w:r>
    </w:p>
    <w:p w:rsidR="007B71D6" w:rsidRPr="0088479E" w:rsidRDefault="007B71D6" w:rsidP="007B71D6">
      <w:pPr>
        <w:jc w:val="right"/>
        <w:rPr>
          <w:rFonts w:ascii="Times New Roman" w:hAnsi="Times New Roman" w:cs="Times New Roman"/>
          <w:sz w:val="20"/>
          <w:szCs w:val="20"/>
        </w:rPr>
      </w:pPr>
      <w:r w:rsidRPr="0088479E">
        <w:rPr>
          <w:rFonts w:ascii="Times New Roman" w:hAnsi="Times New Roman" w:cs="Times New Roman"/>
          <w:sz w:val="20"/>
          <w:szCs w:val="20"/>
        </w:rPr>
        <w:t xml:space="preserve">De primeiro era tudo ali no Balbino mesmo, </w:t>
      </w:r>
    </w:p>
    <w:p w:rsidR="007B71D6" w:rsidRPr="0088479E" w:rsidRDefault="007B71D6" w:rsidP="007B71D6">
      <w:pPr>
        <w:jc w:val="right"/>
        <w:rPr>
          <w:rFonts w:ascii="Times New Roman" w:hAnsi="Times New Roman" w:cs="Times New Roman"/>
          <w:sz w:val="20"/>
          <w:szCs w:val="20"/>
        </w:rPr>
      </w:pPr>
      <w:proofErr w:type="gramStart"/>
      <w:r w:rsidRPr="0088479E">
        <w:rPr>
          <w:rFonts w:ascii="Times New Roman" w:hAnsi="Times New Roman" w:cs="Times New Roman"/>
          <w:sz w:val="20"/>
          <w:szCs w:val="20"/>
        </w:rPr>
        <w:t>era</w:t>
      </w:r>
      <w:proofErr w:type="gramEnd"/>
      <w:r w:rsidRPr="0088479E">
        <w:rPr>
          <w:rFonts w:ascii="Times New Roman" w:hAnsi="Times New Roman" w:cs="Times New Roman"/>
          <w:sz w:val="20"/>
          <w:szCs w:val="20"/>
        </w:rPr>
        <w:t xml:space="preserve"> tudo junto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88479E">
        <w:rPr>
          <w:rFonts w:ascii="Times New Roman" w:hAnsi="Times New Roman" w:cs="Times New Roman"/>
          <w:sz w:val="20"/>
          <w:szCs w:val="20"/>
        </w:rPr>
        <w:t xml:space="preserve"> era a vida, naquele tempo não tinha rádio, </w:t>
      </w:r>
    </w:p>
    <w:p w:rsidR="007B71D6" w:rsidRPr="0088479E" w:rsidRDefault="007B71D6" w:rsidP="007B71D6">
      <w:pPr>
        <w:jc w:val="right"/>
        <w:rPr>
          <w:rFonts w:ascii="Times New Roman" w:hAnsi="Times New Roman" w:cs="Times New Roman"/>
          <w:sz w:val="20"/>
          <w:szCs w:val="20"/>
        </w:rPr>
      </w:pPr>
      <w:proofErr w:type="gramStart"/>
      <w:r w:rsidRPr="0088479E">
        <w:rPr>
          <w:rFonts w:ascii="Times New Roman" w:hAnsi="Times New Roman" w:cs="Times New Roman"/>
          <w:sz w:val="20"/>
          <w:szCs w:val="20"/>
        </w:rPr>
        <w:t>televisão</w:t>
      </w:r>
      <w:proofErr w:type="gramEnd"/>
      <w:r w:rsidRPr="0088479E">
        <w:rPr>
          <w:rFonts w:ascii="Times New Roman" w:hAnsi="Times New Roman" w:cs="Times New Roman"/>
          <w:sz w:val="20"/>
          <w:szCs w:val="20"/>
        </w:rPr>
        <w:t xml:space="preserve">, não tinha nada, a brincadeira era essa. </w:t>
      </w:r>
    </w:p>
    <w:p w:rsidR="007B71D6" w:rsidRDefault="007B71D6" w:rsidP="007B71D6">
      <w:pPr>
        <w:jc w:val="right"/>
        <w:rPr>
          <w:rFonts w:ascii="Times New Roman" w:hAnsi="Times New Roman" w:cs="Times New Roman"/>
          <w:sz w:val="20"/>
          <w:szCs w:val="20"/>
        </w:rPr>
      </w:pPr>
      <w:r w:rsidRPr="0088479E">
        <w:rPr>
          <w:rFonts w:ascii="Times New Roman" w:hAnsi="Times New Roman" w:cs="Times New Roman"/>
          <w:sz w:val="20"/>
          <w:szCs w:val="20"/>
        </w:rPr>
        <w:t xml:space="preserve">(Mestre </w:t>
      </w:r>
      <w:r w:rsidRPr="0088479E">
        <w:rPr>
          <w:rFonts w:ascii="Times New Roman" w:hAnsi="Times New Roman" w:cs="Times New Roman"/>
          <w:b/>
          <w:sz w:val="20"/>
          <w:szCs w:val="20"/>
        </w:rPr>
        <w:t>Nel Chagas</w:t>
      </w:r>
      <w:r w:rsidRPr="00884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8479E">
        <w:rPr>
          <w:rFonts w:ascii="Times New Roman" w:hAnsi="Times New Roman" w:cs="Times New Roman"/>
          <w:sz w:val="20"/>
          <w:szCs w:val="20"/>
        </w:rPr>
        <w:t>Pratiús</w:t>
      </w:r>
      <w:proofErr w:type="spellEnd"/>
      <w:r w:rsidRPr="0088479E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6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de outubro de 2006</w:t>
      </w:r>
      <w:r w:rsidRPr="0088479E">
        <w:rPr>
          <w:rFonts w:ascii="Times New Roman" w:hAnsi="Times New Roman" w:cs="Times New Roman"/>
          <w:sz w:val="20"/>
          <w:szCs w:val="20"/>
        </w:rPr>
        <w:t>)</w:t>
      </w:r>
      <w:r>
        <w:rPr>
          <w:rStyle w:val="Refdenotaderodap"/>
          <w:rFonts w:ascii="Times New Roman" w:hAnsi="Times New Roman"/>
        </w:rPr>
        <w:footnoteReference w:id="7"/>
      </w:r>
    </w:p>
    <w:p w:rsidR="007B71D6" w:rsidRPr="0088479E" w:rsidRDefault="007B71D6" w:rsidP="007B71D6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7B71D6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7B71D6" w:rsidRPr="0058573B" w:rsidRDefault="00585147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7B71D6" w:rsidRPr="0058573B">
        <w:rPr>
          <w:rFonts w:ascii="Times New Roman" w:hAnsi="Times New Roman" w:cs="Times New Roman"/>
          <w:sz w:val="24"/>
          <w:szCs w:val="24"/>
        </w:rPr>
        <w:t xml:space="preserve"> momento de chegada da dança na Comunidade</w:t>
      </w:r>
      <w:proofErr w:type="gramStart"/>
      <w:r w:rsidR="007B71D6" w:rsidRPr="0058573B">
        <w:rPr>
          <w:rFonts w:ascii="Times New Roman" w:hAnsi="Times New Roman" w:cs="Times New Roman"/>
          <w:sz w:val="24"/>
          <w:szCs w:val="24"/>
        </w:rPr>
        <w:t>, observa-se</w:t>
      </w:r>
      <w:proofErr w:type="gramEnd"/>
      <w:r w:rsidR="007B71D6" w:rsidRPr="0058573B">
        <w:rPr>
          <w:rFonts w:ascii="Times New Roman" w:hAnsi="Times New Roman" w:cs="Times New Roman"/>
          <w:sz w:val="24"/>
          <w:szCs w:val="24"/>
        </w:rPr>
        <w:t xml:space="preserve"> que as suas ocorrências eram em noites de descanso, nos fins de semana, nas quais Manoel e Luiz cantavam emboladas acompanhados pela batida do caixão improvisado e do ganzá, e sapateavam, ensinando a dança aos pescadores que o acompanhavam. </w:t>
      </w:r>
    </w:p>
    <w:p w:rsidR="007B71D6" w:rsidRPr="0058573B" w:rsidRDefault="007B71D6" w:rsidP="007B71D6">
      <w:pPr>
        <w:spacing w:after="12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8573B">
        <w:rPr>
          <w:rFonts w:ascii="Times New Roman" w:hAnsi="Times New Roman" w:cs="Times New Roman"/>
          <w:sz w:val="20"/>
          <w:szCs w:val="20"/>
        </w:rPr>
        <w:t xml:space="preserve">Ah, a gente dançava quando ele fazia o repente, Ô Julia, Ô Julia, Ô Julia. Não, só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a’bastava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a gente se encontrar, nos fins de semana a gente tava lá no bar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tomano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cachaça e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sapateano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a noite todinha. A boca da noite, a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18:00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 horas da noite tava todo mundo lá, dizia assim,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umbora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sapatear um coquinho, chama ali o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Cumpade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Nel, que ele morava assim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pertin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chamava ali o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Cumpade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Nel, trazia o ganzá e o caixão, aí pronto, tava ali, o Zé do Pedro chegava botava a lata debaixo e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bora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s’bora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a noite todinha, era a diversão, uma coisa assim que a gente ficava, gostava muito de fazer aquilo, quase toda sexta-feira a gente fazia, quando num era na sexta, era no sábado. (</w:t>
      </w:r>
      <w:r w:rsidRPr="0058573B">
        <w:rPr>
          <w:rFonts w:ascii="Times New Roman" w:hAnsi="Times New Roman" w:cs="Times New Roman"/>
          <w:b/>
          <w:sz w:val="20"/>
          <w:szCs w:val="20"/>
        </w:rPr>
        <w:t>Pedro Faustino</w:t>
      </w:r>
      <w:r w:rsidRPr="0058573B">
        <w:rPr>
          <w:rFonts w:ascii="Times New Roman" w:hAnsi="Times New Roman" w:cs="Times New Roman"/>
          <w:sz w:val="20"/>
          <w:szCs w:val="20"/>
        </w:rPr>
        <w:t>, Fortaleza, 18 de dezembro de 2010).</w:t>
      </w:r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8573B">
        <w:rPr>
          <w:rFonts w:ascii="Times New Roman" w:hAnsi="Times New Roman" w:cs="Times New Roman"/>
          <w:sz w:val="20"/>
          <w:szCs w:val="20"/>
        </w:rPr>
        <w:t xml:space="preserve">[...] eles cantavam e batia antigamente era num caixão, um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caixãozin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réi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de pau, sabe e a gente sapateava, passava era noite [...] era mais de domingo, assim, sábado pra domingo, porque era um dia de brincar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né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muitas vezes num tinha outra brincadeira, aí se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entretia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nos coco. (</w:t>
      </w:r>
      <w:r>
        <w:rPr>
          <w:rFonts w:ascii="Times New Roman" w:hAnsi="Times New Roman" w:cs="Times New Roman"/>
          <w:b/>
          <w:sz w:val="20"/>
          <w:szCs w:val="20"/>
        </w:rPr>
        <w:t>Zé Rosa</w:t>
      </w:r>
      <w:r w:rsidRPr="0058573B">
        <w:rPr>
          <w:rFonts w:ascii="Times New Roman" w:hAnsi="Times New Roman" w:cs="Times New Roman"/>
          <w:sz w:val="20"/>
          <w:szCs w:val="20"/>
        </w:rPr>
        <w:t>, Balbino, 27 de outubro de 2010).</w:t>
      </w:r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8573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Observa-se que neste período a dança é marcada pela improvisação tanto nos passos, nas músicas, mas também na sua organização, que não ocorria em dias certos. A embolada era acompanhada do ritmo advindo de instrumentos artesanais, construídos pela comunidade com seus materiais, como pedrinhas do mar, lata de leite, lata de querosene</w:t>
      </w:r>
      <w:r>
        <w:rPr>
          <w:rFonts w:ascii="Times New Roman" w:hAnsi="Times New Roman" w:cs="Times New Roman"/>
          <w:sz w:val="24"/>
          <w:szCs w:val="24"/>
        </w:rPr>
        <w:t>, madeira, etc.</w:t>
      </w:r>
      <w:r w:rsidRPr="005857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A dança, inicialmente, era vista como o lúdico, a diversão, o brincar daqueles homens, tendo em vista que existia um vazio na comunidade preenchido com a chegada do dançar e do brincar. Como </w:t>
      </w:r>
      <w:r>
        <w:rPr>
          <w:rFonts w:ascii="Times New Roman" w:hAnsi="Times New Roman" w:cs="Times New Roman"/>
          <w:sz w:val="24"/>
          <w:szCs w:val="24"/>
        </w:rPr>
        <w:t xml:space="preserve">declara Seu Miguel </w:t>
      </w:r>
      <w:r w:rsidRPr="0058573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Balbino, </w:t>
      </w:r>
      <w:r w:rsidRPr="0058573B">
        <w:rPr>
          <w:rFonts w:ascii="Times New Roman" w:hAnsi="Times New Roman" w:cs="Times New Roman"/>
          <w:sz w:val="24"/>
          <w:szCs w:val="24"/>
        </w:rPr>
        <w:t>27 de outubro de 2010): “</w:t>
      </w:r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Aí tinha aquela história de tomar uma canazinha pra entrar no forró </w:t>
      </w:r>
      <w:proofErr w:type="spellStart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>né</w:t>
      </w:r>
      <w:proofErr w:type="spellEnd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aí </w:t>
      </w:r>
      <w:proofErr w:type="gramStart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gramEnd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gente </w:t>
      </w:r>
      <w:proofErr w:type="spellStart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>vamô</w:t>
      </w:r>
      <w:proofErr w:type="spellEnd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entrar no coco e se misturava mesmo. [...] </w:t>
      </w:r>
      <w:proofErr w:type="spellStart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>nim</w:t>
      </w:r>
      <w:proofErr w:type="spellEnd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dança de coco ninguém num via briga, passava a noite </w:t>
      </w:r>
      <w:proofErr w:type="spellStart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>brincano</w:t>
      </w:r>
      <w:proofErr w:type="spellEnd"/>
      <w:r w:rsidRPr="003259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ninguém num via.</w:t>
      </w:r>
      <w:r w:rsidRPr="0058573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”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lastRenderedPageBreak/>
        <w:t xml:space="preserve">Em Benjamin (1994, p.253) pode-se encontrar a brincadeira como uma experiência humana primordial da vida social, pois “é a brincadeira, e nada mais, que está na origem de todos os hábitos. Comer, dormir, vestir-se, lavar-se, </w:t>
      </w:r>
      <w:proofErr w:type="gramStart"/>
      <w:r w:rsidRPr="0058573B">
        <w:rPr>
          <w:rFonts w:ascii="Times New Roman" w:hAnsi="Times New Roman" w:cs="Times New Roman"/>
          <w:sz w:val="24"/>
          <w:szCs w:val="24"/>
        </w:rPr>
        <w:t>devem ser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 inculcados no pequeno ser através de brincadeiras, acompanhados pelo ritmo de versos e canções”. Entendimento similar é desenvolvido por </w:t>
      </w:r>
      <w:proofErr w:type="spellStart"/>
      <w:r w:rsidRPr="0058573B">
        <w:rPr>
          <w:rFonts w:ascii="Times New Roman" w:hAnsi="Times New Roman" w:cs="Times New Roman"/>
          <w:sz w:val="24"/>
          <w:szCs w:val="24"/>
        </w:rPr>
        <w:t>Ujiie</w:t>
      </w:r>
      <w:proofErr w:type="spellEnd"/>
      <w:r w:rsidRPr="0058573B">
        <w:rPr>
          <w:rFonts w:ascii="Times New Roman" w:hAnsi="Times New Roman" w:cs="Times New Roman"/>
          <w:sz w:val="24"/>
          <w:szCs w:val="24"/>
        </w:rPr>
        <w:t xml:space="preserve"> </w:t>
      </w:r>
      <w:r w:rsidRPr="0058573B">
        <w:rPr>
          <w:rFonts w:ascii="Times New Roman" w:hAnsi="Times New Roman"/>
        </w:rPr>
        <w:t>(2008, p.52</w:t>
      </w:r>
      <w:r w:rsidRPr="0058573B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Pr="0058573B">
        <w:rPr>
          <w:rFonts w:ascii="Times New Roman" w:hAnsi="Times New Roman" w:cs="Times New Roman"/>
          <w:sz w:val="24"/>
          <w:szCs w:val="24"/>
        </w:rPr>
        <w:t xml:space="preserve"> para quem “</w:t>
      </w:r>
      <w:r w:rsidRPr="0058573B">
        <w:rPr>
          <w:rFonts w:ascii="Times New Roman" w:hAnsi="Times New Roman" w:cs="Times New Roman"/>
          <w:sz w:val="24"/>
          <w:szCs w:val="24"/>
          <w:lang w:eastAsia="pt-BR"/>
        </w:rPr>
        <w:t>o brincar é uma atividade essencial ao ser humano. O homem sempre brincou sem distinção de regras, entre adultos, crianças e animais no decorrer da história da humanidade. Dessa maneira, a ludicidade adquiriu um espaço de excelência na formação humana”.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O brincar se constitui culturalmente e socialmente, a partir de ações lúdicas e criativas que envolvem as subjetividades e as sensibilidades dos brincantes, junto à objetividade da brincadeira do Coco de sapateado (formação de duas fileiras, estrutura da música com o refrão fixo repetido pelos brincantes e as estrofes compostas pela embolada, </w:t>
      </w:r>
      <w:proofErr w:type="spellStart"/>
      <w:r w:rsidRPr="0058573B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58573B">
        <w:rPr>
          <w:rFonts w:ascii="Times New Roman" w:hAnsi="Times New Roman" w:cs="Times New Roman"/>
          <w:sz w:val="24"/>
          <w:szCs w:val="24"/>
        </w:rPr>
        <w:t>). No caso do Coco de Balbino, a brincadeira envolve movimentos e musicalidades que, como afirma “Seu” Pedro, estão “saindo do coco e tá ficando dentro da gente”, ou seja, são construtoras de memórias e de experiências individuais e coletivas.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Outro aspecto presente nas falas dos sujeitos sobre o papel da dança na localidade está relacionado com o interesse de comerciantes locais em estimular suas vendas. Como sugere Seu Pedro, eles (os dançadores e os espectadores) estavam lá no bar tomando uma cachaça e sapateando os Cocos. Dona Luiza, também relembra este fato: </w:t>
      </w:r>
    </w:p>
    <w:p w:rsidR="007B71D6" w:rsidRPr="0058573B" w:rsidRDefault="007B71D6" w:rsidP="007B71D6">
      <w:pPr>
        <w:spacing w:after="120" w:line="360" w:lineRule="auto"/>
        <w:ind w:firstLine="1134"/>
        <w:rPr>
          <w:rFonts w:ascii="Times New Roman" w:hAnsi="Times New Roman" w:cs="Times New Roman"/>
          <w:sz w:val="24"/>
          <w:szCs w:val="24"/>
        </w:rPr>
      </w:pPr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8573B">
        <w:rPr>
          <w:rFonts w:ascii="Times New Roman" w:hAnsi="Times New Roman" w:cs="Times New Roman"/>
          <w:sz w:val="20"/>
          <w:szCs w:val="20"/>
        </w:rPr>
        <w:t xml:space="preserve">Era só homem, todos os pescadores dançavam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o coco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. Era assim, era coisa que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chamava,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né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vamos dizer, aqueles donos de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botecozim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aí inventava aquele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coquim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pra poder vender cachaça,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né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cachaça saia mais,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né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aí eles inventavam, aquela, aquele coco que era pra poder vender a bebida deles,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né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aí naquela época não tinha energia,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né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quem é que ouvia falar em energia? Devia ter, mas naqueles cantos muito longe. Então, era na base da lamparina, sabe o que é lamparina?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Sabe,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né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? Então pronto, fazia aquelas lamparinas, ou então fazia tocha, ou fogueira, pra ficar bem claro, agora com o que? Com caixão de madeira, botava uma lata de querosene, uma lata seca botava dentro, e uma latinha de leite ou de óleo aí botava pedrinha do mar pra fazer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zuada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aí depois foi aparecendo aqueles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atabaque.</w:t>
      </w:r>
      <w:proofErr w:type="gramEnd"/>
      <w:r w:rsidR="00851CDA">
        <w:rPr>
          <w:rFonts w:ascii="Times New Roman" w:hAnsi="Times New Roman"/>
        </w:rPr>
        <w:t>(</w:t>
      </w:r>
      <w:r w:rsidR="00851CDA" w:rsidRPr="00851CDA">
        <w:rPr>
          <w:rFonts w:ascii="Times New Roman" w:hAnsi="Times New Roman"/>
          <w:b/>
        </w:rPr>
        <w:t xml:space="preserve"> </w:t>
      </w:r>
      <w:r w:rsidR="00851CDA" w:rsidRPr="004A7896">
        <w:rPr>
          <w:rFonts w:ascii="Times New Roman" w:hAnsi="Times New Roman"/>
          <w:b/>
        </w:rPr>
        <w:t>Maria Luiza de Sena Silva</w:t>
      </w:r>
      <w:r w:rsidR="00851CDA" w:rsidRPr="004A7896">
        <w:rPr>
          <w:rFonts w:ascii="Times New Roman" w:hAnsi="Times New Roman"/>
        </w:rPr>
        <w:t xml:space="preserve">, </w:t>
      </w:r>
      <w:r w:rsidR="00851CDA">
        <w:rPr>
          <w:rFonts w:ascii="Times New Roman" w:hAnsi="Times New Roman"/>
        </w:rPr>
        <w:t>Balbino, 31 de abril de 2012</w:t>
      </w:r>
      <w:r w:rsidR="00851CDA" w:rsidRPr="004A7896">
        <w:rPr>
          <w:rFonts w:ascii="Times New Roman" w:hAnsi="Times New Roman"/>
        </w:rPr>
        <w:t>.</w:t>
      </w:r>
      <w:r w:rsidR="00851CDA">
        <w:rPr>
          <w:rFonts w:ascii="Times New Roman" w:hAnsi="Times New Roman"/>
        </w:rPr>
        <w:t>)</w:t>
      </w:r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7B71D6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Além do interesse e do incentivo dos comerciantes para com a dança, Dona Luiza resalta</w:t>
      </w:r>
      <w:r>
        <w:rPr>
          <w:rFonts w:ascii="Times New Roman" w:hAnsi="Times New Roman" w:cs="Times New Roman"/>
          <w:sz w:val="24"/>
          <w:szCs w:val="24"/>
        </w:rPr>
        <w:t xml:space="preserve">, assim como os outros o longo tempo que se passava dançando, iniciando </w:t>
      </w:r>
      <w:r>
        <w:rPr>
          <w:rFonts w:ascii="Times New Roman" w:hAnsi="Times New Roman" w:cs="Times New Roman"/>
          <w:sz w:val="24"/>
          <w:szCs w:val="24"/>
        </w:rPr>
        <w:lastRenderedPageBreak/>
        <w:t>a dança “na boca da noite” indo até o dia amanhecer. Além disso, ressalta</w:t>
      </w:r>
      <w:r w:rsidRPr="0058573B">
        <w:rPr>
          <w:rFonts w:ascii="Times New Roman" w:hAnsi="Times New Roman" w:cs="Times New Roman"/>
          <w:sz w:val="24"/>
          <w:szCs w:val="24"/>
        </w:rPr>
        <w:t xml:space="preserve"> a predominância dos homens como sujeitos da brincadeira, as mulheres, raras exceções, permanecem como observadoras, indo mais a fundo, afirma que a dança era de pescadores.</w:t>
      </w:r>
      <w:r>
        <w:rPr>
          <w:rFonts w:ascii="Times New Roman" w:hAnsi="Times New Roman" w:cs="Times New Roman"/>
          <w:sz w:val="24"/>
          <w:szCs w:val="24"/>
        </w:rPr>
        <w:t xml:space="preserve"> Elementos que se confirmam na fala de Seu Zé Rosa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“</w:t>
      </w:r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Daí fui indo, fui indo, fui </w:t>
      </w:r>
      <w:proofErr w:type="spellStart"/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>cresceno</w:t>
      </w:r>
      <w:proofErr w:type="spellEnd"/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aí pronto, aí fiquei </w:t>
      </w:r>
      <w:proofErr w:type="spellStart"/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>mermo</w:t>
      </w:r>
      <w:proofErr w:type="spellEnd"/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feito na brincadeira, brincando de sapatear. [...] Era muito que dançava, brincava, </w:t>
      </w:r>
      <w:proofErr w:type="spellStart"/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>nera</w:t>
      </w:r>
      <w:proofErr w:type="spellEnd"/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só eu não, era muito, </w:t>
      </w:r>
      <w:proofErr w:type="gramStart"/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>os mais velhos, hoje agora acabou</w:t>
      </w:r>
      <w:proofErr w:type="gramEnd"/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isso aí, os pescadores sim senhora, mais era pescadores.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”</w:t>
      </w:r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</w:t>
      </w:r>
      <w:r w:rsidRPr="002C0102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Zé Rosa</w:t>
      </w:r>
      <w:r w:rsidRPr="002C010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Balbino, 27 de outubro de 2010) </w:t>
      </w:r>
      <w:r w:rsidRPr="005857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Embora não fosse proibido à mulher dançar, </w:t>
      </w:r>
      <w:proofErr w:type="gramStart"/>
      <w:r w:rsidRPr="0058573B">
        <w:rPr>
          <w:rFonts w:ascii="Times New Roman" w:hAnsi="Times New Roman" w:cs="Times New Roman"/>
          <w:sz w:val="24"/>
          <w:szCs w:val="24"/>
        </w:rPr>
        <w:t>o Coco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 estabelecia lugares de gênero também, uma vez que a mulher brincante era exceção.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73B">
        <w:rPr>
          <w:rFonts w:ascii="Times New Roman" w:hAnsi="Times New Roman" w:cs="Times New Roman"/>
          <w:sz w:val="24"/>
          <w:szCs w:val="24"/>
        </w:rPr>
        <w:t xml:space="preserve"> A dança organizava relações sociais e possibilitava a vivência da alegria.</w:t>
      </w:r>
    </w:p>
    <w:p w:rsidR="007B71D6" w:rsidRPr="0058573B" w:rsidRDefault="007B71D6" w:rsidP="007B71D6">
      <w:pPr>
        <w:spacing w:after="120" w:line="360" w:lineRule="auto"/>
      </w:pPr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8573B">
        <w:rPr>
          <w:rFonts w:ascii="Times New Roman" w:hAnsi="Times New Roman" w:cs="Times New Roman"/>
          <w:sz w:val="20"/>
          <w:szCs w:val="20"/>
        </w:rPr>
        <w:t xml:space="preserve">Mas era muito bonito, a gente passava, no início dessa caminhada, agente comprava aqueles galpão novo ali onde é a Associação, a gente chegava ali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6:00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 horas da manhã numa sexta feira e dançava coco até sábado de manhã, a noite todinha, só aquela ruma de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homi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e aquele mulheril ali tudo assistindo, inclusive a Dona Francisca até dança coco também, ela dançou coco muitas vezes lá com a gente, e a gente passava a noite todinha ali naquela alegria, naquele entusiasmo, naquela festa, a noite todinha, era muito bonito. Aí, surgiu aqui a comunidade dos índios aqui do Quixadá e eles vinham, de vez em quando eles vinham fazer é os cocos, e a dança de coco deles é, é mais diferente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 xml:space="preserve">da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da</w:t>
      </w:r>
      <w:proofErr w:type="spellEnd"/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 gente, mas a gente dança mais eles, eles dançam mais a gente, num tem nenhum problema.  (</w:t>
      </w:r>
      <w:r w:rsidRPr="00794E8A">
        <w:rPr>
          <w:rFonts w:ascii="Times New Roman" w:hAnsi="Times New Roman" w:cs="Times New Roman"/>
          <w:b/>
          <w:sz w:val="20"/>
          <w:szCs w:val="20"/>
        </w:rPr>
        <w:t>Seu Pedro</w:t>
      </w:r>
      <w:r w:rsidRPr="0058573B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Fortaleza</w:t>
      </w:r>
      <w:r w:rsidRPr="0058573B">
        <w:rPr>
          <w:rFonts w:ascii="Times New Roman" w:hAnsi="Times New Roman" w:cs="Times New Roman"/>
          <w:sz w:val="20"/>
          <w:szCs w:val="20"/>
        </w:rPr>
        <w:t xml:space="preserve"> 18 de dezembro de 2010)</w:t>
      </w:r>
    </w:p>
    <w:p w:rsidR="007B71D6" w:rsidRPr="0058573B" w:rsidRDefault="007B71D6" w:rsidP="007B71D6">
      <w:pPr>
        <w:spacing w:after="120" w:line="360" w:lineRule="auto"/>
        <w:ind w:firstLine="1134"/>
        <w:rPr>
          <w:rFonts w:ascii="Times New Roman" w:hAnsi="Times New Roman" w:cs="Times New Roman"/>
          <w:sz w:val="24"/>
          <w:szCs w:val="24"/>
        </w:rPr>
      </w:pPr>
    </w:p>
    <w:p w:rsidR="007B71D6" w:rsidRPr="0058573B" w:rsidRDefault="007B71D6" w:rsidP="007B71D6">
      <w:pPr>
        <w:spacing w:after="120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 Podemos perceber que na dança do coco como brincadeira estão presentes elementos ritualísticos expressos nas falas dos depoentes, compreendendo que: </w:t>
      </w:r>
    </w:p>
    <w:p w:rsidR="007B71D6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7B71D6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8573B">
        <w:rPr>
          <w:rFonts w:ascii="Times New Roman" w:hAnsi="Times New Roman" w:cs="Times New Roman"/>
          <w:sz w:val="20"/>
          <w:szCs w:val="20"/>
        </w:rPr>
        <w:t xml:space="preserve">Os rituais, executados repetidamente, conhecidos ou identificáveis pelas pessoas, concedem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uma certa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 segurança. Pela familiaridade com a(s) sequência(s)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ritual(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>is), sabemos o que vai acontecer, celebramos nossa solidariedade, partilhamos sentimentos, enfim, temos uma sensação de coesão social. [...] Ainda segundo esses autores, os rituais podem ser seculares ou religiosos, e, neste caso, ambos mostram o invisível: enquanto os rituais seculares demonstram as relações sociais (civis, militares, éticas, festivas), os sagrados evidenciam o sagrado, o transcendente (RODOLPHO, 2004, p.139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)</w:t>
      </w:r>
      <w:proofErr w:type="gramEnd"/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 xml:space="preserve">Neste sentido a dança pode ser considerada um ritual secular que demonstra a organização social, um momento de união da Comunidade, em que os que foram para o mar, voltaram e estão em terra, celebrando </w:t>
      </w:r>
      <w:proofErr w:type="gramStart"/>
      <w:r w:rsidRPr="0058573B">
        <w:rPr>
          <w:rFonts w:ascii="Times New Roman" w:hAnsi="Times New Roman" w:cs="Times New Roman"/>
          <w:sz w:val="24"/>
          <w:szCs w:val="24"/>
        </w:rPr>
        <w:t>juntos a fartura de alimentos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, pois pescador em terra é peixe disponível para comer e vender. Significando também que </w:t>
      </w:r>
      <w:proofErr w:type="gramStart"/>
      <w:r w:rsidRPr="0058573B">
        <w:rPr>
          <w:rFonts w:ascii="Times New Roman" w:hAnsi="Times New Roman" w:cs="Times New Roman"/>
          <w:sz w:val="24"/>
          <w:szCs w:val="24"/>
        </w:rPr>
        <w:t>os não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 pescadores, como os comerciantes, tinham seu momento de lucro.  Percebe-se que o </w:t>
      </w:r>
      <w:r w:rsidRPr="0058573B">
        <w:rPr>
          <w:rFonts w:ascii="Times New Roman" w:hAnsi="Times New Roman" w:cs="Times New Roman"/>
          <w:sz w:val="24"/>
          <w:szCs w:val="24"/>
        </w:rPr>
        <w:lastRenderedPageBreak/>
        <w:t>ritual da dança marca a separação entre à hor</w:t>
      </w:r>
      <w:r>
        <w:rPr>
          <w:rFonts w:ascii="Times New Roman" w:hAnsi="Times New Roman" w:cs="Times New Roman"/>
          <w:sz w:val="24"/>
          <w:szCs w:val="24"/>
        </w:rPr>
        <w:t>a do trabalho e à</w:t>
      </w:r>
      <w:r w:rsidRPr="0058573B">
        <w:rPr>
          <w:rFonts w:ascii="Times New Roman" w:hAnsi="Times New Roman" w:cs="Times New Roman"/>
          <w:sz w:val="24"/>
          <w:szCs w:val="24"/>
        </w:rPr>
        <w:t xml:space="preserve"> hora do lazer, representada no compartilhamento de sapateados, de alimentos e de bebidas. </w:t>
      </w:r>
    </w:p>
    <w:p w:rsidR="00851CDA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A dança praticada na Comunidade é chamada pelos moradores de Coco de sapateado</w:t>
      </w:r>
      <w:r w:rsidRPr="0058573B">
        <w:rPr>
          <w:rStyle w:val="Refdenotaderodap"/>
          <w:rFonts w:ascii="Times New Roman" w:hAnsi="Times New Roman"/>
          <w:sz w:val="24"/>
          <w:szCs w:val="24"/>
        </w:rPr>
        <w:footnoteReference w:id="8"/>
      </w:r>
      <w:r w:rsidRPr="0058573B">
        <w:rPr>
          <w:rFonts w:ascii="Times New Roman" w:hAnsi="Times New Roman" w:cs="Times New Roman"/>
          <w:sz w:val="24"/>
          <w:szCs w:val="24"/>
        </w:rPr>
        <w:t xml:space="preserve">. Para realizar a brincadeira eram necessários pelo menos 12 dançadores que se </w:t>
      </w:r>
      <w:r>
        <w:rPr>
          <w:rFonts w:ascii="Times New Roman" w:hAnsi="Times New Roman" w:cs="Times New Roman"/>
          <w:sz w:val="24"/>
          <w:szCs w:val="24"/>
        </w:rPr>
        <w:t>reuniam</w:t>
      </w:r>
      <w:r w:rsidRPr="0058573B">
        <w:rPr>
          <w:rFonts w:ascii="Times New Roman" w:hAnsi="Times New Roman" w:cs="Times New Roman"/>
          <w:sz w:val="24"/>
          <w:szCs w:val="24"/>
        </w:rPr>
        <w:t xml:space="preserve"> espontaneamente no início da noite </w:t>
      </w:r>
      <w:r>
        <w:rPr>
          <w:rFonts w:ascii="Times New Roman" w:hAnsi="Times New Roman" w:cs="Times New Roman"/>
          <w:sz w:val="24"/>
          <w:szCs w:val="24"/>
        </w:rPr>
        <w:t>nos dias</w:t>
      </w:r>
      <w:r w:rsidRPr="0058573B">
        <w:rPr>
          <w:rFonts w:ascii="Times New Roman" w:hAnsi="Times New Roman" w:cs="Times New Roman"/>
          <w:sz w:val="24"/>
          <w:szCs w:val="24"/>
        </w:rPr>
        <w:t xml:space="preserve"> de folga</w:t>
      </w:r>
      <w:r>
        <w:rPr>
          <w:rFonts w:ascii="Times New Roman" w:hAnsi="Times New Roman" w:cs="Times New Roman"/>
          <w:sz w:val="24"/>
          <w:szCs w:val="24"/>
        </w:rPr>
        <w:t xml:space="preserve"> da pesca, geralmente sexta e sábado</w:t>
      </w:r>
      <w:r w:rsidRPr="0058573B">
        <w:rPr>
          <w:rFonts w:ascii="Times New Roman" w:hAnsi="Times New Roman" w:cs="Times New Roman"/>
          <w:sz w:val="24"/>
          <w:szCs w:val="24"/>
        </w:rPr>
        <w:t xml:space="preserve">. Estavam sem fazer nada, iam à casa de seu </w:t>
      </w:r>
      <w:proofErr w:type="spellStart"/>
      <w:r w:rsidRPr="0058573B">
        <w:rPr>
          <w:rFonts w:ascii="Times New Roman" w:hAnsi="Times New Roman" w:cs="Times New Roman"/>
          <w:sz w:val="24"/>
          <w:szCs w:val="24"/>
        </w:rPr>
        <w:t>Seu</w:t>
      </w:r>
      <w:proofErr w:type="spellEnd"/>
      <w:r w:rsidRPr="0058573B">
        <w:rPr>
          <w:rFonts w:ascii="Times New Roman" w:hAnsi="Times New Roman" w:cs="Times New Roman"/>
          <w:sz w:val="24"/>
          <w:szCs w:val="24"/>
        </w:rPr>
        <w:t xml:space="preserve"> Nel, trazê-lo para animar à noite, convidavam os compadres e se reuniam em botecos ou em galpões das casas dos moradores.  </w:t>
      </w:r>
    </w:p>
    <w:p w:rsidR="007B71D6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Ao se encontrarem os pescadores se organizavam em duas filas paralelas, es</w:t>
      </w:r>
      <w:r>
        <w:rPr>
          <w:rFonts w:ascii="Times New Roman" w:hAnsi="Times New Roman" w:cs="Times New Roman"/>
          <w:sz w:val="24"/>
          <w:szCs w:val="24"/>
        </w:rPr>
        <w:t>tando um de frente para o outro.</w:t>
      </w:r>
      <w:r w:rsidRPr="0058573B">
        <w:rPr>
          <w:rFonts w:ascii="Times New Roman" w:hAnsi="Times New Roman" w:cs="Times New Roman"/>
          <w:sz w:val="24"/>
          <w:szCs w:val="24"/>
        </w:rPr>
        <w:t xml:space="preserve"> Mestre Nel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8573B">
        <w:rPr>
          <w:rFonts w:ascii="Times New Roman" w:hAnsi="Times New Roman" w:cs="Times New Roman"/>
          <w:sz w:val="24"/>
          <w:szCs w:val="24"/>
        </w:rPr>
        <w:t xml:space="preserve"> junto com os tocadores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8573B">
        <w:rPr>
          <w:rFonts w:ascii="Times New Roman" w:hAnsi="Times New Roman" w:cs="Times New Roman"/>
          <w:sz w:val="24"/>
          <w:szCs w:val="24"/>
        </w:rPr>
        <w:t xml:space="preserve"> ficava nas extremidades das fileiras. A voz rouca ao som do ganzá começava a </w:t>
      </w:r>
      <w:r>
        <w:rPr>
          <w:rFonts w:ascii="Times New Roman" w:hAnsi="Times New Roman" w:cs="Times New Roman"/>
          <w:sz w:val="24"/>
          <w:szCs w:val="24"/>
        </w:rPr>
        <w:t>brincadeira, cantando um “</w:t>
      </w:r>
      <w:proofErr w:type="spellStart"/>
      <w:r>
        <w:rPr>
          <w:rFonts w:ascii="Times New Roman" w:hAnsi="Times New Roman" w:cs="Times New Roman"/>
          <w:sz w:val="24"/>
          <w:szCs w:val="24"/>
        </w:rPr>
        <w:t>arrespondimento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coco”, o refrão que </w:t>
      </w:r>
      <w:r w:rsidRPr="0058573B">
        <w:rPr>
          <w:rFonts w:ascii="Times New Roman" w:hAnsi="Times New Roman" w:cs="Times New Roman"/>
          <w:sz w:val="24"/>
          <w:szCs w:val="24"/>
        </w:rPr>
        <w:t>repetido pelos brincantes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que ao mesmo tempo batiam palmas acompanhando o ritmo da música, </w:t>
      </w:r>
      <w:r>
        <w:rPr>
          <w:rFonts w:ascii="Times New Roman" w:hAnsi="Times New Roman" w:cs="Times New Roman"/>
          <w:sz w:val="24"/>
          <w:szCs w:val="24"/>
        </w:rPr>
        <w:t>intercalado (o refrão) pelos improvisos do</w:t>
      </w:r>
      <w:r w:rsidRPr="0058573B">
        <w:rPr>
          <w:rFonts w:ascii="Times New Roman" w:hAnsi="Times New Roman" w:cs="Times New Roman"/>
          <w:sz w:val="24"/>
          <w:szCs w:val="24"/>
        </w:rPr>
        <w:t xml:space="preserve"> Mestre </w:t>
      </w:r>
      <w:r>
        <w:rPr>
          <w:rFonts w:ascii="Times New Roman" w:hAnsi="Times New Roman" w:cs="Times New Roman"/>
          <w:sz w:val="24"/>
          <w:szCs w:val="24"/>
        </w:rPr>
        <w:t xml:space="preserve">que </w:t>
      </w:r>
      <w:r w:rsidRPr="0058573B">
        <w:rPr>
          <w:rFonts w:ascii="Times New Roman" w:hAnsi="Times New Roman" w:cs="Times New Roman"/>
          <w:sz w:val="24"/>
          <w:szCs w:val="24"/>
        </w:rPr>
        <w:t xml:space="preserve">começava a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58573B">
        <w:rPr>
          <w:rFonts w:ascii="Times New Roman" w:hAnsi="Times New Roman" w:cs="Times New Roman"/>
          <w:sz w:val="24"/>
          <w:szCs w:val="24"/>
        </w:rPr>
        <w:t>embolar</w:t>
      </w:r>
      <w:r>
        <w:rPr>
          <w:rFonts w:ascii="Times New Roman" w:hAnsi="Times New Roman" w:cs="Times New Roman"/>
          <w:sz w:val="24"/>
          <w:szCs w:val="24"/>
        </w:rPr>
        <w:t>”,</w:t>
      </w:r>
      <w:r w:rsidRPr="005857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marcando</w:t>
      </w:r>
      <w:r w:rsidRPr="0058573B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 xml:space="preserve"> início do</w:t>
      </w:r>
      <w:r w:rsidRPr="0058573B">
        <w:rPr>
          <w:rFonts w:ascii="Times New Roman" w:hAnsi="Times New Roman" w:cs="Times New Roman"/>
          <w:sz w:val="24"/>
          <w:szCs w:val="24"/>
        </w:rPr>
        <w:t xml:space="preserve"> sapateado dos brincantes </w:t>
      </w:r>
      <w:r>
        <w:rPr>
          <w:rFonts w:ascii="Times New Roman" w:hAnsi="Times New Roman" w:cs="Times New Roman"/>
          <w:sz w:val="24"/>
          <w:szCs w:val="24"/>
        </w:rPr>
        <w:t xml:space="preserve">acompanhando o improviso. </w:t>
      </w:r>
    </w:p>
    <w:p w:rsidR="007B71D6" w:rsidRPr="0058573B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58573B">
        <w:rPr>
          <w:rFonts w:ascii="Times New Roman" w:hAnsi="Times New Roman" w:cs="Times New Roman"/>
          <w:sz w:val="24"/>
          <w:szCs w:val="24"/>
        </w:rPr>
        <w:t>s performances que causavam ma</w:t>
      </w:r>
      <w:r>
        <w:rPr>
          <w:rFonts w:ascii="Times New Roman" w:hAnsi="Times New Roman" w:cs="Times New Roman"/>
          <w:sz w:val="24"/>
          <w:szCs w:val="24"/>
        </w:rPr>
        <w:t>ior fervor entre os “espectadores”</w:t>
      </w:r>
      <w:r w:rsidRPr="0058573B">
        <w:rPr>
          <w:rFonts w:ascii="Times New Roman" w:hAnsi="Times New Roman" w:cs="Times New Roman"/>
          <w:sz w:val="24"/>
          <w:szCs w:val="24"/>
        </w:rPr>
        <w:t xml:space="preserve"> e os brincantes eram as de cócoras, </w:t>
      </w:r>
      <w:r>
        <w:rPr>
          <w:rFonts w:ascii="Times New Roman" w:hAnsi="Times New Roman" w:cs="Times New Roman"/>
          <w:sz w:val="24"/>
          <w:szCs w:val="24"/>
        </w:rPr>
        <w:t>tendo como seu principal dançador</w:t>
      </w:r>
      <w:r w:rsidRPr="0058573B">
        <w:rPr>
          <w:rFonts w:ascii="Times New Roman" w:hAnsi="Times New Roman" w:cs="Times New Roman"/>
          <w:sz w:val="24"/>
          <w:szCs w:val="24"/>
        </w:rPr>
        <w:t xml:space="preserve"> Seu Zé Rosas.  O desafio acontecia coletivamente, todos dançando ao mesmo tempo e se desafiando em performances divertidas que provocavam movimentações corpóreas inusitadas, mas sempre acompanhando o som do ganzá, e assim seguiam toda a </w:t>
      </w:r>
      <w:proofErr w:type="gramStart"/>
      <w:r w:rsidRPr="0058573B">
        <w:rPr>
          <w:rFonts w:ascii="Times New Roman" w:hAnsi="Times New Roman" w:cs="Times New Roman"/>
          <w:sz w:val="24"/>
          <w:szCs w:val="24"/>
        </w:rPr>
        <w:t>noite .</w:t>
      </w:r>
      <w:proofErr w:type="gramEnd"/>
      <w:r w:rsidRPr="005857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D6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58573B">
        <w:rPr>
          <w:rFonts w:ascii="Times New Roman" w:hAnsi="Times New Roman" w:cs="Times New Roman"/>
          <w:sz w:val="24"/>
          <w:szCs w:val="24"/>
        </w:rPr>
        <w:t>Na celebração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8573B">
        <w:rPr>
          <w:rFonts w:ascii="Times New Roman" w:hAnsi="Times New Roman" w:cs="Times New Roman"/>
          <w:sz w:val="24"/>
          <w:szCs w:val="24"/>
        </w:rPr>
        <w:t xml:space="preserve"> a comida e a bebida estavam sempre presentes, marcando uma comunhão entre a Comunidade e a comemoração “da boa semana que tiveram da pesca”. </w:t>
      </w:r>
    </w:p>
    <w:p w:rsidR="007B71D6" w:rsidRPr="0058573B" w:rsidRDefault="007B71D6" w:rsidP="007B71D6">
      <w:pPr>
        <w:spacing w:after="120" w:line="360" w:lineRule="auto"/>
        <w:ind w:firstLine="1134"/>
        <w:rPr>
          <w:rFonts w:ascii="Times New Roman" w:hAnsi="Times New Roman" w:cs="Times New Roman"/>
          <w:sz w:val="24"/>
          <w:szCs w:val="24"/>
        </w:rPr>
      </w:pPr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8573B">
        <w:rPr>
          <w:rFonts w:ascii="Times New Roman" w:hAnsi="Times New Roman" w:cs="Times New Roman"/>
          <w:sz w:val="20"/>
          <w:szCs w:val="20"/>
        </w:rPr>
        <w:t xml:space="preserve">Ah, bebida só tinha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mermo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 cachaça ô vinho, tem deles que num toma cachaça, mas toma vinho. E comida tinha é...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é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 muitas vezes tinha aquele churrasco de tripa de porco, porque o pessoal matava muito porco e a gente comprava, mandava tratar e aí na sexta-feira então tinha uma bacia deste tamanho (faz o gesto simbolizando uma grande bacia) cheia de tripa de porco toda no espeto pra fazer o churrasco como tira-gosto da cana, ou o peixe assado, a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saúna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 xml:space="preserve">, o camarão torrado [...] Era tripa de porco ô carne de carneiro, quem gostava, eu nunca dei valor a carne de carneiro, dava a cana pura. </w:t>
      </w:r>
      <w:r w:rsidRPr="0058573B">
        <w:rPr>
          <w:rFonts w:ascii="Times New Roman" w:hAnsi="Times New Roman" w:cs="Times New Roman"/>
          <w:sz w:val="20"/>
          <w:szCs w:val="20"/>
        </w:rPr>
        <w:lastRenderedPageBreak/>
        <w:t xml:space="preserve">(risos) Pois 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é,</w:t>
      </w:r>
      <w:proofErr w:type="gramEnd"/>
      <w:r w:rsidRPr="0058573B">
        <w:rPr>
          <w:rFonts w:ascii="Times New Roman" w:hAnsi="Times New Roman" w:cs="Times New Roman"/>
          <w:sz w:val="20"/>
          <w:szCs w:val="20"/>
        </w:rPr>
        <w:t xml:space="preserve"> a gente viveu essa, essa, essa coisa gostosa, inda tá vivendo, </w:t>
      </w:r>
      <w:proofErr w:type="spellStart"/>
      <w:r w:rsidRPr="0058573B">
        <w:rPr>
          <w:rFonts w:ascii="Times New Roman" w:hAnsi="Times New Roman" w:cs="Times New Roman"/>
          <w:sz w:val="20"/>
          <w:szCs w:val="20"/>
        </w:rPr>
        <w:t>né</w:t>
      </w:r>
      <w:proofErr w:type="spellEnd"/>
      <w:r w:rsidRPr="0058573B">
        <w:rPr>
          <w:rFonts w:ascii="Times New Roman" w:hAnsi="Times New Roman" w:cs="Times New Roman"/>
          <w:sz w:val="20"/>
          <w:szCs w:val="20"/>
        </w:rPr>
        <w:t>? Num acabou ainda... (</w:t>
      </w:r>
      <w:r w:rsidRPr="0058573B">
        <w:rPr>
          <w:rFonts w:ascii="Times New Roman" w:hAnsi="Times New Roman" w:cs="Times New Roman"/>
          <w:b/>
          <w:sz w:val="20"/>
          <w:szCs w:val="20"/>
        </w:rPr>
        <w:t>Seu Pedro</w:t>
      </w:r>
      <w:r>
        <w:rPr>
          <w:rFonts w:ascii="Times New Roman" w:hAnsi="Times New Roman" w:cs="Times New Roman"/>
          <w:sz w:val="20"/>
          <w:szCs w:val="20"/>
        </w:rPr>
        <w:t>, Fortaleza</w:t>
      </w:r>
      <w:r w:rsidRPr="0058573B">
        <w:rPr>
          <w:rFonts w:ascii="Times New Roman" w:hAnsi="Times New Roman" w:cs="Times New Roman"/>
          <w:sz w:val="20"/>
          <w:szCs w:val="20"/>
        </w:rPr>
        <w:t>, 18 de dezembro de 2010</w:t>
      </w:r>
      <w:proofErr w:type="gramStart"/>
      <w:r w:rsidRPr="0058573B">
        <w:rPr>
          <w:rFonts w:ascii="Times New Roman" w:hAnsi="Times New Roman" w:cs="Times New Roman"/>
          <w:sz w:val="20"/>
          <w:szCs w:val="20"/>
        </w:rPr>
        <w:t>)</w:t>
      </w:r>
      <w:proofErr w:type="gramEnd"/>
    </w:p>
    <w:p w:rsidR="007B71D6" w:rsidRPr="0058573B" w:rsidRDefault="007B71D6" w:rsidP="007B71D6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7B71D6" w:rsidRDefault="007B71D6" w:rsidP="007B71D6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 w:rsidRPr="004F738F">
        <w:rPr>
          <w:rFonts w:ascii="Times New Roman" w:hAnsi="Times New Roman" w:cs="Times New Roman"/>
          <w:sz w:val="24"/>
          <w:szCs w:val="24"/>
        </w:rPr>
        <w:t xml:space="preserve">Portanto, o alimento como o carneiro, o porco, o peixe e o camarão, </w:t>
      </w:r>
      <w:proofErr w:type="gramStart"/>
      <w:r w:rsidRPr="004F738F">
        <w:rPr>
          <w:rFonts w:ascii="Times New Roman" w:hAnsi="Times New Roman" w:cs="Times New Roman"/>
          <w:sz w:val="24"/>
          <w:szCs w:val="24"/>
        </w:rPr>
        <w:t>estavam</w:t>
      </w:r>
      <w:proofErr w:type="gramEnd"/>
      <w:r w:rsidRPr="004F738F">
        <w:rPr>
          <w:rFonts w:ascii="Times New Roman" w:hAnsi="Times New Roman" w:cs="Times New Roman"/>
          <w:sz w:val="24"/>
          <w:szCs w:val="24"/>
        </w:rPr>
        <w:t xml:space="preserve"> presentes na festa, para acompanhar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F738F">
        <w:rPr>
          <w:rFonts w:ascii="Times New Roman" w:hAnsi="Times New Roman" w:cs="Times New Roman"/>
          <w:sz w:val="24"/>
          <w:szCs w:val="24"/>
        </w:rPr>
        <w:t xml:space="preserve"> como sugere seu Pedro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F738F">
        <w:rPr>
          <w:rFonts w:ascii="Times New Roman" w:hAnsi="Times New Roman" w:cs="Times New Roman"/>
          <w:sz w:val="24"/>
          <w:szCs w:val="24"/>
        </w:rPr>
        <w:t xml:space="preserve"> tinham a cana pura e o vinho. </w:t>
      </w:r>
      <w:r>
        <w:rPr>
          <w:rFonts w:ascii="Times New Roman" w:hAnsi="Times New Roman" w:cs="Times New Roman"/>
          <w:sz w:val="24"/>
          <w:szCs w:val="24"/>
        </w:rPr>
        <w:t xml:space="preserve">Esse conjunto formava o sentido de brincadeira na vivencia da dança do Coco em Balbino, nas narrativas de seus moradores e de seus dançadores. O significado de brincadeira é comumente atribuído à dança do coco em diversos estudos sobre o tema como Ayala (2000), Amorim (2008), Silva (2006), </w:t>
      </w:r>
      <w:proofErr w:type="spellStart"/>
      <w:r>
        <w:rPr>
          <w:rFonts w:ascii="Times New Roman" w:hAnsi="Times New Roman" w:cs="Times New Roman"/>
          <w:sz w:val="24"/>
          <w:szCs w:val="24"/>
        </w:rPr>
        <w:t>Bacalháo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(2006) e Alves (2003).  </w:t>
      </w:r>
    </w:p>
    <w:p w:rsidR="00995FB9" w:rsidRDefault="007B71D6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entanto, o significado dessa manifestação cultural em Balbino não se esgota na ludicidade que envolv</w:t>
      </w:r>
      <w:r w:rsidR="00851CDA">
        <w:rPr>
          <w:rFonts w:ascii="Times New Roman" w:hAnsi="Times New Roman" w:cs="Times New Roman"/>
          <w:sz w:val="24"/>
          <w:szCs w:val="24"/>
        </w:rPr>
        <w:t>e a sua prática como um brincar, outros significados relacionados ao rito e ao comercio são atribuídos.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1CDA">
        <w:rPr>
          <w:rFonts w:ascii="Times New Roman" w:hAnsi="Times New Roman" w:cs="Times New Roman"/>
          <w:sz w:val="24"/>
          <w:szCs w:val="24"/>
        </w:rPr>
        <w:t xml:space="preserve">No </w:t>
      </w:r>
      <w:r>
        <w:rPr>
          <w:rFonts w:ascii="Times New Roman" w:hAnsi="Times New Roman" w:cs="Times New Roman"/>
          <w:sz w:val="24"/>
          <w:szCs w:val="24"/>
        </w:rPr>
        <w:t>decorrer da história da Comunidade</w:t>
      </w:r>
      <w:r w:rsidR="00851CDA">
        <w:rPr>
          <w:rFonts w:ascii="Times New Roman" w:hAnsi="Times New Roman" w:cs="Times New Roman"/>
          <w:sz w:val="24"/>
          <w:szCs w:val="24"/>
        </w:rPr>
        <w:t xml:space="preserve"> novos significados foram produzidos</w:t>
      </w:r>
      <w:r>
        <w:rPr>
          <w:rFonts w:ascii="Times New Roman" w:hAnsi="Times New Roman" w:cs="Times New Roman"/>
          <w:sz w:val="24"/>
          <w:szCs w:val="24"/>
        </w:rPr>
        <w:t xml:space="preserve">, mostrando que a dança acompanhou os passos e movimentos dos seus moradores num percurso das lutas que travaram para a conquista de suas terras, demonstrando que as práticas culturais possuem movimentos próprios </w:t>
      </w:r>
      <w:r w:rsidR="003B6C6C">
        <w:rPr>
          <w:rFonts w:ascii="Times New Roman" w:hAnsi="Times New Roman" w:cs="Times New Roman"/>
          <w:sz w:val="24"/>
          <w:szCs w:val="24"/>
        </w:rPr>
        <w:t xml:space="preserve">que se relacionam com as experiências dos sujeitos que as praticam, tornando-as elementos do passado/presente. </w:t>
      </w: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A027C2" w:rsidRPr="00A027C2" w:rsidRDefault="00A027C2" w:rsidP="00A027C2">
      <w:pPr>
        <w:spacing w:after="120" w:line="360" w:lineRule="auto"/>
        <w:ind w:left="0" w:firstLine="1134"/>
        <w:rPr>
          <w:rFonts w:ascii="Times New Roman" w:hAnsi="Times New Roman" w:cs="Times New Roman"/>
          <w:sz w:val="24"/>
          <w:szCs w:val="24"/>
        </w:rPr>
      </w:pPr>
    </w:p>
    <w:p w:rsidR="007B71D6" w:rsidRPr="007B71D6" w:rsidRDefault="007B71D6" w:rsidP="007B71D6">
      <w:pPr>
        <w:spacing w:after="12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7B71D6">
        <w:rPr>
          <w:rFonts w:ascii="Times New Roman" w:hAnsi="Times New Roman" w:cs="Times New Roman"/>
          <w:b/>
          <w:sz w:val="24"/>
          <w:szCs w:val="24"/>
        </w:rPr>
        <w:lastRenderedPageBreak/>
        <w:t>Bibliografia</w:t>
      </w:r>
    </w:p>
    <w:p w:rsidR="00995FB9" w:rsidRPr="00995FB9" w:rsidRDefault="00995FB9" w:rsidP="00995FB9">
      <w:pPr>
        <w:spacing w:after="120"/>
        <w:ind w:left="0"/>
        <w:rPr>
          <w:rFonts w:ascii="Times New Roman" w:hAnsi="Times New Roman" w:cs="Times New Roman"/>
          <w:sz w:val="24"/>
          <w:szCs w:val="24"/>
        </w:rPr>
      </w:pPr>
    </w:p>
    <w:p w:rsidR="00995FB9" w:rsidRPr="00995FB9" w:rsidRDefault="00995FB9" w:rsidP="00995FB9">
      <w:pPr>
        <w:spacing w:after="120"/>
        <w:ind w:left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95FB9">
        <w:rPr>
          <w:rFonts w:ascii="Times New Roman" w:eastAsia="Calibri" w:hAnsi="Times New Roman" w:cs="Times New Roman"/>
          <w:sz w:val="24"/>
          <w:szCs w:val="24"/>
        </w:rPr>
        <w:t>ALVES, Teodora Alves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proofErr w:type="spellStart"/>
      <w:r w:rsidRPr="00995FB9">
        <w:rPr>
          <w:rFonts w:ascii="Times New Roman" w:eastAsia="Calibri" w:hAnsi="Times New Roman" w:cs="Times New Roman"/>
          <w:b/>
          <w:sz w:val="24"/>
          <w:szCs w:val="24"/>
        </w:rPr>
        <w:t>Her</w:t>
      </w:r>
      <w:r w:rsidRPr="00995FB9">
        <w:rPr>
          <w:rFonts w:ascii="Times New Roman" w:eastAsia="Calibri" w:hAnsi="Times New Roman" w:cs="Times New Roman"/>
          <w:b/>
          <w:i/>
          <w:sz w:val="24"/>
          <w:szCs w:val="24"/>
        </w:rPr>
        <w:t>danças</w:t>
      </w:r>
      <w:proofErr w:type="spellEnd"/>
      <w:r w:rsidRPr="00995FB9">
        <w:rPr>
          <w:rFonts w:ascii="Times New Roman" w:eastAsia="Calibri" w:hAnsi="Times New Roman" w:cs="Times New Roman"/>
          <w:b/>
          <w:sz w:val="24"/>
          <w:szCs w:val="24"/>
        </w:rPr>
        <w:t xml:space="preserve"> de corpos brincantes: </w:t>
      </w:r>
      <w:r w:rsidRPr="00995FB9">
        <w:rPr>
          <w:rFonts w:ascii="Times New Roman" w:eastAsia="Calibri" w:hAnsi="Times New Roman" w:cs="Times New Roman"/>
          <w:sz w:val="24"/>
          <w:szCs w:val="24"/>
        </w:rPr>
        <w:t>saberes da corporeidade/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</w:rPr>
        <w:t>africanidade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 em danças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95FB9">
        <w:rPr>
          <w:rFonts w:ascii="Times New Roman" w:eastAsia="Calibri" w:hAnsi="Times New Roman" w:cs="Times New Roman"/>
          <w:sz w:val="24"/>
          <w:szCs w:val="24"/>
        </w:rPr>
        <w:t>afro-brasileiras.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95FB9">
        <w:rPr>
          <w:rFonts w:ascii="Times New Roman" w:eastAsia="Calibri" w:hAnsi="Times New Roman" w:cs="Times New Roman"/>
          <w:sz w:val="24"/>
          <w:szCs w:val="24"/>
        </w:rPr>
        <w:t>Tese (Doutorado) apresentada ao Curso de Educação da Universidade Federal do Rio Grande do Norte.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95FB9">
        <w:rPr>
          <w:rFonts w:ascii="Times New Roman" w:eastAsia="Calibri" w:hAnsi="Times New Roman" w:cs="Times New Roman"/>
          <w:sz w:val="24"/>
          <w:szCs w:val="24"/>
        </w:rPr>
        <w:t>Natal: UFRN, 2003.</w:t>
      </w:r>
    </w:p>
    <w:p w:rsidR="00995FB9" w:rsidRPr="00995FB9" w:rsidRDefault="00995FB9" w:rsidP="00995FB9">
      <w:pPr>
        <w:tabs>
          <w:tab w:val="left" w:pos="6180"/>
        </w:tabs>
        <w:spacing w:after="120"/>
        <w:ind w:left="0"/>
        <w:rPr>
          <w:rFonts w:ascii="Times New Roman" w:hAnsi="Times New Roman" w:cs="Times New Roman"/>
          <w:sz w:val="24"/>
          <w:szCs w:val="24"/>
        </w:rPr>
      </w:pPr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AMORIM, Ninno. 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 xml:space="preserve">Os Cocos no Ceará: </w:t>
      </w:r>
      <w:proofErr w:type="gramStart"/>
      <w:r w:rsidRPr="00995FB9">
        <w:rPr>
          <w:rFonts w:ascii="Times New Roman" w:eastAsia="Calibri" w:hAnsi="Times New Roman" w:cs="Times New Roman"/>
          <w:sz w:val="24"/>
          <w:szCs w:val="24"/>
        </w:rPr>
        <w:t>dança,</w:t>
      </w:r>
      <w:proofErr w:type="gramEnd"/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 música e poesia oral em Balbino e Iguape. Dissertação (Mestrado) apresentada ao Departamento de Ciências Sociais da Universidade Federal de Fortaleza. Fortaleza: UFC, 2008.</w:t>
      </w:r>
    </w:p>
    <w:p w:rsidR="00995FB9" w:rsidRPr="00995FB9" w:rsidRDefault="00995FB9" w:rsidP="00995FB9">
      <w:pPr>
        <w:spacing w:after="120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995FB9">
        <w:rPr>
          <w:rFonts w:ascii="Times New Roman" w:eastAsia="Calibri" w:hAnsi="Times New Roman" w:cs="Times New Roman"/>
          <w:sz w:val="24"/>
          <w:szCs w:val="24"/>
        </w:rPr>
        <w:t>AYALA, Maria Ignez; AYALA, Marcos. (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</w:rPr>
        <w:t>Orgs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.). 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 xml:space="preserve">Cocos: </w:t>
      </w:r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alegria e devoção. Natal: EDUFRN, 2000.  </w:t>
      </w:r>
    </w:p>
    <w:p w:rsidR="00995FB9" w:rsidRPr="00995FB9" w:rsidRDefault="00995FB9" w:rsidP="00995FB9">
      <w:pPr>
        <w:autoSpaceDE w:val="0"/>
        <w:autoSpaceDN w:val="0"/>
        <w:adjustRightInd w:val="0"/>
        <w:spacing w:after="120"/>
        <w:ind w:left="0"/>
        <w:rPr>
          <w:rFonts w:ascii="Times New Roman" w:eastAsia="Calibri" w:hAnsi="Times New Roman" w:cs="Times New Roman"/>
          <w:sz w:val="24"/>
          <w:szCs w:val="24"/>
          <w:lang w:eastAsia="pt-BR"/>
        </w:rPr>
      </w:pPr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BACALHÁO, Edith. </w:t>
      </w:r>
      <w:r w:rsidRPr="00995FB9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>A brincadeira do Coco:</w:t>
      </w:r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 uma expressão de cultura popular da comunidade de Barra do 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>Camaratuba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, litoral norte da Paraíba. Tese (Doutorado) apresentada no Curso de Letras da Universidade Federal da Paraíba.  João Pessoa: UFPB, 2006. </w:t>
      </w:r>
    </w:p>
    <w:p w:rsidR="00995FB9" w:rsidRPr="00995FB9" w:rsidRDefault="00995FB9" w:rsidP="00995FB9">
      <w:pPr>
        <w:autoSpaceDE w:val="0"/>
        <w:autoSpaceDN w:val="0"/>
        <w:adjustRightInd w:val="0"/>
        <w:spacing w:after="120"/>
        <w:ind w:left="0"/>
        <w:rPr>
          <w:rFonts w:ascii="Times New Roman" w:eastAsia="Calibri" w:hAnsi="Times New Roman" w:cs="Times New Roman"/>
          <w:sz w:val="24"/>
          <w:szCs w:val="24"/>
          <w:lang w:eastAsia="pt-BR"/>
        </w:rPr>
      </w:pPr>
      <w:r w:rsidRPr="00995FB9">
        <w:rPr>
          <w:rFonts w:ascii="Times New Roman" w:eastAsia="Calibri" w:hAnsi="Times New Roman" w:cs="Times New Roman"/>
          <w:sz w:val="24"/>
          <w:szCs w:val="24"/>
        </w:rPr>
        <w:t>BARROSO,</w:t>
      </w:r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 Oswald. </w:t>
      </w:r>
      <w:proofErr w:type="gramStart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>O coco</w:t>
      </w:r>
      <w:proofErr w:type="gramEnd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 de praia em 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>Majorlândia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. </w:t>
      </w:r>
      <w:proofErr w:type="gramStart"/>
      <w:r w:rsidRPr="00995FB9">
        <w:rPr>
          <w:rFonts w:ascii="Times New Roman" w:eastAsia="Calibri" w:hAnsi="Times New Roman" w:cs="Times New Roman"/>
          <w:sz w:val="24"/>
          <w:szCs w:val="24"/>
          <w:lang w:val="en-US" w:eastAsia="pt-BR"/>
        </w:rPr>
        <w:t xml:space="preserve">CARIRY, 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  <w:lang w:val="en-US" w:eastAsia="pt-BR"/>
        </w:rPr>
        <w:t>Rosemberg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  <w:lang w:val="en-US" w:eastAsia="pt-BR"/>
        </w:rPr>
        <w:t>; BARROSO, Oswald (Orgs.).</w:t>
      </w:r>
      <w:proofErr w:type="gramEnd"/>
      <w:r w:rsidRPr="00995FB9">
        <w:rPr>
          <w:rFonts w:ascii="Times New Roman" w:eastAsia="Calibri" w:hAnsi="Times New Roman" w:cs="Times New Roman"/>
          <w:sz w:val="24"/>
          <w:szCs w:val="24"/>
          <w:lang w:val="en-US" w:eastAsia="pt-BR"/>
        </w:rPr>
        <w:t xml:space="preserve"> </w:t>
      </w:r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In: </w:t>
      </w:r>
      <w:r w:rsidRPr="00995FB9">
        <w:rPr>
          <w:rFonts w:ascii="Times New Roman" w:eastAsia="Calibri" w:hAnsi="Times New Roman" w:cs="Times New Roman"/>
          <w:b/>
          <w:bCs/>
          <w:sz w:val="24"/>
          <w:szCs w:val="24"/>
          <w:lang w:eastAsia="pt-BR"/>
        </w:rPr>
        <w:t xml:space="preserve">Cultura insubmissa: </w:t>
      </w:r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estudos e reportagens. Fortaleza: Secretaria de Cultura e Desporto, 1982.   </w:t>
      </w:r>
    </w:p>
    <w:p w:rsidR="00995FB9" w:rsidRPr="00995FB9" w:rsidRDefault="00995FB9" w:rsidP="00995FB9">
      <w:pPr>
        <w:spacing w:after="120"/>
        <w:ind w:left="0"/>
        <w:rPr>
          <w:rFonts w:ascii="Times New Roman" w:hAnsi="Times New Roman" w:cs="Times New Roman"/>
          <w:sz w:val="24"/>
          <w:szCs w:val="24"/>
        </w:rPr>
      </w:pPr>
      <w:r w:rsidRPr="00995FB9">
        <w:rPr>
          <w:rFonts w:ascii="Times New Roman" w:hAnsi="Times New Roman" w:cs="Times New Roman"/>
          <w:sz w:val="24"/>
          <w:szCs w:val="24"/>
        </w:rPr>
        <w:t xml:space="preserve">BEIJAMIN, Walter. </w:t>
      </w:r>
      <w:r w:rsidRPr="00995FB9">
        <w:rPr>
          <w:rFonts w:ascii="Times New Roman" w:hAnsi="Times New Roman" w:cs="Times New Roman"/>
          <w:b/>
          <w:sz w:val="24"/>
          <w:szCs w:val="24"/>
        </w:rPr>
        <w:t xml:space="preserve">Obras Escolhidas. </w:t>
      </w:r>
      <w:r w:rsidRPr="00995FB9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995FB9">
        <w:rPr>
          <w:rFonts w:ascii="Times New Roman" w:hAnsi="Times New Roman" w:cs="Times New Roman"/>
          <w:sz w:val="24"/>
          <w:szCs w:val="24"/>
        </w:rPr>
        <w:t>ed.</w:t>
      </w:r>
      <w:proofErr w:type="gramEnd"/>
      <w:r w:rsidRPr="00995FB9">
        <w:rPr>
          <w:rFonts w:ascii="Times New Roman" w:hAnsi="Times New Roman" w:cs="Times New Roman"/>
          <w:sz w:val="24"/>
          <w:szCs w:val="24"/>
        </w:rPr>
        <w:t xml:space="preserve"> São Paulo: Brasiliense, 1994.</w:t>
      </w:r>
    </w:p>
    <w:p w:rsidR="00995FB9" w:rsidRPr="00995FB9" w:rsidRDefault="00995FB9" w:rsidP="00995FB9">
      <w:pPr>
        <w:spacing w:after="120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BOSI, 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</w:rPr>
        <w:t>Ecléia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>Cultura de Massa e Cultura Popular</w:t>
      </w:r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. Leituras de operárias. </w:t>
      </w:r>
      <w:proofErr w:type="gramStart"/>
      <w:r w:rsidRPr="00995FB9">
        <w:rPr>
          <w:rFonts w:ascii="Times New Roman" w:eastAsia="Calibri" w:hAnsi="Times New Roman" w:cs="Times New Roman"/>
          <w:sz w:val="24"/>
          <w:szCs w:val="24"/>
        </w:rPr>
        <w:t>13.</w:t>
      </w:r>
      <w:proofErr w:type="gramEnd"/>
      <w:r w:rsidRPr="00995FB9">
        <w:rPr>
          <w:rFonts w:ascii="Times New Roman" w:eastAsia="Calibri" w:hAnsi="Times New Roman" w:cs="Times New Roman"/>
          <w:sz w:val="24"/>
          <w:szCs w:val="24"/>
        </w:rPr>
        <w:t>ed. Rio de Janeiro: Vozes, 2009.</w:t>
      </w:r>
    </w:p>
    <w:p w:rsidR="00995FB9" w:rsidRPr="00995FB9" w:rsidRDefault="00995FB9" w:rsidP="00995FB9">
      <w:pPr>
        <w:spacing w:after="120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BURKE, Peter. 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 xml:space="preserve">O que é história cultural? </w:t>
      </w:r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Rio de Janeiro: ZAHAR, 2005.   </w:t>
      </w:r>
    </w:p>
    <w:p w:rsidR="00995FB9" w:rsidRPr="00995FB9" w:rsidRDefault="00995FB9" w:rsidP="00995FB9">
      <w:pPr>
        <w:spacing w:after="120"/>
        <w:ind w:left="0"/>
        <w:rPr>
          <w:rFonts w:ascii="Times New Roman" w:hAnsi="Times New Roman" w:cs="Times New Roman"/>
          <w:sz w:val="24"/>
          <w:szCs w:val="24"/>
        </w:rPr>
      </w:pPr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GEERTZ, Clifford. 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>A Interpretação das Culturas</w:t>
      </w:r>
      <w:r w:rsidRPr="00995FB9">
        <w:rPr>
          <w:rFonts w:ascii="Times New Roman" w:eastAsia="Calibri" w:hAnsi="Times New Roman" w:cs="Times New Roman"/>
          <w:sz w:val="24"/>
          <w:szCs w:val="24"/>
        </w:rPr>
        <w:t>. Rio de Janeiro: LTC, 1989.</w:t>
      </w:r>
    </w:p>
    <w:p w:rsidR="00995FB9" w:rsidRPr="00995FB9" w:rsidRDefault="00995FB9" w:rsidP="00995FB9">
      <w:pPr>
        <w:autoSpaceDE w:val="0"/>
        <w:autoSpaceDN w:val="0"/>
        <w:adjustRightInd w:val="0"/>
        <w:spacing w:after="120"/>
        <w:ind w:left="0"/>
        <w:rPr>
          <w:rFonts w:ascii="Times New Roman" w:eastAsia="Calibri" w:hAnsi="Times New Roman" w:cs="Times New Roman"/>
          <w:sz w:val="24"/>
          <w:szCs w:val="24"/>
          <w:lang w:eastAsia="pt-BR"/>
        </w:rPr>
      </w:pPr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PESAVENTO, Sandra 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>Jatahy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. </w:t>
      </w:r>
      <w:r w:rsidRPr="00995FB9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>História &amp; história cultural.</w:t>
      </w:r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 2. </w:t>
      </w:r>
      <w:proofErr w:type="gramStart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>ed.</w:t>
      </w:r>
      <w:proofErr w:type="gramEnd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 Belo Horizonte: Autêntica, 2005. </w:t>
      </w:r>
    </w:p>
    <w:p w:rsidR="00995FB9" w:rsidRPr="00995FB9" w:rsidRDefault="00995FB9" w:rsidP="00995FB9">
      <w:pPr>
        <w:spacing w:after="120"/>
        <w:ind w:left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PORTINARI, 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</w:rPr>
        <w:t>Maribel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995FB9">
        <w:rPr>
          <w:rFonts w:ascii="Times New Roman" w:eastAsia="Calibri" w:hAnsi="Times New Roman" w:cs="Times New Roman"/>
          <w:b/>
          <w:sz w:val="24"/>
          <w:szCs w:val="24"/>
        </w:rPr>
        <w:t>História da dança.</w:t>
      </w:r>
      <w:r w:rsidRPr="00995FB9">
        <w:rPr>
          <w:rFonts w:ascii="Times New Roman" w:eastAsia="Calibri" w:hAnsi="Times New Roman" w:cs="Times New Roman"/>
          <w:sz w:val="24"/>
          <w:szCs w:val="24"/>
        </w:rPr>
        <w:t xml:space="preserve"> Rio de Janeiro: Nova Fronteira, 1989.</w:t>
      </w:r>
    </w:p>
    <w:p w:rsidR="00995FB9" w:rsidRPr="00995FB9" w:rsidRDefault="00995FB9" w:rsidP="00995FB9">
      <w:pPr>
        <w:autoSpaceDE w:val="0"/>
        <w:autoSpaceDN w:val="0"/>
        <w:adjustRightInd w:val="0"/>
        <w:spacing w:after="120"/>
        <w:ind w:left="0"/>
        <w:rPr>
          <w:rFonts w:ascii="Times New Roman" w:hAnsi="Times New Roman" w:cs="Times New Roman"/>
          <w:sz w:val="24"/>
          <w:szCs w:val="24"/>
        </w:rPr>
      </w:pPr>
      <w:r w:rsidRPr="00995FB9">
        <w:rPr>
          <w:rFonts w:ascii="Times New Roman" w:hAnsi="Times New Roman" w:cs="Times New Roman"/>
          <w:sz w:val="24"/>
          <w:szCs w:val="24"/>
        </w:rPr>
        <w:t xml:space="preserve">RODOLPHO, Adriane Luisa. Rituais, ritos de passagem e de iniciação: uma revisão da bibliografia antropológica. </w:t>
      </w:r>
      <w:r w:rsidRPr="00995FB9">
        <w:rPr>
          <w:rFonts w:ascii="Times New Roman" w:hAnsi="Times New Roman" w:cs="Times New Roman"/>
          <w:b/>
          <w:bCs/>
          <w:sz w:val="24"/>
          <w:szCs w:val="24"/>
        </w:rPr>
        <w:t>Estudos Teológicos</w:t>
      </w:r>
      <w:r w:rsidRPr="00995FB9">
        <w:rPr>
          <w:rFonts w:ascii="Times New Roman" w:hAnsi="Times New Roman" w:cs="Times New Roman"/>
          <w:sz w:val="24"/>
          <w:szCs w:val="24"/>
        </w:rPr>
        <w:t xml:space="preserve">, São Leopoldo, v. 44, n. 2, p. 138-146, 2004. Disponível em: </w:t>
      </w:r>
      <w:r w:rsidRPr="00995FB9">
        <w:rPr>
          <w:rFonts w:ascii="Times New Roman" w:hAnsi="Times New Roman" w:cs="Times New Roman"/>
          <w:sz w:val="24"/>
          <w:szCs w:val="24"/>
          <w:u w:val="single"/>
        </w:rPr>
        <w:t>&lt;http://pjp.raposo.googlepages.com/AdrianeLuisaRodolphorituaisrevisobi.pdf&gt;.</w:t>
      </w:r>
      <w:r w:rsidRPr="00995FB9">
        <w:rPr>
          <w:rFonts w:ascii="Times New Roman" w:hAnsi="Times New Roman" w:cs="Times New Roman"/>
          <w:sz w:val="24"/>
          <w:szCs w:val="24"/>
        </w:rPr>
        <w:t xml:space="preserve"> Acessos em 17 de junho 2012.</w:t>
      </w:r>
    </w:p>
    <w:p w:rsidR="00995FB9" w:rsidRPr="00995FB9" w:rsidRDefault="00995FB9" w:rsidP="00995FB9">
      <w:pPr>
        <w:autoSpaceDE w:val="0"/>
        <w:autoSpaceDN w:val="0"/>
        <w:adjustRightInd w:val="0"/>
        <w:spacing w:after="120"/>
        <w:ind w:left="0"/>
        <w:rPr>
          <w:rFonts w:ascii="Times New Roman" w:hAnsi="Times New Roman" w:cs="Times New Roman"/>
          <w:sz w:val="24"/>
          <w:szCs w:val="24"/>
          <w:lang w:eastAsia="pt-BR"/>
        </w:rPr>
      </w:pPr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SILVA, 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>Gekbde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 Dantas. </w:t>
      </w:r>
      <w:r w:rsidRPr="00995FB9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>O tempo dos brincantes</w:t>
      </w:r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: memória, turismo e tradição em Barra do </w:t>
      </w:r>
      <w:proofErr w:type="spellStart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>Camaratuba</w:t>
      </w:r>
      <w:proofErr w:type="spellEnd"/>
      <w:r w:rsidRPr="00995FB9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 – PB. Dissertação (Mestrado) apresentada ao Curso de Ciências Sociais da Universidade Federal do Rio Grande do Norte. Natal: UFRN, 2006. </w:t>
      </w:r>
      <w:r w:rsidRPr="00995FB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95FB9" w:rsidRPr="00995FB9" w:rsidRDefault="00995FB9" w:rsidP="00995FB9">
      <w:pPr>
        <w:pStyle w:val="Textodenotaderodap"/>
        <w:spacing w:after="120"/>
        <w:jc w:val="both"/>
        <w:rPr>
          <w:rFonts w:ascii="Times New Roman" w:hAnsi="Times New Roman"/>
          <w:sz w:val="24"/>
          <w:szCs w:val="24"/>
          <w:lang w:eastAsia="pt-BR"/>
        </w:rPr>
      </w:pPr>
      <w:r w:rsidRPr="00995FB9">
        <w:rPr>
          <w:rFonts w:ascii="Times New Roman" w:hAnsi="Times New Roman"/>
          <w:sz w:val="24"/>
          <w:szCs w:val="24"/>
        </w:rPr>
        <w:t xml:space="preserve">UJIIE, </w:t>
      </w:r>
      <w:proofErr w:type="spellStart"/>
      <w:r w:rsidRPr="00995FB9">
        <w:rPr>
          <w:rFonts w:ascii="Times New Roman" w:hAnsi="Times New Roman"/>
          <w:sz w:val="24"/>
          <w:szCs w:val="24"/>
        </w:rPr>
        <w:t>Najela</w:t>
      </w:r>
      <w:proofErr w:type="spellEnd"/>
      <w:r w:rsidRPr="00995FB9">
        <w:rPr>
          <w:rFonts w:ascii="Times New Roman" w:hAnsi="Times New Roman"/>
          <w:sz w:val="24"/>
          <w:szCs w:val="24"/>
        </w:rPr>
        <w:t xml:space="preserve"> T. </w:t>
      </w:r>
      <w:r w:rsidRPr="00995FB9">
        <w:rPr>
          <w:rFonts w:ascii="Times New Roman" w:hAnsi="Times New Roman"/>
          <w:b/>
          <w:sz w:val="24"/>
          <w:szCs w:val="24"/>
        </w:rPr>
        <w:t>O brincar, o brinquedo e a brincadeira:</w:t>
      </w:r>
      <w:r w:rsidRPr="00995FB9">
        <w:rPr>
          <w:rFonts w:ascii="Times New Roman" w:hAnsi="Times New Roman"/>
          <w:sz w:val="24"/>
          <w:szCs w:val="24"/>
        </w:rPr>
        <w:t xml:space="preserve"> usos e significações. </w:t>
      </w:r>
      <w:proofErr w:type="spellStart"/>
      <w:r w:rsidRPr="00995FB9">
        <w:rPr>
          <w:rFonts w:ascii="Times New Roman" w:hAnsi="Times New Roman"/>
          <w:sz w:val="24"/>
          <w:szCs w:val="24"/>
          <w:lang w:eastAsia="pt-BR"/>
        </w:rPr>
        <w:t>Analecta</w:t>
      </w:r>
      <w:proofErr w:type="spellEnd"/>
      <w:r w:rsidRPr="00995FB9">
        <w:rPr>
          <w:rFonts w:ascii="Times New Roman" w:hAnsi="Times New Roman"/>
          <w:sz w:val="24"/>
          <w:szCs w:val="24"/>
          <w:lang w:eastAsia="pt-BR"/>
        </w:rPr>
        <w:t>. Guarapuava, Paraná, v.9, nº 1, p. 51-59 jan./jun. 2008. Disponível em: &lt;</w:t>
      </w:r>
      <w:hyperlink r:id="rId8" w:history="1">
        <w:r w:rsidRPr="00995FB9">
          <w:rPr>
            <w:rStyle w:val="Hyperlink"/>
            <w:rFonts w:ascii="Times New Roman" w:hAnsi="Times New Roman"/>
            <w:color w:val="auto"/>
            <w:sz w:val="24"/>
            <w:szCs w:val="24"/>
            <w:lang w:eastAsia="pt-BR"/>
          </w:rPr>
          <w:t>http://www.unicentro.br/editora/revistas/analecta /v9n1/51-59.</w:t>
        </w:r>
        <w:proofErr w:type="spellStart"/>
        <w:r w:rsidRPr="00995FB9">
          <w:rPr>
            <w:rStyle w:val="Hyperlink"/>
            <w:rFonts w:ascii="Times New Roman" w:hAnsi="Times New Roman"/>
            <w:color w:val="auto"/>
            <w:sz w:val="24"/>
            <w:szCs w:val="24"/>
            <w:lang w:eastAsia="pt-BR"/>
          </w:rPr>
          <w:t>pdf</w:t>
        </w:r>
        <w:proofErr w:type="spellEnd"/>
      </w:hyperlink>
      <w:r w:rsidRPr="00995FB9">
        <w:rPr>
          <w:rFonts w:ascii="Times New Roman" w:hAnsi="Times New Roman"/>
          <w:sz w:val="24"/>
          <w:szCs w:val="24"/>
          <w:lang w:eastAsia="pt-BR"/>
        </w:rPr>
        <w:t>&gt;. Acessos em 12 de abril de 2010.</w:t>
      </w:r>
    </w:p>
    <w:p w:rsidR="00995FB9" w:rsidRPr="007B71D6" w:rsidRDefault="00995FB9" w:rsidP="007B71D6">
      <w:pPr>
        <w:spacing w:after="120" w:line="360" w:lineRule="auto"/>
        <w:ind w:left="0"/>
        <w:rPr>
          <w:rFonts w:ascii="Times New Roman" w:hAnsi="Times New Roman" w:cs="Times New Roman"/>
          <w:color w:val="FF0000"/>
          <w:sz w:val="24"/>
          <w:szCs w:val="24"/>
        </w:rPr>
      </w:pPr>
    </w:p>
    <w:p w:rsidR="00301AAC" w:rsidRPr="00301AAC" w:rsidRDefault="00301AAC" w:rsidP="00301AAC">
      <w:pPr>
        <w:ind w:left="0"/>
        <w:rPr>
          <w:rFonts w:ascii="Times New Roman" w:hAnsi="Times New Roman" w:cs="Times New Roman"/>
          <w:sz w:val="24"/>
          <w:szCs w:val="24"/>
        </w:rPr>
      </w:pPr>
    </w:p>
    <w:sectPr w:rsidR="00301AAC" w:rsidRPr="00301AAC" w:rsidSect="00A027C2">
      <w:headerReference w:type="default" r:id="rId9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DE7" w:rsidRDefault="00614DE7" w:rsidP="00287A32">
      <w:r>
        <w:separator/>
      </w:r>
    </w:p>
  </w:endnote>
  <w:endnote w:type="continuationSeparator" w:id="0">
    <w:p w:rsidR="00614DE7" w:rsidRDefault="00614DE7" w:rsidP="00287A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DE7" w:rsidRDefault="00614DE7" w:rsidP="00287A32">
      <w:r>
        <w:separator/>
      </w:r>
    </w:p>
  </w:footnote>
  <w:footnote w:type="continuationSeparator" w:id="0">
    <w:p w:rsidR="00614DE7" w:rsidRDefault="00614DE7" w:rsidP="00287A32">
      <w:r>
        <w:continuationSeparator/>
      </w:r>
    </w:p>
  </w:footnote>
  <w:footnote w:id="1">
    <w:p w:rsidR="00B163D0" w:rsidRDefault="00B163D0" w:rsidP="00A027C2">
      <w:pPr>
        <w:pStyle w:val="Textodenotaderodap"/>
        <w:jc w:val="both"/>
      </w:pPr>
      <w:r>
        <w:rPr>
          <w:rStyle w:val="Refdenotaderodap"/>
        </w:rPr>
        <w:t>*</w:t>
      </w:r>
      <w:r>
        <w:t xml:space="preserve"> </w:t>
      </w:r>
      <w:r w:rsidR="00A027C2">
        <w:rPr>
          <w:rFonts w:ascii="Times New Roman" w:hAnsi="Times New Roman"/>
        </w:rPr>
        <w:t xml:space="preserve">Graduanda em História pela Universidade Estadual do Ceara (UECE); bolsista de Iniciação Científica IC/UECE e integrante do Laboratório de Estudos e Pesquisas em História e Culturas - </w:t>
      </w:r>
      <w:r w:rsidR="00A027C2">
        <w:rPr>
          <w:rFonts w:ascii="Times New Roman" w:hAnsi="Times New Roman"/>
          <w:b/>
          <w:bCs/>
        </w:rPr>
        <w:t>DÍCTIS</w:t>
      </w:r>
      <w:r w:rsidR="00A027C2">
        <w:rPr>
          <w:rFonts w:ascii="Times New Roman" w:hAnsi="Times New Roman"/>
        </w:rPr>
        <w:t>.</w:t>
      </w:r>
    </w:p>
  </w:footnote>
  <w:footnote w:id="2">
    <w:p w:rsidR="007B71D6" w:rsidRPr="00946974" w:rsidRDefault="007B71D6" w:rsidP="007B71D6">
      <w:pPr>
        <w:pStyle w:val="Textodenotaderodap"/>
        <w:jc w:val="both"/>
        <w:rPr>
          <w:rFonts w:ascii="Times New Roman" w:hAnsi="Times New Roman"/>
        </w:rPr>
      </w:pPr>
      <w:r w:rsidRPr="00946974">
        <w:rPr>
          <w:rStyle w:val="Refdenotaderodap"/>
          <w:rFonts w:ascii="Times New Roman" w:hAnsi="Times New Roman"/>
        </w:rPr>
        <w:footnoteRef/>
      </w:r>
      <w:r w:rsidRPr="00946974">
        <w:rPr>
          <w:rFonts w:ascii="Times New Roman" w:hAnsi="Times New Roman"/>
        </w:rPr>
        <w:t xml:space="preserve">Dentre esses estudiosos estão os componentes dos Annales, por exemplo, </w:t>
      </w:r>
      <w:proofErr w:type="spellStart"/>
      <w:r w:rsidRPr="00946974">
        <w:rPr>
          <w:rFonts w:ascii="Times New Roman" w:hAnsi="Times New Roman"/>
        </w:rPr>
        <w:t>Lucien</w:t>
      </w:r>
      <w:proofErr w:type="spellEnd"/>
      <w:r w:rsidRPr="00946974">
        <w:rPr>
          <w:rFonts w:ascii="Times New Roman" w:hAnsi="Times New Roman"/>
        </w:rPr>
        <w:t xml:space="preserve"> </w:t>
      </w:r>
      <w:proofErr w:type="spellStart"/>
      <w:r w:rsidRPr="00946974">
        <w:rPr>
          <w:rFonts w:ascii="Times New Roman" w:hAnsi="Times New Roman"/>
        </w:rPr>
        <w:t>Febvre</w:t>
      </w:r>
      <w:proofErr w:type="spellEnd"/>
      <w:r w:rsidRPr="00946974">
        <w:rPr>
          <w:rFonts w:ascii="Times New Roman" w:hAnsi="Times New Roman"/>
        </w:rPr>
        <w:t xml:space="preserve">, Marc Bloch, Fernand </w:t>
      </w:r>
      <w:proofErr w:type="spellStart"/>
      <w:r w:rsidRPr="00946974">
        <w:rPr>
          <w:rFonts w:ascii="Times New Roman" w:hAnsi="Times New Roman"/>
        </w:rPr>
        <w:t>Braudel</w:t>
      </w:r>
      <w:proofErr w:type="spellEnd"/>
      <w:r w:rsidRPr="00946974">
        <w:rPr>
          <w:rFonts w:ascii="Times New Roman" w:hAnsi="Times New Roman"/>
        </w:rPr>
        <w:t xml:space="preserve">, Jacques Le </w:t>
      </w:r>
      <w:proofErr w:type="spellStart"/>
      <w:r w:rsidRPr="00946974">
        <w:rPr>
          <w:rFonts w:ascii="Times New Roman" w:hAnsi="Times New Roman"/>
        </w:rPr>
        <w:t>Goff</w:t>
      </w:r>
      <w:proofErr w:type="spellEnd"/>
      <w:r w:rsidRPr="00946974">
        <w:rPr>
          <w:rFonts w:ascii="Times New Roman" w:hAnsi="Times New Roman"/>
        </w:rPr>
        <w:t xml:space="preserve">, Pierre Nora, Philippe </w:t>
      </w:r>
      <w:proofErr w:type="spellStart"/>
      <w:r w:rsidRPr="00946974">
        <w:rPr>
          <w:rFonts w:ascii="Times New Roman" w:hAnsi="Times New Roman"/>
        </w:rPr>
        <w:t>Ariès</w:t>
      </w:r>
      <w:proofErr w:type="spellEnd"/>
      <w:r w:rsidRPr="00946974">
        <w:rPr>
          <w:rFonts w:ascii="Times New Roman" w:hAnsi="Times New Roman"/>
        </w:rPr>
        <w:t>, entre outros.</w:t>
      </w:r>
    </w:p>
  </w:footnote>
  <w:footnote w:id="3">
    <w:p w:rsidR="00DC2966" w:rsidRDefault="00DC2966" w:rsidP="00DC2966">
      <w:pPr>
        <w:autoSpaceDE w:val="0"/>
        <w:autoSpaceDN w:val="0"/>
        <w:adjustRightInd w:val="0"/>
        <w:ind w:left="0"/>
        <w:rPr>
          <w:rFonts w:ascii="Times New Roman" w:eastAsia="Calibri" w:hAnsi="Times New Roman" w:cs="Times New Roman"/>
          <w:sz w:val="20"/>
          <w:szCs w:val="20"/>
          <w:lang w:eastAsia="pt-BR"/>
        </w:rPr>
      </w:pPr>
      <w:r>
        <w:rPr>
          <w:rStyle w:val="Refdenotaderodap"/>
          <w:rFonts w:ascii="Times New Roman" w:eastAsia="Calibri" w:hAnsi="Times New Roman" w:cs="Times New Roman"/>
          <w:sz w:val="20"/>
          <w:szCs w:val="20"/>
        </w:rPr>
        <w:footnoteRef/>
      </w:r>
      <w:r>
        <w:rPr>
          <w:rFonts w:ascii="Times New Roman" w:eastAsia="Calibri" w:hAnsi="Times New Roman" w:cs="Times New Roman"/>
          <w:sz w:val="20"/>
          <w:szCs w:val="20"/>
          <w:lang w:eastAsia="pt-BR"/>
        </w:rPr>
        <w:t xml:space="preserve"> Conforme 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eastAsia="pt-BR"/>
        </w:rPr>
        <w:t>Pesavento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eastAsia="pt-BR"/>
        </w:rPr>
        <w:t xml:space="preserve"> </w:t>
      </w:r>
      <w:r w:rsidRPr="001E3A96">
        <w:rPr>
          <w:rFonts w:ascii="Times New Roman" w:eastAsia="Calibri" w:hAnsi="Times New Roman" w:cs="Times New Roman"/>
          <w:sz w:val="20"/>
          <w:szCs w:val="20"/>
          <w:lang w:eastAsia="pt-BR"/>
        </w:rPr>
        <w:t>(2005, p.42)</w:t>
      </w:r>
      <w:r>
        <w:rPr>
          <w:rFonts w:ascii="Times New Roman" w:eastAsia="Calibri" w:hAnsi="Times New Roman" w:cs="Times New Roman"/>
          <w:sz w:val="20"/>
          <w:szCs w:val="20"/>
          <w:lang w:eastAsia="pt-BR"/>
        </w:rPr>
        <w:t xml:space="preserve"> pode-se dizer que a proposta da História Cultural é “... decifrar a realidade do passado por meio das suas representações, tentando chegar àquelas formas, discursivas e </w:t>
      </w:r>
      <w:proofErr w:type="gramStart"/>
      <w:r>
        <w:rPr>
          <w:rFonts w:ascii="Times New Roman" w:eastAsia="Calibri" w:hAnsi="Times New Roman" w:cs="Times New Roman"/>
          <w:sz w:val="20"/>
          <w:szCs w:val="20"/>
          <w:lang w:eastAsia="pt-BR"/>
        </w:rPr>
        <w:t>imagéticas, pelas quais os homens expressam a si próprios</w:t>
      </w:r>
      <w:proofErr w:type="gramEnd"/>
      <w:r>
        <w:rPr>
          <w:rFonts w:ascii="Times New Roman" w:eastAsia="Calibri" w:hAnsi="Times New Roman" w:cs="Times New Roman"/>
          <w:sz w:val="20"/>
          <w:szCs w:val="20"/>
          <w:lang w:eastAsia="pt-BR"/>
        </w:rPr>
        <w:t xml:space="preserve"> e o mundo”. </w:t>
      </w:r>
    </w:p>
  </w:footnote>
  <w:footnote w:id="4">
    <w:p w:rsidR="007B71D6" w:rsidRPr="003E49AD" w:rsidRDefault="007B71D6" w:rsidP="007B71D6">
      <w:pPr>
        <w:pStyle w:val="Textodenotaderodap"/>
        <w:jc w:val="both"/>
        <w:rPr>
          <w:rFonts w:ascii="Times New Roman" w:hAnsi="Times New Roman"/>
        </w:rPr>
      </w:pPr>
      <w:r w:rsidRPr="003E49AD">
        <w:rPr>
          <w:rStyle w:val="Refdenotaderodap"/>
          <w:rFonts w:ascii="Times New Roman" w:hAnsi="Times New Roman"/>
        </w:rPr>
        <w:footnoteRef/>
      </w:r>
      <w:r w:rsidRPr="003E49AD">
        <w:rPr>
          <w:rFonts w:ascii="Times New Roman" w:hAnsi="Times New Roman"/>
        </w:rPr>
        <w:t xml:space="preserve"> Os brincantes chamam de Mestre de Coco àquele que é o responsável por embolar </w:t>
      </w:r>
      <w:proofErr w:type="gramStart"/>
      <w:r w:rsidRPr="003E49AD">
        <w:rPr>
          <w:rFonts w:ascii="Times New Roman" w:hAnsi="Times New Roman"/>
        </w:rPr>
        <w:t>o Coco</w:t>
      </w:r>
      <w:proofErr w:type="gramEnd"/>
      <w:r w:rsidRPr="003E49AD">
        <w:rPr>
          <w:rFonts w:ascii="Times New Roman" w:hAnsi="Times New Roman"/>
        </w:rPr>
        <w:t xml:space="preserve"> e direcionar a brincadeira. Existe um respeito e uma admiração dos brincantes de Coco de Balbino para com os Mestres que já passaram pela localidade.</w:t>
      </w:r>
    </w:p>
  </w:footnote>
  <w:footnote w:id="5">
    <w:p w:rsidR="007B71D6" w:rsidRDefault="007B71D6" w:rsidP="007B71D6">
      <w:pPr>
        <w:pStyle w:val="Textodenotaderodap"/>
        <w:jc w:val="both"/>
        <w:rPr>
          <w:rFonts w:ascii="Times New Roman" w:hAnsi="Times New Roman"/>
        </w:rPr>
      </w:pPr>
      <w:r>
        <w:rPr>
          <w:rStyle w:val="Refdenotaderodap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Como sugere o cientista social Ninno Amorim (2008), ao pesquisar sobre a dança do Coco no Iguape e em Balbino, apontando a dança de coco de Balbino como uma referência para os brincantes de Iguape devido </w:t>
      </w:r>
      <w:proofErr w:type="gramStart"/>
      <w:r>
        <w:rPr>
          <w:rFonts w:ascii="Times New Roman" w:hAnsi="Times New Roman"/>
        </w:rPr>
        <w:t>as</w:t>
      </w:r>
      <w:proofErr w:type="gramEnd"/>
      <w:r>
        <w:rPr>
          <w:rFonts w:ascii="Times New Roman" w:hAnsi="Times New Roman"/>
        </w:rPr>
        <w:t xml:space="preserve"> performances dos brincantes e do antigo mestre de coco da localidade. </w:t>
      </w:r>
    </w:p>
  </w:footnote>
  <w:footnote w:id="6">
    <w:p w:rsidR="007B71D6" w:rsidRPr="005E157F" w:rsidRDefault="007B71D6" w:rsidP="007B71D6">
      <w:pPr>
        <w:pStyle w:val="Textodenotaderodap"/>
        <w:jc w:val="both"/>
        <w:rPr>
          <w:rFonts w:ascii="Times New Roman" w:hAnsi="Times New Roman"/>
        </w:rPr>
      </w:pPr>
      <w:r w:rsidRPr="005E157F">
        <w:rPr>
          <w:rStyle w:val="Refdenotaderodap"/>
          <w:rFonts w:ascii="Times New Roman" w:hAnsi="Times New Roman"/>
        </w:rPr>
        <w:footnoteRef/>
      </w:r>
      <w:r w:rsidRPr="005E157F">
        <w:rPr>
          <w:rFonts w:ascii="Times New Roman" w:hAnsi="Times New Roman"/>
        </w:rPr>
        <w:t xml:space="preserve"> Município localizado a 40 km de Fortaleza que adentra a região de </w:t>
      </w:r>
      <w:proofErr w:type="gramStart"/>
      <w:r w:rsidRPr="005E157F">
        <w:rPr>
          <w:rFonts w:ascii="Times New Roman" w:hAnsi="Times New Roman"/>
        </w:rPr>
        <w:t>semi-árido</w:t>
      </w:r>
      <w:proofErr w:type="gramEnd"/>
      <w:r w:rsidRPr="005E157F">
        <w:rPr>
          <w:rFonts w:ascii="Times New Roman" w:hAnsi="Times New Roman"/>
        </w:rPr>
        <w:t xml:space="preserve">. </w:t>
      </w:r>
      <w:proofErr w:type="gramStart"/>
      <w:r w:rsidRPr="005E157F">
        <w:rPr>
          <w:rFonts w:ascii="Times New Roman" w:hAnsi="Times New Roman"/>
        </w:rPr>
        <w:t>Dados disponível</w:t>
      </w:r>
      <w:proofErr w:type="gramEnd"/>
      <w:r w:rsidRPr="005E157F">
        <w:rPr>
          <w:rFonts w:ascii="Times New Roman" w:hAnsi="Times New Roman"/>
        </w:rPr>
        <w:t xml:space="preserve"> em: </w:t>
      </w:r>
    </w:p>
    <w:p w:rsidR="007B71D6" w:rsidRPr="005E157F" w:rsidRDefault="007B71D6" w:rsidP="007B71D6">
      <w:pPr>
        <w:pStyle w:val="Textodenotaderodap"/>
        <w:jc w:val="both"/>
        <w:rPr>
          <w:rFonts w:ascii="Times New Roman" w:hAnsi="Times New Roman"/>
        </w:rPr>
      </w:pPr>
      <w:r w:rsidRPr="005E157F">
        <w:rPr>
          <w:rFonts w:ascii="Times New Roman" w:hAnsi="Times New Roman"/>
        </w:rPr>
        <w:t xml:space="preserve">&lt; </w:t>
      </w:r>
      <w:hyperlink r:id="rId1" w:history="1">
        <w:r w:rsidRPr="005E157F">
          <w:rPr>
            <w:rStyle w:val="Hyperlink"/>
            <w:rFonts w:ascii="Times New Roman" w:hAnsi="Times New Roman"/>
            <w:color w:val="000000"/>
          </w:rPr>
          <w:t>http://www.ibge.gov.br/cidadesat/painel/painel.php?codmun=230395#</w:t>
        </w:r>
      </w:hyperlink>
      <w:r w:rsidRPr="005E157F">
        <w:rPr>
          <w:rFonts w:ascii="Times New Roman" w:hAnsi="Times New Roman"/>
        </w:rPr>
        <w:t>&gt; Acessos em 18 de janeiro de 2011.</w:t>
      </w:r>
    </w:p>
  </w:footnote>
  <w:footnote w:id="7">
    <w:p w:rsidR="007B71D6" w:rsidRPr="0088479E" w:rsidRDefault="007B71D6" w:rsidP="007B71D6">
      <w:pPr>
        <w:pStyle w:val="Textodenotaderodap"/>
        <w:jc w:val="both"/>
        <w:rPr>
          <w:rFonts w:ascii="Times New Roman" w:hAnsi="Times New Roman"/>
        </w:rPr>
      </w:pPr>
      <w:r w:rsidRPr="0088479E">
        <w:rPr>
          <w:rStyle w:val="Refdenotaderodap"/>
          <w:rFonts w:ascii="Times New Roman" w:hAnsi="Times New Roman"/>
        </w:rPr>
        <w:footnoteRef/>
      </w:r>
      <w:r w:rsidRPr="0088479E">
        <w:rPr>
          <w:rFonts w:ascii="Times New Roman" w:hAnsi="Times New Roman"/>
        </w:rPr>
        <w:t xml:space="preserve"> Entrevista realizada pelo pesquisador </w:t>
      </w:r>
      <w:proofErr w:type="spellStart"/>
      <w:r w:rsidRPr="0088479E">
        <w:rPr>
          <w:rFonts w:ascii="Times New Roman" w:hAnsi="Times New Roman"/>
        </w:rPr>
        <w:t>Franck</w:t>
      </w:r>
      <w:proofErr w:type="spellEnd"/>
      <w:r w:rsidRPr="0088479E">
        <w:rPr>
          <w:rFonts w:ascii="Times New Roman" w:hAnsi="Times New Roman"/>
        </w:rPr>
        <w:t xml:space="preserve"> </w:t>
      </w:r>
      <w:proofErr w:type="spellStart"/>
      <w:r w:rsidRPr="0088479E">
        <w:rPr>
          <w:rFonts w:ascii="Times New Roman" w:hAnsi="Times New Roman"/>
        </w:rPr>
        <w:t>Ribard</w:t>
      </w:r>
      <w:proofErr w:type="spellEnd"/>
      <w:r w:rsidRPr="0088479E">
        <w:rPr>
          <w:rFonts w:ascii="Times New Roman" w:hAnsi="Times New Roman"/>
        </w:rPr>
        <w:t xml:space="preserve"> do Departamento de História da Universidade Federal do Ceará e cedida para esta pesquisa. </w:t>
      </w:r>
    </w:p>
  </w:footnote>
  <w:footnote w:id="8">
    <w:p w:rsidR="007B71D6" w:rsidRPr="005E157F" w:rsidRDefault="007B71D6" w:rsidP="007B71D6">
      <w:pPr>
        <w:pStyle w:val="Textodenotaderodap"/>
        <w:jc w:val="both"/>
        <w:rPr>
          <w:rFonts w:ascii="Times New Roman" w:hAnsi="Times New Roman"/>
        </w:rPr>
      </w:pPr>
      <w:r w:rsidRPr="005E157F">
        <w:rPr>
          <w:rStyle w:val="Refdenotaderodap"/>
          <w:rFonts w:ascii="Times New Roman" w:hAnsi="Times New Roman"/>
        </w:rPr>
        <w:footnoteRef/>
      </w:r>
      <w:r w:rsidRPr="005E157F">
        <w:rPr>
          <w:rFonts w:ascii="Times New Roman" w:hAnsi="Times New Roman"/>
        </w:rPr>
        <w:t xml:space="preserve"> Oswald Barroso (1982) observa dois tipos de Coco: </w:t>
      </w:r>
      <w:proofErr w:type="gramStart"/>
      <w:r w:rsidRPr="005E157F">
        <w:rPr>
          <w:rFonts w:ascii="Times New Roman" w:hAnsi="Times New Roman"/>
        </w:rPr>
        <w:t>o Coco</w:t>
      </w:r>
      <w:proofErr w:type="gramEnd"/>
      <w:r w:rsidRPr="005E157F">
        <w:rPr>
          <w:rFonts w:ascii="Times New Roman" w:hAnsi="Times New Roman"/>
        </w:rPr>
        <w:t xml:space="preserve"> de sapateado no qual a dança ocorre ou em roda e os brincantes vão de dois em dois ao centro se desafiar, e o Coco de roda, que ocorre na mesma forma da ciranda, os parceiros são os que estão ao lado, portanto o brincante tem dois parceiros, diferente do coco de sapateado que tem apenas um. </w:t>
      </w:r>
      <w:r w:rsidRPr="005E157F">
        <w:rPr>
          <w:rFonts w:ascii="Times New Roman" w:hAnsi="Times New Roman"/>
          <w:lang w:eastAsia="pt-BR"/>
        </w:rPr>
        <w:t>Entretanto</w:t>
      </w:r>
      <w:r>
        <w:rPr>
          <w:rFonts w:ascii="Times New Roman" w:hAnsi="Times New Roman"/>
          <w:lang w:eastAsia="pt-BR"/>
        </w:rPr>
        <w:t>,</w:t>
      </w:r>
      <w:r w:rsidRPr="005E157F">
        <w:rPr>
          <w:rFonts w:ascii="Times New Roman" w:hAnsi="Times New Roman"/>
          <w:lang w:eastAsia="pt-BR"/>
        </w:rPr>
        <w:t xml:space="preserve"> </w:t>
      </w:r>
      <w:proofErr w:type="gramStart"/>
      <w:r w:rsidRPr="005E157F">
        <w:rPr>
          <w:rFonts w:ascii="Times New Roman" w:hAnsi="Times New Roman"/>
          <w:lang w:eastAsia="pt-BR"/>
        </w:rPr>
        <w:t>o Coco</w:t>
      </w:r>
      <w:proofErr w:type="gramEnd"/>
      <w:r w:rsidRPr="005E157F">
        <w:rPr>
          <w:rFonts w:ascii="Times New Roman" w:hAnsi="Times New Roman"/>
          <w:lang w:eastAsia="pt-BR"/>
        </w:rPr>
        <w:t xml:space="preserve"> realizado em Balbino, apesar de também receber o nome de coco de sapateado não segue esta mesma disposição.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18590"/>
      <w:docPartObj>
        <w:docPartGallery w:val="Page Numbers (Top of Page)"/>
        <w:docPartUnique/>
      </w:docPartObj>
    </w:sdtPr>
    <w:sdtContent>
      <w:p w:rsidR="00A027C2" w:rsidRDefault="00A027C2">
        <w:pPr>
          <w:pStyle w:val="Cabealho"/>
          <w:jc w:val="right"/>
        </w:pPr>
        <w:fldSimple w:instr=" PAGE   \* MERGEFORMAT ">
          <w:r>
            <w:rPr>
              <w:noProof/>
            </w:rPr>
            <w:t>3</w:t>
          </w:r>
        </w:fldSimple>
      </w:p>
    </w:sdtContent>
  </w:sdt>
  <w:p w:rsidR="00A027C2" w:rsidRDefault="00A027C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D7A3F"/>
    <w:multiLevelType w:val="multilevel"/>
    <w:tmpl w:val="1BD04E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1AAC"/>
    <w:rsid w:val="0002211A"/>
    <w:rsid w:val="00287A32"/>
    <w:rsid w:val="00301AAC"/>
    <w:rsid w:val="003B6C6C"/>
    <w:rsid w:val="004C5A07"/>
    <w:rsid w:val="00585147"/>
    <w:rsid w:val="00614DE7"/>
    <w:rsid w:val="007B71D6"/>
    <w:rsid w:val="00851CDA"/>
    <w:rsid w:val="00995FB9"/>
    <w:rsid w:val="00A027C2"/>
    <w:rsid w:val="00B163D0"/>
    <w:rsid w:val="00BB5FA6"/>
    <w:rsid w:val="00CE375A"/>
    <w:rsid w:val="00DC2966"/>
    <w:rsid w:val="00F9550D"/>
    <w:rsid w:val="00FF3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226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CD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01AAC"/>
    <w:pPr>
      <w:ind w:left="720"/>
      <w:contextualSpacing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287A32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7B71D6"/>
    <w:pPr>
      <w:ind w:left="0"/>
      <w:jc w:val="left"/>
    </w:pPr>
    <w:rPr>
      <w:rFonts w:ascii="Calibri" w:eastAsia="Calibri" w:hAnsi="Calibri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B71D6"/>
    <w:rPr>
      <w:rFonts w:ascii="Calibri" w:eastAsia="Calibri" w:hAnsi="Calibri" w:cs="Times New Roman"/>
      <w:sz w:val="20"/>
      <w:szCs w:val="20"/>
    </w:rPr>
  </w:style>
  <w:style w:type="character" w:styleId="Hyperlink">
    <w:name w:val="Hyperlink"/>
    <w:basedOn w:val="Fontepargpadro"/>
    <w:uiPriority w:val="99"/>
    <w:semiHidden/>
    <w:unhideWhenUsed/>
    <w:rsid w:val="007B71D6"/>
    <w:rPr>
      <w:color w:val="0000FF"/>
      <w:u w:val="single"/>
    </w:rPr>
  </w:style>
  <w:style w:type="character" w:customStyle="1" w:styleId="hps">
    <w:name w:val="hps"/>
    <w:basedOn w:val="Fontepargpadro"/>
    <w:rsid w:val="00A027C2"/>
  </w:style>
  <w:style w:type="paragraph" w:styleId="Cabealho">
    <w:name w:val="header"/>
    <w:basedOn w:val="Normal"/>
    <w:link w:val="CabealhoChar"/>
    <w:uiPriority w:val="99"/>
    <w:unhideWhenUsed/>
    <w:rsid w:val="00A027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027C2"/>
  </w:style>
  <w:style w:type="paragraph" w:styleId="Rodap">
    <w:name w:val="footer"/>
    <w:basedOn w:val="Normal"/>
    <w:link w:val="RodapChar"/>
    <w:uiPriority w:val="99"/>
    <w:semiHidden/>
    <w:unhideWhenUsed/>
    <w:rsid w:val="00A027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027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centro.br/editora/revistas/analecta%20/v9n1/51-59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bge.gov.br/cidadesat/painel/painel.php?codmun=230395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9AA085-1DE5-4072-A3EA-7C31AC400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13</Pages>
  <Words>4523</Words>
  <Characters>24428</Characters>
  <Application>Microsoft Office Word</Application>
  <DocSecurity>0</DocSecurity>
  <Lines>203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Dolores</dc:creator>
  <cp:lastModifiedBy>Dolores</cp:lastModifiedBy>
  <cp:revision>4</cp:revision>
  <dcterms:created xsi:type="dcterms:W3CDTF">2012-08-30T15:34:00Z</dcterms:created>
  <dcterms:modified xsi:type="dcterms:W3CDTF">2012-08-30T17:19:00Z</dcterms:modified>
</cp:coreProperties>
</file>