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83E4B" w14:textId="008027CB" w:rsidR="009C69C9" w:rsidRDefault="0011070B" w:rsidP="00F62C4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Hierarquias e </w:t>
      </w:r>
      <w:r w:rsidR="009C69C9">
        <w:rPr>
          <w:rFonts w:ascii="Times New Roman" w:hAnsi="Times New Roman" w:cs="Times New Roman"/>
          <w:b/>
          <w:sz w:val="24"/>
          <w:szCs w:val="24"/>
        </w:rPr>
        <w:t>percepções espaciais na América portuguesa</w:t>
      </w:r>
    </w:p>
    <w:p w14:paraId="1C7DEB29" w14:textId="66D1BF95" w:rsidR="001B21A3" w:rsidRDefault="001B21A3" w:rsidP="001B21A3">
      <w:pPr>
        <w:spacing w:line="360" w:lineRule="auto"/>
        <w:jc w:val="right"/>
        <w:rPr>
          <w:rFonts w:ascii="Times New Roman" w:hAnsi="Times New Roman" w:cs="Times New Roman"/>
          <w:b/>
          <w:sz w:val="24"/>
          <w:szCs w:val="24"/>
        </w:rPr>
      </w:pPr>
      <w:r w:rsidRPr="001B21A3">
        <w:rPr>
          <w:rFonts w:ascii="Times New Roman" w:hAnsi="Times New Roman" w:cs="Times New Roman"/>
          <w:sz w:val="24"/>
          <w:szCs w:val="24"/>
        </w:rPr>
        <w:t>Leonardo Paiva de Oliveira</w:t>
      </w:r>
      <w:r>
        <w:rPr>
          <w:rStyle w:val="Refdenotaderodap"/>
          <w:rFonts w:ascii="Times New Roman" w:hAnsi="Times New Roman" w:cs="Times New Roman"/>
          <w:b/>
          <w:sz w:val="24"/>
          <w:szCs w:val="24"/>
        </w:rPr>
        <w:footnoteReference w:id="1"/>
      </w:r>
    </w:p>
    <w:p w14:paraId="14D839A2" w14:textId="77777777" w:rsidR="006E73B5" w:rsidRDefault="006E73B5" w:rsidP="009C69C9">
      <w:pPr>
        <w:spacing w:line="360" w:lineRule="auto"/>
        <w:jc w:val="center"/>
        <w:rPr>
          <w:rFonts w:ascii="Times New Roman" w:hAnsi="Times New Roman" w:cs="Times New Roman"/>
          <w:b/>
          <w:sz w:val="24"/>
          <w:szCs w:val="24"/>
        </w:rPr>
      </w:pPr>
    </w:p>
    <w:p w14:paraId="74CE8C12" w14:textId="69D9D753" w:rsidR="00F5589A" w:rsidRDefault="00F5589A" w:rsidP="00F5589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Resumo </w:t>
      </w:r>
    </w:p>
    <w:p w14:paraId="6526832F" w14:textId="77777777" w:rsidR="00F5589A" w:rsidRDefault="00F5589A" w:rsidP="00A87AD8">
      <w:pPr>
        <w:spacing w:line="360" w:lineRule="auto"/>
        <w:jc w:val="both"/>
        <w:rPr>
          <w:rFonts w:ascii="Times New Roman" w:hAnsi="Times New Roman" w:cs="Times New Roman"/>
          <w:sz w:val="24"/>
          <w:szCs w:val="24"/>
        </w:rPr>
      </w:pPr>
      <w:r>
        <w:rPr>
          <w:rFonts w:ascii="Times New Roman" w:hAnsi="Times New Roman" w:cs="Times New Roman"/>
          <w:sz w:val="24"/>
          <w:szCs w:val="24"/>
        </w:rPr>
        <w:t>Na historiografia sobre a administração espacial da América portuguesa, esta era dividida em capitanias principais e subalternas/subordinadas. A capitania da Bahia foi, até o ano de 1763, sede do governo-geral do Estado do Brasil. A sua preponderância sobre as outras capitanias era exigida por parte de alguns de seus governadores, que alegavam que todas as demais capitanias eram subordinadas à Bahia. No entanto, alguns governadores de outras capitanias n</w:t>
      </w:r>
      <w:bookmarkStart w:id="0" w:name="_GoBack"/>
      <w:bookmarkEnd w:id="0"/>
      <w:r>
        <w:rPr>
          <w:rFonts w:ascii="Times New Roman" w:hAnsi="Times New Roman" w:cs="Times New Roman"/>
          <w:sz w:val="24"/>
          <w:szCs w:val="24"/>
        </w:rPr>
        <w:t>ão aceitavam naturalmente tal subordinação, tendo destaque principalmente os de Pernambuco e do Rio de Janeiro. A partir da visão hierárquica comum a uma sociedade de Antigo Regime, esse trabalho pretende analisar a divisão dentro do Estado do Brasil em três grandes núcleos de influência considerados os três principais governos daquela conquista, que seriam Bahia, Pernambuco e Rio de Janeiro, entre os séculos XVII e XVIII.</w:t>
      </w:r>
    </w:p>
    <w:p w14:paraId="1183A1D5" w14:textId="77777777" w:rsidR="00F5589A" w:rsidRDefault="00F5589A" w:rsidP="00F5589A">
      <w:pPr>
        <w:jc w:val="both"/>
      </w:pPr>
      <w:r w:rsidRPr="00F5589A">
        <w:rPr>
          <w:rFonts w:ascii="Times New Roman" w:hAnsi="Times New Roman" w:cs="Times New Roman"/>
          <w:b/>
          <w:sz w:val="24"/>
          <w:szCs w:val="24"/>
        </w:rPr>
        <w:t>Palavras-chave</w:t>
      </w:r>
      <w:r>
        <w:rPr>
          <w:rFonts w:ascii="Times New Roman" w:hAnsi="Times New Roman" w:cs="Times New Roman"/>
          <w:sz w:val="24"/>
          <w:szCs w:val="24"/>
        </w:rPr>
        <w:t xml:space="preserve">: Hierarquia; Governadores; Capitanias; </w:t>
      </w:r>
    </w:p>
    <w:p w14:paraId="32E081A1" w14:textId="77777777" w:rsidR="00F5589A" w:rsidRPr="00F5589A" w:rsidRDefault="00F5589A" w:rsidP="00F5589A">
      <w:pPr>
        <w:spacing w:line="360" w:lineRule="auto"/>
        <w:rPr>
          <w:rFonts w:ascii="Times New Roman" w:hAnsi="Times New Roman" w:cs="Times New Roman"/>
          <w:b/>
          <w:sz w:val="24"/>
          <w:szCs w:val="24"/>
        </w:rPr>
      </w:pPr>
    </w:p>
    <w:p w14:paraId="1CA4D797" w14:textId="2F1BC30C" w:rsidR="00BF1A7E" w:rsidRDefault="006E73B5" w:rsidP="006E73B5">
      <w:pPr>
        <w:spacing w:line="240" w:lineRule="auto"/>
        <w:ind w:left="2268"/>
        <w:jc w:val="both"/>
        <w:rPr>
          <w:rFonts w:ascii="Times New Roman" w:hAnsi="Times New Roman" w:cs="Times New Roman"/>
        </w:rPr>
      </w:pPr>
      <w:r w:rsidRPr="006E73B5">
        <w:rPr>
          <w:rFonts w:ascii="Times New Roman" w:hAnsi="Times New Roman" w:cs="Times New Roman"/>
        </w:rPr>
        <w:t>Hoje em dia, em sociedades social e culturalmente mais integradas, esta polissemia do espaço passa mais despercebida. Mas, nas sociedades tradicionais como a do Antigo Regime português, era claro que o espaço não era o mesmo para toda gente nem para todos os efeitos. Cada grupo (ou cada indivíduo, em cada papel social que desempenhava) via um espaço diferente: diferentemente limitado, diferentemente organizado, diferentemente Hierarquizado</w:t>
      </w:r>
      <w:r w:rsidR="0007002C" w:rsidRPr="006E73B5">
        <w:rPr>
          <w:rFonts w:ascii="Times New Roman" w:hAnsi="Times New Roman" w:cs="Times New Roman"/>
        </w:rPr>
        <w:t>”.</w:t>
      </w:r>
      <w:r w:rsidR="0007002C">
        <w:rPr>
          <w:rFonts w:ascii="Times New Roman" w:hAnsi="Times New Roman" w:cs="Times New Roman"/>
        </w:rPr>
        <w:t xml:space="preserve"> (</w:t>
      </w:r>
      <w:r w:rsidR="001F2CB6">
        <w:rPr>
          <w:rFonts w:ascii="Times New Roman" w:hAnsi="Times New Roman" w:cs="Times New Roman"/>
        </w:rPr>
        <w:t>NOGUEIRA; HESPANHA, 1998:35).</w:t>
      </w:r>
      <w:r w:rsidRPr="006E73B5">
        <w:rPr>
          <w:rFonts w:ascii="Times New Roman" w:hAnsi="Times New Roman" w:cs="Times New Roman"/>
        </w:rPr>
        <w:t xml:space="preserve"> </w:t>
      </w:r>
    </w:p>
    <w:p w14:paraId="3C11E057" w14:textId="77777777" w:rsidR="006E73B5" w:rsidRPr="006E73B5" w:rsidRDefault="006E73B5" w:rsidP="00E43208">
      <w:pPr>
        <w:spacing w:line="360" w:lineRule="auto"/>
        <w:ind w:left="2268"/>
        <w:jc w:val="both"/>
        <w:rPr>
          <w:rFonts w:ascii="Times New Roman" w:hAnsi="Times New Roman" w:cs="Times New Roman"/>
          <w:b/>
        </w:rPr>
      </w:pPr>
    </w:p>
    <w:p w14:paraId="2CEC8040" w14:textId="14A225B1" w:rsidR="00E463DF" w:rsidRPr="00E463DF" w:rsidRDefault="00E463DF" w:rsidP="001B15E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0448C">
        <w:rPr>
          <w:rFonts w:ascii="Times New Roman" w:hAnsi="Times New Roman" w:cs="Times New Roman"/>
          <w:sz w:val="24"/>
          <w:szCs w:val="24"/>
        </w:rPr>
        <w:t>Uma das formas de</w:t>
      </w:r>
      <w:r w:rsidRPr="00E463DF">
        <w:rPr>
          <w:rFonts w:ascii="Times New Roman" w:hAnsi="Times New Roman" w:cs="Times New Roman"/>
          <w:sz w:val="24"/>
          <w:szCs w:val="24"/>
        </w:rPr>
        <w:t xml:space="preserve"> or</w:t>
      </w:r>
      <w:r>
        <w:rPr>
          <w:rFonts w:ascii="Times New Roman" w:hAnsi="Times New Roman" w:cs="Times New Roman"/>
          <w:sz w:val="24"/>
          <w:szCs w:val="24"/>
        </w:rPr>
        <w:t>ganização administrativa da América portuguesa em termos de distribuição espacial era por meio de capitanias. A divisão clá</w:t>
      </w:r>
      <w:r w:rsidR="00F07D3D">
        <w:rPr>
          <w:rFonts w:ascii="Times New Roman" w:hAnsi="Times New Roman" w:cs="Times New Roman"/>
          <w:sz w:val="24"/>
          <w:szCs w:val="24"/>
        </w:rPr>
        <w:t>ssica entre essas capitanias aparece na obra</w:t>
      </w:r>
      <w:r>
        <w:rPr>
          <w:rFonts w:ascii="Times New Roman" w:hAnsi="Times New Roman" w:cs="Times New Roman"/>
          <w:sz w:val="24"/>
          <w:szCs w:val="24"/>
        </w:rPr>
        <w:t xml:space="preserve"> </w:t>
      </w:r>
      <w:r w:rsidR="00F07D3D">
        <w:rPr>
          <w:rFonts w:ascii="Times New Roman" w:hAnsi="Times New Roman" w:cs="Times New Roman"/>
          <w:sz w:val="24"/>
          <w:szCs w:val="24"/>
        </w:rPr>
        <w:t xml:space="preserve">de </w:t>
      </w:r>
      <w:r>
        <w:rPr>
          <w:rFonts w:ascii="Times New Roman" w:hAnsi="Times New Roman" w:cs="Times New Roman"/>
          <w:sz w:val="24"/>
          <w:szCs w:val="24"/>
        </w:rPr>
        <w:t>Caio Prado Junior, que afirmou que elas eram de duas ordens: as principais e as sub</w:t>
      </w:r>
      <w:r w:rsidR="00F07D3D">
        <w:rPr>
          <w:rFonts w:ascii="Times New Roman" w:hAnsi="Times New Roman" w:cs="Times New Roman"/>
          <w:sz w:val="24"/>
          <w:szCs w:val="24"/>
        </w:rPr>
        <w:t>alternas.</w:t>
      </w:r>
      <w:r w:rsidR="001F2CB6">
        <w:rPr>
          <w:rFonts w:ascii="Times New Roman" w:hAnsi="Times New Roman" w:cs="Times New Roman"/>
          <w:sz w:val="24"/>
          <w:szCs w:val="24"/>
        </w:rPr>
        <w:t xml:space="preserve"> (PRADO JUNIOR, 1994:305).</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Até hoje essa </w:t>
      </w:r>
      <w:r>
        <w:rPr>
          <w:rFonts w:ascii="Times New Roman" w:hAnsi="Times New Roman" w:cs="Times New Roman"/>
          <w:sz w:val="24"/>
          <w:szCs w:val="24"/>
        </w:rPr>
        <w:lastRenderedPageBreak/>
        <w:t>divisão é amplamente utilizada pelos estudiosos da administração colonial portuguesa. Apesar de não se considerar</w:t>
      </w:r>
      <w:r w:rsidR="001B15EB">
        <w:rPr>
          <w:rFonts w:ascii="Times New Roman" w:hAnsi="Times New Roman" w:cs="Times New Roman"/>
          <w:sz w:val="24"/>
          <w:szCs w:val="24"/>
        </w:rPr>
        <w:t xml:space="preserve"> que ela esteja </w:t>
      </w:r>
      <w:r w:rsidR="00A62440">
        <w:rPr>
          <w:rFonts w:ascii="Times New Roman" w:hAnsi="Times New Roman" w:cs="Times New Roman"/>
          <w:sz w:val="24"/>
          <w:szCs w:val="24"/>
        </w:rPr>
        <w:t>equivocada</w:t>
      </w:r>
      <w:r w:rsidR="001B15EB">
        <w:rPr>
          <w:rFonts w:ascii="Times New Roman" w:hAnsi="Times New Roman" w:cs="Times New Roman"/>
          <w:sz w:val="24"/>
          <w:szCs w:val="24"/>
        </w:rPr>
        <w:t>, acredita-se que existe a necessidade de uma melhor problematização sobre essa organização, que por muitas vezes é tida como um dado natural e não é alvo de investigações mais aprofundadas.</w:t>
      </w:r>
    </w:p>
    <w:p w14:paraId="0A304A73" w14:textId="37CFB9BA" w:rsidR="009C69C9" w:rsidRDefault="009C69C9" w:rsidP="005C1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uma consulta do Conselho Ultramarino de 1654 que discutia sobre a reorganização político-militar das Capitanias do Norte após a expulsão dos holandeses, é possível perceber a visão que aquela instituição possuía, naquele momento, acerca de como deveria ser dividida a América portuguesa</w:t>
      </w:r>
      <w:r w:rsidR="00F07D3D">
        <w:rPr>
          <w:rFonts w:ascii="Times New Roman" w:hAnsi="Times New Roman" w:cs="Times New Roman"/>
          <w:sz w:val="24"/>
          <w:szCs w:val="24"/>
        </w:rPr>
        <w:t xml:space="preserve">, principalmente por meio do parecer </w:t>
      </w:r>
      <w:r w:rsidR="00AE62EA">
        <w:rPr>
          <w:rFonts w:ascii="Times New Roman" w:hAnsi="Times New Roman" w:cs="Times New Roman"/>
          <w:sz w:val="24"/>
          <w:szCs w:val="24"/>
        </w:rPr>
        <w:t>dado por Salvador Correia de Sá</w:t>
      </w:r>
      <w:r w:rsidR="0079075F">
        <w:rPr>
          <w:rFonts w:ascii="Times New Roman" w:hAnsi="Times New Roman" w:cs="Times New Roman"/>
          <w:sz w:val="24"/>
          <w:szCs w:val="24"/>
        </w:rPr>
        <w:t>.</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Enfatiza-se inicialmente o termo “Capitanias do Norte” utilizado na consulta, categoria </w:t>
      </w:r>
      <w:proofErr w:type="spellStart"/>
      <w:r>
        <w:rPr>
          <w:rFonts w:ascii="Times New Roman" w:hAnsi="Times New Roman" w:cs="Times New Roman"/>
          <w:sz w:val="24"/>
          <w:szCs w:val="24"/>
        </w:rPr>
        <w:t>espacializante</w:t>
      </w:r>
      <w:proofErr w:type="spellEnd"/>
      <w:r>
        <w:rPr>
          <w:rFonts w:ascii="Times New Roman" w:hAnsi="Times New Roman" w:cs="Times New Roman"/>
          <w:sz w:val="24"/>
          <w:szCs w:val="24"/>
        </w:rPr>
        <w:t xml:space="preserve"> que destacava um conjunto de capitanias, classificando-as em um mesmo grupo. As capitanias que faziam parte desse conjunto seriam aquelas que estivessem situadas entre o Rio São Francisco até o Rio Grande. </w:t>
      </w:r>
      <w:r w:rsidR="00F1270C">
        <w:rPr>
          <w:rFonts w:ascii="Times New Roman" w:hAnsi="Times New Roman" w:cs="Times New Roman"/>
          <w:sz w:val="24"/>
          <w:szCs w:val="24"/>
        </w:rPr>
        <w:t>O Ceará seria incorporado</w:t>
      </w:r>
      <w:r>
        <w:rPr>
          <w:rFonts w:ascii="Times New Roman" w:hAnsi="Times New Roman" w:cs="Times New Roman"/>
          <w:sz w:val="24"/>
          <w:szCs w:val="24"/>
        </w:rPr>
        <w:t xml:space="preserve"> logo em seguida, tendo em vist</w:t>
      </w:r>
      <w:r w:rsidR="00245D70">
        <w:rPr>
          <w:rFonts w:ascii="Times New Roman" w:hAnsi="Times New Roman" w:cs="Times New Roman"/>
          <w:sz w:val="24"/>
          <w:szCs w:val="24"/>
        </w:rPr>
        <w:t>a que no momento da consulta ele</w:t>
      </w:r>
      <w:r>
        <w:rPr>
          <w:rFonts w:ascii="Times New Roman" w:hAnsi="Times New Roman" w:cs="Times New Roman"/>
          <w:sz w:val="24"/>
          <w:szCs w:val="24"/>
        </w:rPr>
        <w:t xml:space="preserve"> era pertencente ao</w:t>
      </w:r>
      <w:r w:rsidR="00F1270C">
        <w:rPr>
          <w:rFonts w:ascii="Times New Roman" w:hAnsi="Times New Roman" w:cs="Times New Roman"/>
          <w:sz w:val="24"/>
          <w:szCs w:val="24"/>
        </w:rPr>
        <w:t xml:space="preserve"> Estado do</w:t>
      </w:r>
      <w:r>
        <w:rPr>
          <w:rFonts w:ascii="Times New Roman" w:hAnsi="Times New Roman" w:cs="Times New Roman"/>
          <w:sz w:val="24"/>
          <w:szCs w:val="24"/>
        </w:rPr>
        <w:t xml:space="preserve"> Maranhão, consequentemente fora do Estado do Brasil. </w:t>
      </w:r>
      <w:r w:rsidR="008C43B6">
        <w:rPr>
          <w:rFonts w:ascii="Times New Roman" w:hAnsi="Times New Roman" w:cs="Times New Roman"/>
          <w:sz w:val="24"/>
          <w:szCs w:val="24"/>
        </w:rPr>
        <w:t xml:space="preserve">Além desse conjunto, </w:t>
      </w:r>
      <w:r>
        <w:rPr>
          <w:rFonts w:ascii="Times New Roman" w:hAnsi="Times New Roman" w:cs="Times New Roman"/>
          <w:sz w:val="24"/>
          <w:szCs w:val="24"/>
        </w:rPr>
        <w:t>também existiu a Repartição Sul</w:t>
      </w:r>
      <w:r w:rsidR="00BF1A7E">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compostas pelas capitanias do Rio de Janeiro, Espírito Santo e São Vicente, que em termos gerais, pode-se afirmar que seria uma categoria </w:t>
      </w:r>
      <w:proofErr w:type="spellStart"/>
      <w:r>
        <w:rPr>
          <w:rFonts w:ascii="Times New Roman" w:hAnsi="Times New Roman" w:cs="Times New Roman"/>
          <w:sz w:val="24"/>
          <w:szCs w:val="24"/>
        </w:rPr>
        <w:t>espacializante</w:t>
      </w:r>
      <w:proofErr w:type="spellEnd"/>
      <w:r>
        <w:rPr>
          <w:rFonts w:ascii="Times New Roman" w:hAnsi="Times New Roman" w:cs="Times New Roman"/>
          <w:sz w:val="24"/>
          <w:szCs w:val="24"/>
        </w:rPr>
        <w:t xml:space="preserve"> nos mesmos moldes das Capitanias do Norte.</w:t>
      </w:r>
    </w:p>
    <w:p w14:paraId="79A4DD63" w14:textId="4D688680" w:rsidR="009C69C9" w:rsidRDefault="009C69C9" w:rsidP="005C13B0">
      <w:pPr>
        <w:spacing w:after="0" w:line="360" w:lineRule="auto"/>
        <w:jc w:val="both"/>
        <w:rPr>
          <w:rFonts w:ascii="Times New Roman" w:hAnsi="Times New Roman" w:cs="Times New Roman"/>
          <w:sz w:val="24"/>
          <w:szCs w:val="24"/>
        </w:rPr>
      </w:pPr>
      <w:r>
        <w:tab/>
      </w:r>
      <w:r w:rsidRPr="00563CF8">
        <w:rPr>
          <w:rFonts w:ascii="Times New Roman" w:hAnsi="Times New Roman" w:cs="Times New Roman"/>
          <w:sz w:val="24"/>
          <w:szCs w:val="24"/>
        </w:rPr>
        <w:t xml:space="preserve">A ideia de agrupamento </w:t>
      </w:r>
      <w:r>
        <w:rPr>
          <w:rFonts w:ascii="Times New Roman" w:hAnsi="Times New Roman" w:cs="Times New Roman"/>
          <w:sz w:val="24"/>
          <w:szCs w:val="24"/>
        </w:rPr>
        <w:t xml:space="preserve">de várias capitanias em alguns grupos foi uma estratégia por parte da Coroa portuguesa que visava uma melhor administração de suas conquistas, ao menos é o que se pode perceber pela sobredita consulta, que afirmava que na América deveria existir quatro governos, cada um </w:t>
      </w:r>
      <w:r w:rsidR="00263825">
        <w:rPr>
          <w:rFonts w:ascii="Times New Roman" w:hAnsi="Times New Roman" w:cs="Times New Roman"/>
          <w:sz w:val="24"/>
          <w:szCs w:val="24"/>
        </w:rPr>
        <w:t xml:space="preserve">com uma jurisdição composta por um conjunto </w:t>
      </w:r>
      <w:r>
        <w:rPr>
          <w:rFonts w:ascii="Times New Roman" w:hAnsi="Times New Roman" w:cs="Times New Roman"/>
          <w:sz w:val="24"/>
          <w:szCs w:val="24"/>
        </w:rPr>
        <w:t>de capitanias. Seriam esses governos respectivamente o do Rio de Janeiro, o da Bahia, o de</w:t>
      </w:r>
      <w:r w:rsidR="00A61076">
        <w:rPr>
          <w:rFonts w:ascii="Times New Roman" w:hAnsi="Times New Roman" w:cs="Times New Roman"/>
          <w:sz w:val="24"/>
          <w:szCs w:val="24"/>
        </w:rPr>
        <w:t xml:space="preserve"> Pernambuco e o do Maranhão. Eles</w:t>
      </w:r>
      <w:r>
        <w:rPr>
          <w:rFonts w:ascii="Times New Roman" w:hAnsi="Times New Roman" w:cs="Times New Roman"/>
          <w:sz w:val="24"/>
          <w:szCs w:val="24"/>
        </w:rPr>
        <w:t xml:space="preserve"> deveriam ser exercitados apenas </w:t>
      </w:r>
      <w:r w:rsidR="002F2702">
        <w:rPr>
          <w:rFonts w:ascii="Times New Roman" w:hAnsi="Times New Roman" w:cs="Times New Roman"/>
          <w:sz w:val="24"/>
          <w:szCs w:val="24"/>
        </w:rPr>
        <w:t>por</w:t>
      </w:r>
      <w:r>
        <w:rPr>
          <w:rFonts w:ascii="Times New Roman" w:hAnsi="Times New Roman" w:cs="Times New Roman"/>
          <w:sz w:val="24"/>
          <w:szCs w:val="24"/>
        </w:rPr>
        <w:t xml:space="preserve"> pessoa</w:t>
      </w:r>
      <w:r w:rsidR="002F2702">
        <w:rPr>
          <w:rFonts w:ascii="Times New Roman" w:hAnsi="Times New Roman" w:cs="Times New Roman"/>
          <w:sz w:val="24"/>
          <w:szCs w:val="24"/>
        </w:rPr>
        <w:t>s</w:t>
      </w:r>
      <w:r>
        <w:rPr>
          <w:rFonts w:ascii="Times New Roman" w:hAnsi="Times New Roman" w:cs="Times New Roman"/>
          <w:sz w:val="24"/>
          <w:szCs w:val="24"/>
        </w:rPr>
        <w:t xml:space="preserve"> que tivesse</w:t>
      </w:r>
      <w:r w:rsidR="002F2702">
        <w:rPr>
          <w:rFonts w:ascii="Times New Roman" w:hAnsi="Times New Roman" w:cs="Times New Roman"/>
          <w:sz w:val="24"/>
          <w:szCs w:val="24"/>
        </w:rPr>
        <w:t>m</w:t>
      </w:r>
      <w:r>
        <w:rPr>
          <w:rFonts w:ascii="Times New Roman" w:hAnsi="Times New Roman" w:cs="Times New Roman"/>
          <w:sz w:val="24"/>
          <w:szCs w:val="24"/>
        </w:rPr>
        <w:t xml:space="preserve"> “</w:t>
      </w:r>
      <w:r w:rsidR="00BF1A7E">
        <w:rPr>
          <w:rFonts w:ascii="Times New Roman" w:hAnsi="Times New Roman" w:cs="Times New Roman"/>
          <w:sz w:val="24"/>
          <w:szCs w:val="24"/>
        </w:rPr>
        <w:t xml:space="preserve">valor, experiência e </w:t>
      </w:r>
      <w:proofErr w:type="gramStart"/>
      <w:r w:rsidR="00A62440">
        <w:rPr>
          <w:rFonts w:ascii="Times New Roman" w:hAnsi="Times New Roman" w:cs="Times New Roman"/>
          <w:sz w:val="24"/>
          <w:szCs w:val="24"/>
        </w:rPr>
        <w:t>confiança.”</w:t>
      </w:r>
      <w:proofErr w:type="gramEnd"/>
      <w:r w:rsidR="00263825">
        <w:rPr>
          <w:rFonts w:ascii="Times New Roman" w:hAnsi="Times New Roman" w:cs="Times New Roman"/>
          <w:sz w:val="24"/>
          <w:szCs w:val="24"/>
        </w:rPr>
        <w:t>.</w:t>
      </w:r>
      <w:r w:rsidR="00263825">
        <w:rPr>
          <w:rStyle w:val="Refdenotaderodap"/>
          <w:rFonts w:ascii="Times New Roman" w:hAnsi="Times New Roman" w:cs="Times New Roman"/>
          <w:sz w:val="24"/>
          <w:szCs w:val="24"/>
        </w:rPr>
        <w:footnoteReference w:id="5"/>
      </w:r>
      <w:r w:rsidR="00A62440">
        <w:rPr>
          <w:rFonts w:ascii="Times New Roman" w:hAnsi="Times New Roman" w:cs="Times New Roman"/>
          <w:sz w:val="24"/>
          <w:szCs w:val="24"/>
        </w:rPr>
        <w:t xml:space="preserve"> </w:t>
      </w:r>
    </w:p>
    <w:p w14:paraId="44CE2756" w14:textId="3DFCC3E7" w:rsidR="009C69C9" w:rsidRDefault="009C69C9" w:rsidP="005C1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Pode-se perceber, </w:t>
      </w:r>
      <w:r w:rsidR="00A62440">
        <w:rPr>
          <w:rFonts w:ascii="Times New Roman" w:hAnsi="Times New Roman" w:cs="Times New Roman"/>
          <w:sz w:val="24"/>
          <w:szCs w:val="24"/>
        </w:rPr>
        <w:t>com base</w:t>
      </w:r>
      <w:r>
        <w:rPr>
          <w:rFonts w:ascii="Times New Roman" w:hAnsi="Times New Roman" w:cs="Times New Roman"/>
          <w:sz w:val="24"/>
          <w:szCs w:val="24"/>
        </w:rPr>
        <w:t xml:space="preserve"> </w:t>
      </w:r>
      <w:r w:rsidR="00A62440">
        <w:rPr>
          <w:rFonts w:ascii="Times New Roman" w:hAnsi="Times New Roman" w:cs="Times New Roman"/>
          <w:sz w:val="24"/>
          <w:szCs w:val="24"/>
        </w:rPr>
        <w:t>n</w:t>
      </w:r>
      <w:r>
        <w:rPr>
          <w:rFonts w:ascii="Times New Roman" w:hAnsi="Times New Roman" w:cs="Times New Roman"/>
          <w:sz w:val="24"/>
          <w:szCs w:val="24"/>
        </w:rPr>
        <w:t xml:space="preserve">essa divisão, que a proposta era que dentro desses grupos existisse uma capitania responsável por administrar as demais, o que representaria para esta uma dignidade de maior importância frente as outras. Ao justificar que </w:t>
      </w:r>
      <w:r>
        <w:rPr>
          <w:rFonts w:ascii="Times New Roman" w:hAnsi="Times New Roman" w:cs="Times New Roman"/>
          <w:sz w:val="24"/>
          <w:szCs w:val="24"/>
        </w:rPr>
        <w:lastRenderedPageBreak/>
        <w:t xml:space="preserve">Pernambuco deveria ser a responsável pelas demais Capitanias do Norte, o Conselho alegou que ela era uma capitania principal e residência do mestre de campo geral. </w:t>
      </w:r>
      <w:r w:rsidR="003B2069">
        <w:rPr>
          <w:rFonts w:ascii="Times New Roman" w:hAnsi="Times New Roman" w:cs="Times New Roman"/>
          <w:sz w:val="24"/>
          <w:szCs w:val="24"/>
        </w:rPr>
        <w:t>Argumentou</w:t>
      </w:r>
      <w:r>
        <w:rPr>
          <w:rFonts w:ascii="Times New Roman" w:hAnsi="Times New Roman" w:cs="Times New Roman"/>
          <w:sz w:val="24"/>
          <w:szCs w:val="24"/>
        </w:rPr>
        <w:t xml:space="preserve"> ainda que a pessoa que detivesse o governo militar também deveria possuir o político. Apesar disso, destacou logo em seguida que a “jurisdição suprema” do governo do Estado, que seria do governador-geral</w:t>
      </w:r>
      <w:r w:rsidR="003B2069">
        <w:rPr>
          <w:rFonts w:ascii="Times New Roman" w:hAnsi="Times New Roman" w:cs="Times New Roman"/>
          <w:sz w:val="24"/>
          <w:szCs w:val="24"/>
        </w:rPr>
        <w:t xml:space="preserve"> locado na Bahia</w:t>
      </w:r>
      <w:r>
        <w:rPr>
          <w:rFonts w:ascii="Times New Roman" w:hAnsi="Times New Roman" w:cs="Times New Roman"/>
          <w:sz w:val="24"/>
          <w:szCs w:val="24"/>
        </w:rPr>
        <w:t xml:space="preserve">, ficaria </w:t>
      </w:r>
      <w:r w:rsidR="00810CFB">
        <w:rPr>
          <w:rFonts w:ascii="Times New Roman" w:hAnsi="Times New Roman" w:cs="Times New Roman"/>
          <w:sz w:val="24"/>
          <w:szCs w:val="24"/>
        </w:rPr>
        <w:t>“</w:t>
      </w:r>
      <w:r>
        <w:rPr>
          <w:rFonts w:ascii="Times New Roman" w:hAnsi="Times New Roman" w:cs="Times New Roman"/>
          <w:sz w:val="24"/>
          <w:szCs w:val="24"/>
        </w:rPr>
        <w:t>sem queixa</w:t>
      </w:r>
      <w:r w:rsidR="00810CFB">
        <w:rPr>
          <w:rFonts w:ascii="Times New Roman" w:hAnsi="Times New Roman" w:cs="Times New Roman"/>
          <w:sz w:val="24"/>
          <w:szCs w:val="24"/>
        </w:rPr>
        <w:t>”</w:t>
      </w:r>
      <w:r>
        <w:rPr>
          <w:rFonts w:ascii="Times New Roman" w:hAnsi="Times New Roman" w:cs="Times New Roman"/>
          <w:sz w:val="24"/>
          <w:szCs w:val="24"/>
        </w:rPr>
        <w:t xml:space="preserve">, já que em nada a alteraria, pois este continuaria responsável </w:t>
      </w:r>
      <w:r w:rsidR="00F1270C">
        <w:rPr>
          <w:rFonts w:ascii="Times New Roman" w:hAnsi="Times New Roman" w:cs="Times New Roman"/>
          <w:sz w:val="24"/>
          <w:szCs w:val="24"/>
        </w:rPr>
        <w:t>por</w:t>
      </w:r>
      <w:r>
        <w:rPr>
          <w:rFonts w:ascii="Times New Roman" w:hAnsi="Times New Roman" w:cs="Times New Roman"/>
          <w:sz w:val="24"/>
          <w:szCs w:val="24"/>
        </w:rPr>
        <w:t xml:space="preserve"> </w:t>
      </w:r>
      <w:r w:rsidR="00F1270C">
        <w:rPr>
          <w:rFonts w:ascii="Times New Roman" w:hAnsi="Times New Roman" w:cs="Times New Roman"/>
          <w:sz w:val="24"/>
          <w:szCs w:val="24"/>
        </w:rPr>
        <w:t>todas as outras</w:t>
      </w:r>
      <w:r>
        <w:rPr>
          <w:rFonts w:ascii="Times New Roman" w:hAnsi="Times New Roman" w:cs="Times New Roman"/>
          <w:sz w:val="24"/>
          <w:szCs w:val="24"/>
        </w:rPr>
        <w:t xml:space="preserve"> capitanias, no entanto, é destacado que apenas as causas “muito graves” deveriam chegar a ele.</w:t>
      </w:r>
      <w:r w:rsidR="00A61076">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w:t>
      </w:r>
    </w:p>
    <w:p w14:paraId="33C7D833" w14:textId="4917CFDA" w:rsidR="009C69C9" w:rsidRDefault="002F2702" w:rsidP="005C1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Sobre a dignidade das capitanias, Pedro Cardim desenvolve o conceito de estatuto político dos territórios. Segundo esse autor, cada território detinha um valor dentro de uma hierarquia, que poderia ser maior ou menor quando comparado a outros lugares</w:t>
      </w:r>
      <w:r w:rsidR="00376163">
        <w:rPr>
          <w:rFonts w:ascii="Times New Roman" w:hAnsi="Times New Roman" w:cs="Times New Roman"/>
          <w:sz w:val="24"/>
          <w:szCs w:val="24"/>
        </w:rPr>
        <w:t xml:space="preserve"> (CARDIM, 2014)</w:t>
      </w:r>
      <w:r>
        <w:rPr>
          <w:rFonts w:ascii="Times New Roman" w:hAnsi="Times New Roman" w:cs="Times New Roman"/>
          <w:sz w:val="24"/>
          <w:szCs w:val="24"/>
        </w:rPr>
        <w:t>. Os motivos que elev</w:t>
      </w:r>
      <w:r w:rsidR="00A62440">
        <w:rPr>
          <w:rFonts w:ascii="Times New Roman" w:hAnsi="Times New Roman" w:cs="Times New Roman"/>
          <w:sz w:val="24"/>
          <w:szCs w:val="24"/>
        </w:rPr>
        <w:t>av</w:t>
      </w:r>
      <w:r>
        <w:rPr>
          <w:rFonts w:ascii="Times New Roman" w:hAnsi="Times New Roman" w:cs="Times New Roman"/>
          <w:sz w:val="24"/>
          <w:szCs w:val="24"/>
        </w:rPr>
        <w:t>am a dignidade ou a diminu</w:t>
      </w:r>
      <w:r w:rsidR="00A62440">
        <w:rPr>
          <w:rFonts w:ascii="Times New Roman" w:hAnsi="Times New Roman" w:cs="Times New Roman"/>
          <w:sz w:val="24"/>
          <w:szCs w:val="24"/>
        </w:rPr>
        <w:t>ía</w:t>
      </w:r>
      <w:r>
        <w:rPr>
          <w:rFonts w:ascii="Times New Roman" w:hAnsi="Times New Roman" w:cs="Times New Roman"/>
          <w:sz w:val="24"/>
          <w:szCs w:val="24"/>
        </w:rPr>
        <w:t xml:space="preserve">m </w:t>
      </w:r>
      <w:r w:rsidR="00A62440">
        <w:rPr>
          <w:rFonts w:ascii="Times New Roman" w:hAnsi="Times New Roman" w:cs="Times New Roman"/>
          <w:sz w:val="24"/>
          <w:szCs w:val="24"/>
        </w:rPr>
        <w:t>eram</w:t>
      </w:r>
      <w:r>
        <w:rPr>
          <w:rFonts w:ascii="Times New Roman" w:hAnsi="Times New Roman" w:cs="Times New Roman"/>
          <w:sz w:val="24"/>
          <w:szCs w:val="24"/>
        </w:rPr>
        <w:t xml:space="preserve"> vários: a forma de incorporação (conquista ou herança), a antiguidade (um território que existe há muito ou pouco tempo dentro de um reino) a qualidade social dos habitantes (um território onde habita um grande número de fidalgos ou uma vila de índios)</w:t>
      </w:r>
      <w:r w:rsidR="00A62440">
        <w:rPr>
          <w:rFonts w:ascii="Times New Roman" w:hAnsi="Times New Roman" w:cs="Times New Roman"/>
          <w:sz w:val="24"/>
          <w:szCs w:val="24"/>
        </w:rPr>
        <w:t>,</w:t>
      </w:r>
      <w:r>
        <w:rPr>
          <w:rFonts w:ascii="Times New Roman" w:hAnsi="Times New Roman" w:cs="Times New Roman"/>
          <w:sz w:val="24"/>
          <w:szCs w:val="24"/>
        </w:rPr>
        <w:t xml:space="preserve"> etc.  Desta forma, ao dividir a América em </w:t>
      </w:r>
      <w:r w:rsidR="003B2069">
        <w:rPr>
          <w:rFonts w:ascii="Times New Roman" w:hAnsi="Times New Roman" w:cs="Times New Roman"/>
          <w:sz w:val="24"/>
          <w:szCs w:val="24"/>
        </w:rPr>
        <w:t xml:space="preserve">quatro grandes </w:t>
      </w:r>
      <w:r>
        <w:rPr>
          <w:rFonts w:ascii="Times New Roman" w:hAnsi="Times New Roman" w:cs="Times New Roman"/>
          <w:sz w:val="24"/>
          <w:szCs w:val="24"/>
        </w:rPr>
        <w:t>governos,</w:t>
      </w:r>
      <w:r w:rsidR="003B2069">
        <w:rPr>
          <w:rFonts w:ascii="Times New Roman" w:hAnsi="Times New Roman" w:cs="Times New Roman"/>
          <w:sz w:val="24"/>
          <w:szCs w:val="24"/>
        </w:rPr>
        <w:t xml:space="preserve"> as capitanias centrais respo</w:t>
      </w:r>
      <w:r w:rsidR="00230577">
        <w:rPr>
          <w:rFonts w:ascii="Times New Roman" w:hAnsi="Times New Roman" w:cs="Times New Roman"/>
          <w:sz w:val="24"/>
          <w:szCs w:val="24"/>
        </w:rPr>
        <w:t xml:space="preserve">nsáveis pelas demais </w:t>
      </w:r>
      <w:r w:rsidR="003B2069">
        <w:rPr>
          <w:rFonts w:ascii="Times New Roman" w:hAnsi="Times New Roman" w:cs="Times New Roman"/>
          <w:sz w:val="24"/>
          <w:szCs w:val="24"/>
        </w:rPr>
        <w:t xml:space="preserve">detinham um estatuto político superior frente as </w:t>
      </w:r>
      <w:r w:rsidR="00230577">
        <w:rPr>
          <w:rFonts w:ascii="Times New Roman" w:hAnsi="Times New Roman" w:cs="Times New Roman"/>
          <w:sz w:val="24"/>
          <w:szCs w:val="24"/>
        </w:rPr>
        <w:t>outras</w:t>
      </w:r>
      <w:r w:rsidR="003B2069">
        <w:rPr>
          <w:rFonts w:ascii="Times New Roman" w:hAnsi="Times New Roman" w:cs="Times New Roman"/>
          <w:sz w:val="24"/>
          <w:szCs w:val="24"/>
        </w:rPr>
        <w:t xml:space="preserve"> que estavam sob sua tutela.</w:t>
      </w:r>
      <w:r w:rsidR="005C13B0">
        <w:rPr>
          <w:rFonts w:ascii="Times New Roman" w:hAnsi="Times New Roman" w:cs="Times New Roman"/>
          <w:sz w:val="24"/>
          <w:szCs w:val="24"/>
        </w:rPr>
        <w:t xml:space="preserve"> </w:t>
      </w:r>
    </w:p>
    <w:p w14:paraId="14BDDAB9" w14:textId="0649F15B" w:rsidR="009C69C9" w:rsidRDefault="009C69C9" w:rsidP="005C1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Ao indicar quem deveria assumir esses governos, Salvador Correa de Sá</w:t>
      </w:r>
      <w:r w:rsidR="006D1744">
        <w:rPr>
          <w:rFonts w:ascii="Times New Roman" w:hAnsi="Times New Roman" w:cs="Times New Roman"/>
          <w:sz w:val="24"/>
          <w:szCs w:val="24"/>
        </w:rPr>
        <w:t>, na época conselheiro do Conselho Ultramarino,</w:t>
      </w:r>
      <w:r>
        <w:rPr>
          <w:rFonts w:ascii="Times New Roman" w:hAnsi="Times New Roman" w:cs="Times New Roman"/>
          <w:sz w:val="24"/>
          <w:szCs w:val="24"/>
        </w:rPr>
        <w:t xml:space="preserve"> afirmou que para o Rio de Janeiro deveria se empregar um dos governadores das armas, conselheiros ou semelhantes pessoas a quem o rei detivesse muita satisfação. Essas mesmas características </w:t>
      </w:r>
      <w:r w:rsidR="007B4EA7">
        <w:rPr>
          <w:rFonts w:ascii="Times New Roman" w:hAnsi="Times New Roman" w:cs="Times New Roman"/>
          <w:sz w:val="24"/>
          <w:szCs w:val="24"/>
        </w:rPr>
        <w:t xml:space="preserve">eram </w:t>
      </w:r>
      <w:r>
        <w:rPr>
          <w:rFonts w:ascii="Times New Roman" w:hAnsi="Times New Roman" w:cs="Times New Roman"/>
          <w:sz w:val="24"/>
          <w:szCs w:val="24"/>
        </w:rPr>
        <w:t>esperadas para quem fo</w:t>
      </w:r>
      <w:r w:rsidR="007B4EA7">
        <w:rPr>
          <w:rFonts w:ascii="Times New Roman" w:hAnsi="Times New Roman" w:cs="Times New Roman"/>
          <w:sz w:val="24"/>
          <w:szCs w:val="24"/>
        </w:rPr>
        <w:t>sse</w:t>
      </w:r>
      <w:r>
        <w:rPr>
          <w:rFonts w:ascii="Times New Roman" w:hAnsi="Times New Roman" w:cs="Times New Roman"/>
          <w:sz w:val="24"/>
          <w:szCs w:val="24"/>
        </w:rPr>
        <w:t xml:space="preserve"> escolhido para governar a Bahia, com uma diferença significativa, </w:t>
      </w:r>
      <w:r w:rsidR="007B4EA7">
        <w:rPr>
          <w:rFonts w:ascii="Times New Roman" w:hAnsi="Times New Roman" w:cs="Times New Roman"/>
          <w:sz w:val="24"/>
          <w:szCs w:val="24"/>
        </w:rPr>
        <w:t xml:space="preserve">pois </w:t>
      </w:r>
      <w:r>
        <w:rPr>
          <w:rFonts w:ascii="Times New Roman" w:hAnsi="Times New Roman" w:cs="Times New Roman"/>
          <w:sz w:val="24"/>
          <w:szCs w:val="24"/>
        </w:rPr>
        <w:t xml:space="preserve">a pessoa </w:t>
      </w:r>
      <w:r w:rsidR="006D1744">
        <w:rPr>
          <w:rFonts w:ascii="Times New Roman" w:hAnsi="Times New Roman" w:cs="Times New Roman"/>
          <w:sz w:val="24"/>
          <w:szCs w:val="24"/>
        </w:rPr>
        <w:t xml:space="preserve">a </w:t>
      </w:r>
      <w:r>
        <w:rPr>
          <w:rFonts w:ascii="Times New Roman" w:hAnsi="Times New Roman" w:cs="Times New Roman"/>
          <w:sz w:val="24"/>
          <w:szCs w:val="24"/>
        </w:rPr>
        <w:t>ser nomeada deveria ser um</w:t>
      </w:r>
      <w:r w:rsidR="004A7FC5">
        <w:rPr>
          <w:rFonts w:ascii="Times New Roman" w:hAnsi="Times New Roman" w:cs="Times New Roman"/>
          <w:sz w:val="24"/>
          <w:szCs w:val="24"/>
        </w:rPr>
        <w:t xml:space="preserve"> nobre</w:t>
      </w:r>
      <w:r>
        <w:rPr>
          <w:rFonts w:ascii="Times New Roman" w:hAnsi="Times New Roman" w:cs="Times New Roman"/>
          <w:sz w:val="24"/>
          <w:szCs w:val="24"/>
        </w:rPr>
        <w:t xml:space="preserve"> titulado. Para o governo de Pernambuco deveriam ser</w:t>
      </w:r>
      <w:r w:rsidR="00810CFB">
        <w:rPr>
          <w:rFonts w:ascii="Times New Roman" w:hAnsi="Times New Roman" w:cs="Times New Roman"/>
          <w:sz w:val="24"/>
          <w:szCs w:val="24"/>
        </w:rPr>
        <w:t xml:space="preserve"> nomeadas “pessoas de toda a mai</w:t>
      </w:r>
      <w:r>
        <w:rPr>
          <w:rFonts w:ascii="Times New Roman" w:hAnsi="Times New Roman" w:cs="Times New Roman"/>
          <w:sz w:val="24"/>
          <w:szCs w:val="24"/>
        </w:rPr>
        <w:t>or qualidade,</w:t>
      </w:r>
      <w:r w:rsidR="00810CFB">
        <w:rPr>
          <w:rFonts w:ascii="Times New Roman" w:hAnsi="Times New Roman" w:cs="Times New Roman"/>
          <w:sz w:val="24"/>
          <w:szCs w:val="24"/>
        </w:rPr>
        <w:t xml:space="preserve"> e sempre devem ser providos ne</w:t>
      </w:r>
      <w:r>
        <w:rPr>
          <w:rFonts w:ascii="Times New Roman" w:hAnsi="Times New Roman" w:cs="Times New Roman"/>
          <w:sz w:val="24"/>
          <w:szCs w:val="24"/>
        </w:rPr>
        <w:t xml:space="preserve">la, dos postos de mestre de campo para cima. ” Por fim, </w:t>
      </w:r>
      <w:r w:rsidR="007B4EA7">
        <w:rPr>
          <w:rFonts w:ascii="Times New Roman" w:hAnsi="Times New Roman" w:cs="Times New Roman"/>
          <w:sz w:val="24"/>
          <w:szCs w:val="24"/>
        </w:rPr>
        <w:t xml:space="preserve">para </w:t>
      </w:r>
      <w:r>
        <w:rPr>
          <w:rFonts w:ascii="Times New Roman" w:hAnsi="Times New Roman" w:cs="Times New Roman"/>
          <w:sz w:val="24"/>
          <w:szCs w:val="24"/>
        </w:rPr>
        <w:t xml:space="preserve">o governo do Maranhão não chega a ser caracterizado o tipo de pessoa que deveria governá-lo, apenas é afirmado que se as conquistas próximas ao Maranhão não estivessem unidas e submetidas ao seu governo, não existiriam “homens de consideração” que quisessem ir governar aquela conquista. Interessante nesse ponto é que Salvador Correa de Sá indica que quanto menor fosse o espaço de jurisdição de uma determinada capitania, menor poder de atração ela teria para pessoas tidas de “maior consideração”. </w:t>
      </w:r>
      <w:r w:rsidR="00A61076">
        <w:rPr>
          <w:rStyle w:val="Refdenotaderodap"/>
          <w:rFonts w:ascii="Times New Roman" w:hAnsi="Times New Roman" w:cs="Times New Roman"/>
          <w:sz w:val="24"/>
          <w:szCs w:val="24"/>
        </w:rPr>
        <w:footnoteReference w:id="7"/>
      </w:r>
    </w:p>
    <w:p w14:paraId="527C958A" w14:textId="786F5484" w:rsidR="009C69C9" w:rsidRDefault="009C69C9" w:rsidP="005C13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Além do pedido de que o governador da Bahia fosse alguém titulado</w:t>
      </w:r>
      <w:r w:rsidR="006D1744">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w:t>
      </w:r>
      <w:r w:rsidR="00595FAD">
        <w:rPr>
          <w:rFonts w:ascii="Times New Roman" w:hAnsi="Times New Roman" w:cs="Times New Roman"/>
          <w:sz w:val="24"/>
          <w:szCs w:val="24"/>
        </w:rPr>
        <w:t>Salvador Correia de Sá</w:t>
      </w:r>
      <w:r>
        <w:rPr>
          <w:rFonts w:ascii="Times New Roman" w:hAnsi="Times New Roman" w:cs="Times New Roman"/>
          <w:sz w:val="24"/>
          <w:szCs w:val="24"/>
        </w:rPr>
        <w:t xml:space="preserve"> </w:t>
      </w:r>
      <w:r w:rsidR="00810CFB">
        <w:rPr>
          <w:rFonts w:ascii="Times New Roman" w:hAnsi="Times New Roman" w:cs="Times New Roman"/>
          <w:sz w:val="24"/>
          <w:szCs w:val="24"/>
        </w:rPr>
        <w:t>afirmou</w:t>
      </w:r>
      <w:r>
        <w:rPr>
          <w:rFonts w:ascii="Times New Roman" w:hAnsi="Times New Roman" w:cs="Times New Roman"/>
          <w:sz w:val="24"/>
          <w:szCs w:val="24"/>
        </w:rPr>
        <w:t xml:space="preserve"> que naquela capitania deveria continuar a presidência da Relação e corte da justiça, e “com esta qualidade fica muito superior este aos mais governos</w:t>
      </w:r>
      <w:r w:rsidR="00DB7788">
        <w:rPr>
          <w:rFonts w:ascii="Times New Roman" w:hAnsi="Times New Roman" w:cs="Times New Roman"/>
          <w:sz w:val="24"/>
          <w:szCs w:val="24"/>
        </w:rPr>
        <w:t xml:space="preserve"> e qual ampla importância daque</w:t>
      </w:r>
      <w:r>
        <w:rPr>
          <w:rFonts w:ascii="Times New Roman" w:hAnsi="Times New Roman" w:cs="Times New Roman"/>
          <w:sz w:val="24"/>
          <w:szCs w:val="24"/>
        </w:rPr>
        <w:t>la praça e antiga digni</w:t>
      </w:r>
      <w:r w:rsidR="00DB7788">
        <w:rPr>
          <w:rFonts w:ascii="Times New Roman" w:hAnsi="Times New Roman" w:cs="Times New Roman"/>
          <w:sz w:val="24"/>
          <w:szCs w:val="24"/>
        </w:rPr>
        <w:t>dade de ser cabeça do Brasil, é</w:t>
      </w:r>
      <w:r>
        <w:rPr>
          <w:rFonts w:ascii="Times New Roman" w:hAnsi="Times New Roman" w:cs="Times New Roman"/>
          <w:sz w:val="24"/>
          <w:szCs w:val="24"/>
        </w:rPr>
        <w:t xml:space="preserve"> digno de que v</w:t>
      </w:r>
      <w:r w:rsidR="00DB7788">
        <w:rPr>
          <w:rFonts w:ascii="Times New Roman" w:hAnsi="Times New Roman" w:cs="Times New Roman"/>
          <w:sz w:val="24"/>
          <w:szCs w:val="24"/>
        </w:rPr>
        <w:t>ossa majestade</w:t>
      </w:r>
      <w:r>
        <w:rPr>
          <w:rFonts w:ascii="Times New Roman" w:hAnsi="Times New Roman" w:cs="Times New Roman"/>
          <w:sz w:val="24"/>
          <w:szCs w:val="24"/>
        </w:rPr>
        <w:t xml:space="preserve"> continue com a própria estimação que dele faz [...] ”</w:t>
      </w:r>
      <w:r w:rsidR="00A61076">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A partir dessa fala é possível </w:t>
      </w:r>
      <w:r w:rsidRPr="001D7B0D">
        <w:rPr>
          <w:rFonts w:ascii="Times New Roman" w:hAnsi="Times New Roman" w:cs="Times New Roman"/>
          <w:sz w:val="24"/>
          <w:szCs w:val="24"/>
        </w:rPr>
        <w:t>perceber</w:t>
      </w:r>
      <w:r>
        <w:rPr>
          <w:rFonts w:ascii="Times New Roman" w:hAnsi="Times New Roman" w:cs="Times New Roman"/>
          <w:sz w:val="24"/>
          <w:szCs w:val="24"/>
        </w:rPr>
        <w:t xml:space="preserve"> como que o fato de possuir instituições importantes em um determinado território é um indicativo de sua relevância, bem como a antiguidade de ser considerada “cabeça do Brasil” é outro elemento que concede prestígio</w:t>
      </w:r>
      <w:r w:rsidR="008419B7">
        <w:rPr>
          <w:rFonts w:ascii="Times New Roman" w:hAnsi="Times New Roman" w:cs="Times New Roman"/>
          <w:sz w:val="24"/>
          <w:szCs w:val="24"/>
        </w:rPr>
        <w:t>, aumentando a dignidade daquele lugar</w:t>
      </w:r>
      <w:r>
        <w:rPr>
          <w:rFonts w:ascii="Times New Roman" w:hAnsi="Times New Roman" w:cs="Times New Roman"/>
          <w:sz w:val="24"/>
          <w:szCs w:val="24"/>
        </w:rPr>
        <w:t xml:space="preserve">. Desta maneira, apesar de dividir a América em quatro governos, Salvador Correa de Sá não retirava da Bahia seu simbolismo de importância frente </w:t>
      </w:r>
      <w:r w:rsidR="007B4EA7">
        <w:rPr>
          <w:rFonts w:ascii="Times New Roman" w:hAnsi="Times New Roman" w:cs="Times New Roman"/>
          <w:sz w:val="24"/>
          <w:szCs w:val="24"/>
        </w:rPr>
        <w:t>à</w:t>
      </w:r>
      <w:r>
        <w:rPr>
          <w:rFonts w:ascii="Times New Roman" w:hAnsi="Times New Roman" w:cs="Times New Roman"/>
          <w:sz w:val="24"/>
          <w:szCs w:val="24"/>
        </w:rPr>
        <w:t xml:space="preserve">s demais capitanias e </w:t>
      </w:r>
      <w:r w:rsidR="007B4EA7">
        <w:rPr>
          <w:rFonts w:ascii="Times New Roman" w:hAnsi="Times New Roman" w:cs="Times New Roman"/>
          <w:sz w:val="24"/>
          <w:szCs w:val="24"/>
        </w:rPr>
        <w:t xml:space="preserve">aos </w:t>
      </w:r>
      <w:r>
        <w:rPr>
          <w:rFonts w:ascii="Times New Roman" w:hAnsi="Times New Roman" w:cs="Times New Roman"/>
          <w:sz w:val="24"/>
          <w:szCs w:val="24"/>
        </w:rPr>
        <w:t xml:space="preserve">governos, o que corrobora com o que </w:t>
      </w:r>
      <w:r w:rsidR="004A7FC5">
        <w:rPr>
          <w:rFonts w:ascii="Times New Roman" w:hAnsi="Times New Roman" w:cs="Times New Roman"/>
          <w:sz w:val="24"/>
          <w:szCs w:val="24"/>
        </w:rPr>
        <w:t xml:space="preserve">foi </w:t>
      </w:r>
      <w:r w:rsidR="007B4EA7">
        <w:rPr>
          <w:rFonts w:ascii="Times New Roman" w:hAnsi="Times New Roman" w:cs="Times New Roman"/>
          <w:sz w:val="24"/>
          <w:szCs w:val="24"/>
        </w:rPr>
        <w:t xml:space="preserve">mencionado </w:t>
      </w:r>
      <w:r w:rsidR="004A7FC5">
        <w:rPr>
          <w:rFonts w:ascii="Times New Roman" w:hAnsi="Times New Roman" w:cs="Times New Roman"/>
          <w:sz w:val="24"/>
          <w:szCs w:val="24"/>
        </w:rPr>
        <w:t xml:space="preserve">anteriormente de que ela </w:t>
      </w:r>
      <w:r>
        <w:rPr>
          <w:rFonts w:ascii="Times New Roman" w:hAnsi="Times New Roman" w:cs="Times New Roman"/>
          <w:sz w:val="24"/>
          <w:szCs w:val="24"/>
        </w:rPr>
        <w:t xml:space="preserve">deveria permanecer com a “jurisdição suprema”, valendo lembrar, no entanto, que apenas em causas muito graves ela deveria se envolver com os </w:t>
      </w:r>
      <w:r w:rsidR="00C26BE1">
        <w:rPr>
          <w:rFonts w:ascii="Times New Roman" w:hAnsi="Times New Roman" w:cs="Times New Roman"/>
          <w:sz w:val="24"/>
          <w:szCs w:val="24"/>
        </w:rPr>
        <w:t>outros</w:t>
      </w:r>
      <w:r>
        <w:rPr>
          <w:rFonts w:ascii="Times New Roman" w:hAnsi="Times New Roman" w:cs="Times New Roman"/>
          <w:sz w:val="24"/>
          <w:szCs w:val="24"/>
        </w:rPr>
        <w:t xml:space="preserve"> governos.</w:t>
      </w:r>
    </w:p>
    <w:p w14:paraId="0E4A5BCB" w14:textId="5EC842F0" w:rsidR="00637AB4" w:rsidRDefault="00637AB4" w:rsidP="003C6E9E">
      <w:pPr>
        <w:spacing w:after="0" w:line="360" w:lineRule="auto"/>
        <w:ind w:firstLine="708"/>
        <w:jc w:val="both"/>
        <w:rPr>
          <w:rFonts w:ascii="Times New Roman" w:hAnsi="Times New Roman" w:cs="Times New Roman"/>
          <w:sz w:val="24"/>
          <w:szCs w:val="24"/>
        </w:rPr>
      </w:pPr>
      <w:r w:rsidRPr="00637AB4">
        <w:rPr>
          <w:rFonts w:ascii="Times New Roman" w:hAnsi="Times New Roman" w:cs="Times New Roman"/>
          <w:sz w:val="24"/>
          <w:szCs w:val="24"/>
        </w:rPr>
        <w:t>Hugo</w:t>
      </w:r>
      <w:r w:rsidR="003C6E9E">
        <w:rPr>
          <w:rFonts w:ascii="Times New Roman" w:hAnsi="Times New Roman" w:cs="Times New Roman"/>
          <w:sz w:val="24"/>
          <w:szCs w:val="24"/>
        </w:rPr>
        <w:t xml:space="preserve"> André</w:t>
      </w:r>
      <w:r w:rsidRPr="00637AB4">
        <w:rPr>
          <w:rFonts w:ascii="Times New Roman" w:hAnsi="Times New Roman" w:cs="Times New Roman"/>
          <w:sz w:val="24"/>
          <w:szCs w:val="24"/>
        </w:rPr>
        <w:t xml:space="preserve"> Araújo aponta que as afirmações de Salvador Correia de Sá na consulta referente à divisão dos quatro governos na américa portuguesa foi uma maneira de “formalizar a importância das capitanias do Sul, das quais viria a ser governador”</w:t>
      </w:r>
      <w:r w:rsidR="003C6E9E">
        <w:rPr>
          <w:rFonts w:ascii="Times New Roman" w:hAnsi="Times New Roman" w:cs="Times New Roman"/>
          <w:sz w:val="24"/>
          <w:szCs w:val="24"/>
        </w:rPr>
        <w:t xml:space="preserve"> alguns anos após a consulta</w:t>
      </w:r>
      <w:r w:rsidR="00137115">
        <w:rPr>
          <w:rFonts w:ascii="Times New Roman" w:hAnsi="Times New Roman" w:cs="Times New Roman"/>
          <w:sz w:val="24"/>
          <w:szCs w:val="24"/>
        </w:rPr>
        <w:t xml:space="preserve"> (ARAÚJO, 2015:6).</w:t>
      </w:r>
      <w:r w:rsidR="003C6E9E">
        <w:rPr>
          <w:rFonts w:ascii="Times New Roman" w:hAnsi="Times New Roman" w:cs="Times New Roman"/>
          <w:sz w:val="24"/>
          <w:szCs w:val="24"/>
        </w:rPr>
        <w:t xml:space="preserve"> </w:t>
      </w:r>
      <w:r w:rsidR="003C6E9E" w:rsidRPr="003C6E9E">
        <w:rPr>
          <w:rFonts w:ascii="Times New Roman" w:hAnsi="Times New Roman" w:cs="Times New Roman"/>
          <w:sz w:val="24"/>
          <w:szCs w:val="24"/>
        </w:rPr>
        <w:t>Com isso o autor deixa a entender que Salva</w:t>
      </w:r>
      <w:r w:rsidR="003C6E9E">
        <w:rPr>
          <w:rFonts w:ascii="Times New Roman" w:hAnsi="Times New Roman" w:cs="Times New Roman"/>
          <w:sz w:val="24"/>
          <w:szCs w:val="24"/>
        </w:rPr>
        <w:t>dor Correia de Sá se utilizou de</w:t>
      </w:r>
      <w:r w:rsidR="003C6E9E" w:rsidRPr="003C6E9E">
        <w:rPr>
          <w:rFonts w:ascii="Times New Roman" w:hAnsi="Times New Roman" w:cs="Times New Roman"/>
          <w:sz w:val="24"/>
          <w:szCs w:val="24"/>
        </w:rPr>
        <w:t xml:space="preserve"> seu poder de influência no Conselho Ultramarino para aumentar o poder do governo da capitania do Rio de Janeiro</w:t>
      </w:r>
      <w:r w:rsidR="003C6E9E">
        <w:rPr>
          <w:rFonts w:ascii="Times New Roman" w:hAnsi="Times New Roman" w:cs="Times New Roman"/>
          <w:sz w:val="24"/>
          <w:szCs w:val="24"/>
        </w:rPr>
        <w:t xml:space="preserve">, a qual </w:t>
      </w:r>
      <w:r w:rsidR="003C6E9E" w:rsidRPr="003C6E9E">
        <w:rPr>
          <w:rFonts w:ascii="Times New Roman" w:hAnsi="Times New Roman" w:cs="Times New Roman"/>
          <w:sz w:val="24"/>
          <w:szCs w:val="24"/>
        </w:rPr>
        <w:t>provavelmente ele já teria intenção de retornar.</w:t>
      </w:r>
      <w:r w:rsidR="003C6E9E">
        <w:rPr>
          <w:rFonts w:ascii="Times New Roman" w:hAnsi="Times New Roman" w:cs="Times New Roman"/>
          <w:sz w:val="24"/>
          <w:szCs w:val="24"/>
        </w:rPr>
        <w:t xml:space="preserve"> </w:t>
      </w:r>
      <w:r w:rsidR="00936BE3">
        <w:rPr>
          <w:rFonts w:ascii="Times New Roman" w:hAnsi="Times New Roman" w:cs="Times New Roman"/>
          <w:sz w:val="24"/>
          <w:szCs w:val="24"/>
        </w:rPr>
        <w:t>No entanto</w:t>
      </w:r>
      <w:r w:rsidR="003C6E9E">
        <w:rPr>
          <w:rFonts w:ascii="Times New Roman" w:hAnsi="Times New Roman" w:cs="Times New Roman"/>
          <w:sz w:val="24"/>
          <w:szCs w:val="24"/>
        </w:rPr>
        <w:t>, apesar de querer que o governo daquela capitania fosse dotado de maior jurisdição, Salvador Correia de Sá, sempre que possível, destacou a maior importância simbólica que o governo da Bahia deveria possuir frente aos demais.</w:t>
      </w:r>
    </w:p>
    <w:p w14:paraId="41165EFC" w14:textId="4AB26EFE" w:rsidR="001A4C8C" w:rsidRDefault="001A4C8C" w:rsidP="003C6E9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Fernanda Bicalho também destacou os possíveis interesses de Salvador Correia de Sá em ampliar a jurisdição da capitania do Rio de Janeiro. </w:t>
      </w:r>
      <w:r w:rsidR="00B82FA2">
        <w:rPr>
          <w:rFonts w:ascii="Times New Roman" w:hAnsi="Times New Roman" w:cs="Times New Roman"/>
          <w:sz w:val="24"/>
          <w:szCs w:val="24"/>
        </w:rPr>
        <w:t>A autora analisou</w:t>
      </w:r>
      <w:r>
        <w:rPr>
          <w:rFonts w:ascii="Times New Roman" w:hAnsi="Times New Roman" w:cs="Times New Roman"/>
          <w:sz w:val="24"/>
          <w:szCs w:val="24"/>
        </w:rPr>
        <w:t xml:space="preserve"> um pedido dele </w:t>
      </w:r>
      <w:r w:rsidR="00B82FA2">
        <w:rPr>
          <w:rFonts w:ascii="Times New Roman" w:hAnsi="Times New Roman" w:cs="Times New Roman"/>
          <w:sz w:val="24"/>
          <w:szCs w:val="24"/>
        </w:rPr>
        <w:t>para</w:t>
      </w:r>
      <w:r>
        <w:rPr>
          <w:rFonts w:ascii="Times New Roman" w:hAnsi="Times New Roman" w:cs="Times New Roman"/>
          <w:sz w:val="24"/>
          <w:szCs w:val="24"/>
        </w:rPr>
        <w:t xml:space="preserve"> que o governo do Rio ficasse responsável pelas demais capitanias </w:t>
      </w:r>
      <w:r w:rsidR="00B82FA2">
        <w:rPr>
          <w:rFonts w:ascii="Times New Roman" w:hAnsi="Times New Roman" w:cs="Times New Roman"/>
          <w:sz w:val="24"/>
          <w:szCs w:val="24"/>
        </w:rPr>
        <w:t>do Sul e se tornasse independente do governo-geral. Dentre os argumentos utilizados por ele, a vastidão do território americano impossibilitava a administração única centrada na Bahia</w:t>
      </w:r>
      <w:r w:rsidR="00137115">
        <w:rPr>
          <w:rFonts w:ascii="Times New Roman" w:hAnsi="Times New Roman" w:cs="Times New Roman"/>
          <w:sz w:val="24"/>
          <w:szCs w:val="24"/>
        </w:rPr>
        <w:t xml:space="preserve"> (BICALHO, 2011:42).</w:t>
      </w:r>
      <w:r w:rsidR="00BB1168">
        <w:rPr>
          <w:rFonts w:ascii="Times New Roman" w:hAnsi="Times New Roman" w:cs="Times New Roman"/>
          <w:sz w:val="24"/>
          <w:szCs w:val="24"/>
        </w:rPr>
        <w:t xml:space="preserve"> Infelizmente não foi destacada a data desse pedido, por isso não é </w:t>
      </w:r>
      <w:r w:rsidR="00BB1168">
        <w:rPr>
          <w:rFonts w:ascii="Times New Roman" w:hAnsi="Times New Roman" w:cs="Times New Roman"/>
          <w:sz w:val="24"/>
          <w:szCs w:val="24"/>
        </w:rPr>
        <w:lastRenderedPageBreak/>
        <w:t>possível afirmar se foi feito antes ou depois de seu parecer na consulta analisada acima. Apesar disso, mais uma vez foi possível perceber a tentativa de Salvador Correia de Sá de ampliar o espaço jurisdicional da capitania do Rio de Janeiro, mas dessa vez, diferentemente da consulta anterior, que em vários momentos ele destacou que a Bahia permaneceria com sua jurisdição suprema, ele pedia que o Rio</w:t>
      </w:r>
      <w:r w:rsidR="00144CA5">
        <w:rPr>
          <w:rFonts w:ascii="Times New Roman" w:hAnsi="Times New Roman" w:cs="Times New Roman"/>
          <w:sz w:val="24"/>
          <w:szCs w:val="24"/>
        </w:rPr>
        <w:t xml:space="preserve"> de Janeiro</w:t>
      </w:r>
      <w:r w:rsidR="00BB1168">
        <w:rPr>
          <w:rFonts w:ascii="Times New Roman" w:hAnsi="Times New Roman" w:cs="Times New Roman"/>
          <w:sz w:val="24"/>
          <w:szCs w:val="24"/>
        </w:rPr>
        <w:t xml:space="preserve"> se tornasse independente do governo-geral.</w:t>
      </w:r>
      <w:r w:rsidR="00144CA5">
        <w:rPr>
          <w:rFonts w:ascii="Times New Roman" w:hAnsi="Times New Roman" w:cs="Times New Roman"/>
          <w:sz w:val="24"/>
          <w:szCs w:val="24"/>
        </w:rPr>
        <w:t xml:space="preserve"> Apesar de não se </w:t>
      </w:r>
      <w:r w:rsidR="00936BE3">
        <w:rPr>
          <w:rFonts w:ascii="Times New Roman" w:hAnsi="Times New Roman" w:cs="Times New Roman"/>
          <w:sz w:val="24"/>
          <w:szCs w:val="24"/>
        </w:rPr>
        <w:t>conhecer</w:t>
      </w:r>
      <w:r w:rsidR="00144CA5">
        <w:rPr>
          <w:rFonts w:ascii="Times New Roman" w:hAnsi="Times New Roman" w:cs="Times New Roman"/>
          <w:sz w:val="24"/>
          <w:szCs w:val="24"/>
        </w:rPr>
        <w:t xml:space="preserve"> a data desse pedido, sabe-se que ele foi feito antes de Salvador Correia de Sá assumir pela terceira vez o governo do Rio, o que corrobora ainda mais com a ideia de que a busca por uma maior autonomia daquela capitania por parte dele era uma estratégia que visava o seu próprio benefício. </w:t>
      </w:r>
    </w:p>
    <w:p w14:paraId="5FD7BBED" w14:textId="7D4199B9" w:rsidR="00E86B46" w:rsidRDefault="009C69C9" w:rsidP="00A446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consulta realizada pouco mais de 10 anos depois é </w:t>
      </w:r>
      <w:r w:rsidR="00DB7788">
        <w:rPr>
          <w:rFonts w:ascii="Times New Roman" w:hAnsi="Times New Roman" w:cs="Times New Roman"/>
          <w:sz w:val="24"/>
          <w:szCs w:val="24"/>
        </w:rPr>
        <w:t>possível notar</w:t>
      </w:r>
      <w:r>
        <w:rPr>
          <w:rFonts w:ascii="Times New Roman" w:hAnsi="Times New Roman" w:cs="Times New Roman"/>
          <w:sz w:val="24"/>
          <w:szCs w:val="24"/>
        </w:rPr>
        <w:t xml:space="preserve"> que </w:t>
      </w:r>
      <w:r w:rsidR="00936BE3">
        <w:rPr>
          <w:rFonts w:ascii="Times New Roman" w:hAnsi="Times New Roman" w:cs="Times New Roman"/>
          <w:sz w:val="24"/>
          <w:szCs w:val="24"/>
        </w:rPr>
        <w:t>a sobredita</w:t>
      </w:r>
      <w:r>
        <w:rPr>
          <w:rFonts w:ascii="Times New Roman" w:hAnsi="Times New Roman" w:cs="Times New Roman"/>
          <w:sz w:val="24"/>
          <w:szCs w:val="24"/>
        </w:rPr>
        <w:t xml:space="preserve"> divisão</w:t>
      </w:r>
      <w:r w:rsidR="00936BE3">
        <w:rPr>
          <w:rFonts w:ascii="Times New Roman" w:hAnsi="Times New Roman" w:cs="Times New Roman"/>
          <w:sz w:val="24"/>
          <w:szCs w:val="24"/>
        </w:rPr>
        <w:t xml:space="preserve"> </w:t>
      </w:r>
      <w:r>
        <w:rPr>
          <w:rFonts w:ascii="Times New Roman" w:hAnsi="Times New Roman" w:cs="Times New Roman"/>
          <w:sz w:val="24"/>
          <w:szCs w:val="24"/>
        </w:rPr>
        <w:t>foi posta em prática</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Pelo menos no que diz respeito ao Estado do Brasil, pois ao tratar da reforma militar que deveria ocorrer na capitania de Pernambuco, é mencionado como os oficiais de guerra q</w:t>
      </w:r>
      <w:r w:rsidR="008C43B6">
        <w:rPr>
          <w:rFonts w:ascii="Times New Roman" w:hAnsi="Times New Roman" w:cs="Times New Roman"/>
          <w:sz w:val="24"/>
          <w:szCs w:val="24"/>
        </w:rPr>
        <w:t xml:space="preserve">ue </w:t>
      </w:r>
      <w:r w:rsidR="002D52C1">
        <w:rPr>
          <w:rFonts w:ascii="Times New Roman" w:hAnsi="Times New Roman" w:cs="Times New Roman"/>
          <w:sz w:val="24"/>
          <w:szCs w:val="24"/>
        </w:rPr>
        <w:t xml:space="preserve">eram </w:t>
      </w:r>
      <w:r w:rsidR="001B0613">
        <w:rPr>
          <w:rFonts w:ascii="Times New Roman" w:hAnsi="Times New Roman" w:cs="Times New Roman"/>
          <w:sz w:val="24"/>
          <w:szCs w:val="24"/>
        </w:rPr>
        <w:t>nomeados pelo governador-</w:t>
      </w:r>
      <w:r>
        <w:rPr>
          <w:rFonts w:ascii="Times New Roman" w:hAnsi="Times New Roman" w:cs="Times New Roman"/>
          <w:sz w:val="24"/>
          <w:szCs w:val="24"/>
        </w:rPr>
        <w:t xml:space="preserve">geral do Brasil e </w:t>
      </w:r>
      <w:r w:rsidR="00A73F93">
        <w:rPr>
          <w:rFonts w:ascii="Times New Roman" w:hAnsi="Times New Roman" w:cs="Times New Roman"/>
          <w:sz w:val="24"/>
          <w:szCs w:val="24"/>
        </w:rPr>
        <w:t>pelos</w:t>
      </w:r>
      <w:r>
        <w:rPr>
          <w:rFonts w:ascii="Times New Roman" w:hAnsi="Times New Roman" w:cs="Times New Roman"/>
          <w:sz w:val="24"/>
          <w:szCs w:val="24"/>
        </w:rPr>
        <w:t xml:space="preserve"> governadores de Pernambuco e do Rio de Janeiro estavam assumindo sem</w:t>
      </w:r>
      <w:r w:rsidR="00A73F93">
        <w:rPr>
          <w:rFonts w:ascii="Times New Roman" w:hAnsi="Times New Roman" w:cs="Times New Roman"/>
          <w:sz w:val="24"/>
          <w:szCs w:val="24"/>
        </w:rPr>
        <w:t xml:space="preserve"> terem</w:t>
      </w:r>
      <w:r>
        <w:rPr>
          <w:rFonts w:ascii="Times New Roman" w:hAnsi="Times New Roman" w:cs="Times New Roman"/>
          <w:sz w:val="24"/>
          <w:szCs w:val="24"/>
        </w:rPr>
        <w:t xml:space="preserve"> suas patentes assinadas pelo rei. Mostra-se aqui novamente essas três capitanias como centrais no cenário da América portuguesa. Elas, em função de seus governadores, deveriam ser responsáveis pelo provimento militar das demais capitanias que estavam sob suas jurisdições, o que demonstrava o poder não apenas simbólico como também prático desses lugares. Vale destacar, no entanto, que essa questão é mais complexa do que aparenta, tendo em vista que os governadores ou capitães-mores das capitanias menores muitas vezes não queriam permitir que essa influência fosse tão significativa sobre seus governos, o que fazia com que a prática fosse diferente daquilo que se tinha idealizado.</w:t>
      </w:r>
      <w:r w:rsidR="00B92475">
        <w:rPr>
          <w:rFonts w:ascii="Times New Roman" w:hAnsi="Times New Roman" w:cs="Times New Roman"/>
          <w:sz w:val="24"/>
          <w:szCs w:val="24"/>
        </w:rPr>
        <w:t xml:space="preserve"> Isso terminava levando a diversos conflitos jurisdicionais entre as autoridades, como bem destacou Marcos Fonseca</w:t>
      </w:r>
      <w:r w:rsidR="00137115">
        <w:rPr>
          <w:rFonts w:ascii="Times New Roman" w:hAnsi="Times New Roman" w:cs="Times New Roman"/>
          <w:sz w:val="24"/>
          <w:szCs w:val="24"/>
        </w:rPr>
        <w:t xml:space="preserve"> (2016)</w:t>
      </w:r>
      <w:r w:rsidR="00B92475">
        <w:rPr>
          <w:rFonts w:ascii="Times New Roman" w:hAnsi="Times New Roman" w:cs="Times New Roman"/>
          <w:sz w:val="24"/>
          <w:szCs w:val="24"/>
        </w:rPr>
        <w:t xml:space="preserve"> ao analisar os conflitos entre o governador de Pernambuco e o capitão-mor do Rio Grande </w:t>
      </w:r>
      <w:r w:rsidR="00B135DE">
        <w:rPr>
          <w:rFonts w:ascii="Times New Roman" w:hAnsi="Times New Roman" w:cs="Times New Roman"/>
          <w:sz w:val="24"/>
          <w:szCs w:val="24"/>
        </w:rPr>
        <w:t>sobre os provimentos militares.</w:t>
      </w:r>
      <w:r>
        <w:rPr>
          <w:rFonts w:ascii="Times New Roman" w:hAnsi="Times New Roman" w:cs="Times New Roman"/>
          <w:sz w:val="24"/>
          <w:szCs w:val="24"/>
        </w:rPr>
        <w:t xml:space="preserve"> Apesar disso, cabe salientar que o objetivo desse trabalho é tentar perceber como a Coroa portuguesa tentava moldar os espaços de suas conquistas por meio do processo de hierarquização dos territórios. Desta forma, a diferença entre a prática e a teoria não se torna um fator impeditivo do que se pretende realizar aqui.</w:t>
      </w:r>
      <w:r w:rsidR="00E05339">
        <w:rPr>
          <w:rFonts w:ascii="Times New Roman" w:hAnsi="Times New Roman" w:cs="Times New Roman"/>
          <w:sz w:val="24"/>
          <w:szCs w:val="24"/>
        </w:rPr>
        <w:t xml:space="preserve"> </w:t>
      </w:r>
    </w:p>
    <w:p w14:paraId="2D29CF36" w14:textId="0D5A0275" w:rsidR="00E05339" w:rsidRDefault="00E05339" w:rsidP="00E05339">
      <w:pPr>
        <w:spacing w:after="0" w:line="360" w:lineRule="auto"/>
        <w:ind w:firstLine="708"/>
        <w:jc w:val="both"/>
        <w:rPr>
          <w:rFonts w:ascii="Times New Roman" w:hAnsi="Times New Roman" w:cs="Times New Roman"/>
          <w:sz w:val="24"/>
          <w:szCs w:val="24"/>
        </w:rPr>
      </w:pPr>
      <w:r w:rsidRPr="00E926FE">
        <w:rPr>
          <w:rFonts w:ascii="Times New Roman" w:hAnsi="Times New Roman" w:cs="Times New Roman"/>
          <w:sz w:val="24"/>
          <w:szCs w:val="24"/>
        </w:rPr>
        <w:t>Em consu</w:t>
      </w:r>
      <w:r w:rsidR="00FF4AC8">
        <w:rPr>
          <w:rFonts w:ascii="Times New Roman" w:hAnsi="Times New Roman" w:cs="Times New Roman"/>
          <w:sz w:val="24"/>
          <w:szCs w:val="24"/>
        </w:rPr>
        <w:t>lta de 1712 sobre uma carta do g</w:t>
      </w:r>
      <w:r w:rsidRPr="00E926FE">
        <w:rPr>
          <w:rFonts w:ascii="Times New Roman" w:hAnsi="Times New Roman" w:cs="Times New Roman"/>
          <w:sz w:val="24"/>
          <w:szCs w:val="24"/>
        </w:rPr>
        <w:t xml:space="preserve">overnador de Pernambuco, José Felix Machado, que pedia a sujeição completa de Itamaracá àquela capitania, alguns conselheiros se posicionaram a favor e </w:t>
      </w:r>
      <w:proofErr w:type="gramStart"/>
      <w:r w:rsidRPr="00E926FE">
        <w:rPr>
          <w:rFonts w:ascii="Times New Roman" w:hAnsi="Times New Roman" w:cs="Times New Roman"/>
          <w:sz w:val="24"/>
          <w:szCs w:val="24"/>
        </w:rPr>
        <w:t>outros contra tal pedido</w:t>
      </w:r>
      <w:proofErr w:type="gramEnd"/>
      <w:r w:rsidRPr="00E926FE">
        <w:rPr>
          <w:rFonts w:ascii="Times New Roman" w:hAnsi="Times New Roman" w:cs="Times New Roman"/>
          <w:sz w:val="24"/>
          <w:szCs w:val="24"/>
        </w:rPr>
        <w:t xml:space="preserve">. Dentre os argumentos a </w:t>
      </w:r>
      <w:r w:rsidRPr="00E926FE">
        <w:rPr>
          <w:rFonts w:ascii="Times New Roman" w:hAnsi="Times New Roman" w:cs="Times New Roman"/>
          <w:sz w:val="24"/>
          <w:szCs w:val="24"/>
        </w:rPr>
        <w:lastRenderedPageBreak/>
        <w:t xml:space="preserve">favor da sujeição, a distância foi um elemento preponderante, alegando os conselheiros de que a curta distância de Pernambuco faria com que os problemas, </w:t>
      </w:r>
      <w:r w:rsidR="00F14153">
        <w:rPr>
          <w:rFonts w:ascii="Times New Roman" w:hAnsi="Times New Roman" w:cs="Times New Roman"/>
          <w:sz w:val="24"/>
          <w:szCs w:val="24"/>
        </w:rPr>
        <w:t>fossem</w:t>
      </w:r>
      <w:r w:rsidR="00F14153" w:rsidRPr="00E926FE">
        <w:rPr>
          <w:rFonts w:ascii="Times New Roman" w:hAnsi="Times New Roman" w:cs="Times New Roman"/>
          <w:sz w:val="24"/>
          <w:szCs w:val="24"/>
        </w:rPr>
        <w:t xml:space="preserve"> </w:t>
      </w:r>
      <w:r w:rsidRPr="00E926FE">
        <w:rPr>
          <w:rFonts w:ascii="Times New Roman" w:hAnsi="Times New Roman" w:cs="Times New Roman"/>
          <w:sz w:val="24"/>
          <w:szCs w:val="24"/>
        </w:rPr>
        <w:t>políticos, ou judiciais, mais brevemente seriam resolvidos. É importante lembrar que nesse período a capitania de Itamaracá estava sujeitas em três esferas diferentes a três capitanias. No militar estava suj</w:t>
      </w:r>
      <w:r>
        <w:rPr>
          <w:rFonts w:ascii="Times New Roman" w:hAnsi="Times New Roman" w:cs="Times New Roman"/>
          <w:sz w:val="24"/>
          <w:szCs w:val="24"/>
        </w:rPr>
        <w:t>eita a Pernambuco, no político à Bahia e na justiça à</w:t>
      </w:r>
      <w:r w:rsidRPr="00E926FE">
        <w:rPr>
          <w:rFonts w:ascii="Times New Roman" w:hAnsi="Times New Roman" w:cs="Times New Roman"/>
          <w:sz w:val="24"/>
          <w:szCs w:val="24"/>
        </w:rPr>
        <w:t xml:space="preserve"> Paraíba. O argumento da distância foi utilizado com relação </w:t>
      </w:r>
      <w:r w:rsidR="00F14153">
        <w:rPr>
          <w:rFonts w:ascii="Times New Roman" w:hAnsi="Times New Roman" w:cs="Times New Roman"/>
          <w:sz w:val="24"/>
          <w:szCs w:val="24"/>
        </w:rPr>
        <w:t>à</w:t>
      </w:r>
      <w:r w:rsidRPr="00E926FE">
        <w:rPr>
          <w:rFonts w:ascii="Times New Roman" w:hAnsi="Times New Roman" w:cs="Times New Roman"/>
          <w:sz w:val="24"/>
          <w:szCs w:val="24"/>
        </w:rPr>
        <w:t xml:space="preserve"> Bahia.  No que diz respeito à justiça, esse mesmo argumento não poderia ser utilizado de forma contundente, já que a Paraíba estava tão próxima de Itamaracá quanto Pernambuco. A justificativa utilizada</w:t>
      </w:r>
      <w:r>
        <w:rPr>
          <w:rFonts w:ascii="Times New Roman" w:hAnsi="Times New Roman" w:cs="Times New Roman"/>
          <w:sz w:val="24"/>
          <w:szCs w:val="24"/>
        </w:rPr>
        <w:t xml:space="preserve"> então</w:t>
      </w:r>
      <w:r w:rsidRPr="00E926FE">
        <w:rPr>
          <w:rFonts w:ascii="Times New Roman" w:hAnsi="Times New Roman" w:cs="Times New Roman"/>
          <w:sz w:val="24"/>
          <w:szCs w:val="24"/>
        </w:rPr>
        <w:t xml:space="preserve"> foi a de que</w:t>
      </w:r>
      <w:r>
        <w:rPr>
          <w:rFonts w:ascii="Times New Roman" w:hAnsi="Times New Roman" w:cs="Times New Roman"/>
          <w:sz w:val="24"/>
          <w:szCs w:val="24"/>
        </w:rPr>
        <w:t xml:space="preserve"> na capitania de Itamaracá as pessoas viviam com grave soltura, cometendo muitos crimes, insultos e violências, por isso, os governadores de Pernambuco que “costumam ser pessoas de maior graduação e autoridade que os capitães-mores da Paraíba, os [...] poderão com mais autoridade e eficácia, conter aqueles homens no respeito e obediência devida às leis e ordens de Vossa Majestade[...]. ”</w:t>
      </w:r>
      <w:r w:rsidR="00DB7788">
        <w:rPr>
          <w:rStyle w:val="Refdenotaderodap"/>
          <w:rFonts w:ascii="Times New Roman" w:hAnsi="Times New Roman" w:cs="Times New Roman"/>
          <w:sz w:val="24"/>
          <w:szCs w:val="24"/>
        </w:rPr>
        <w:footnoteReference w:id="11"/>
      </w:r>
    </w:p>
    <w:p w14:paraId="16213CE6" w14:textId="3DFFAB6E" w:rsidR="00E05339" w:rsidRDefault="00F14153" w:rsidP="00E053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base na</w:t>
      </w:r>
      <w:r w:rsidR="00E05339">
        <w:rPr>
          <w:rFonts w:ascii="Times New Roman" w:hAnsi="Times New Roman" w:cs="Times New Roman"/>
          <w:sz w:val="24"/>
          <w:szCs w:val="24"/>
        </w:rPr>
        <w:t xml:space="preserve"> análise da argumentação adotada para justificar a sujeição de Itamaracá a Pernambuco, </w:t>
      </w:r>
      <w:r w:rsidR="00DB7788">
        <w:rPr>
          <w:rFonts w:ascii="Times New Roman" w:hAnsi="Times New Roman" w:cs="Times New Roman"/>
          <w:sz w:val="24"/>
          <w:szCs w:val="24"/>
        </w:rPr>
        <w:t xml:space="preserve">percebe-se a existência </w:t>
      </w:r>
      <w:r w:rsidR="00E05339">
        <w:rPr>
          <w:rFonts w:ascii="Times New Roman" w:hAnsi="Times New Roman" w:cs="Times New Roman"/>
          <w:sz w:val="24"/>
          <w:szCs w:val="24"/>
        </w:rPr>
        <w:t xml:space="preserve">de hierarquias tanto espaciais, quanto pessoais. O Conselho não poderia dizer que os governadores de Pernambucos eram pessoas de maior graduação ou de maior autoridade do que os da Bahia, por isso utilizou apenas o argumento da distância para essa capitania, já com relação à capitania da Paraíba, ficou evidente que o seu </w:t>
      </w:r>
      <w:r w:rsidR="00DB7788">
        <w:rPr>
          <w:rFonts w:ascii="Times New Roman" w:hAnsi="Times New Roman" w:cs="Times New Roman"/>
          <w:sz w:val="24"/>
          <w:szCs w:val="24"/>
        </w:rPr>
        <w:t>governante</w:t>
      </w:r>
      <w:r w:rsidR="00E05339">
        <w:rPr>
          <w:rFonts w:ascii="Times New Roman" w:hAnsi="Times New Roman" w:cs="Times New Roman"/>
          <w:sz w:val="24"/>
          <w:szCs w:val="24"/>
        </w:rPr>
        <w:t xml:space="preserve"> seria uma pessoa </w:t>
      </w:r>
      <w:r w:rsidR="00DB7788">
        <w:rPr>
          <w:rFonts w:ascii="Times New Roman" w:hAnsi="Times New Roman" w:cs="Times New Roman"/>
          <w:sz w:val="24"/>
          <w:szCs w:val="24"/>
        </w:rPr>
        <w:t>de extração social inferior</w:t>
      </w:r>
      <w:r w:rsidR="00E05339">
        <w:rPr>
          <w:rFonts w:ascii="Times New Roman" w:hAnsi="Times New Roman" w:cs="Times New Roman"/>
          <w:sz w:val="24"/>
          <w:szCs w:val="24"/>
        </w:rPr>
        <w:t xml:space="preserve"> do que o de</w:t>
      </w:r>
      <w:r w:rsidR="00CD3684">
        <w:rPr>
          <w:rFonts w:ascii="Times New Roman" w:hAnsi="Times New Roman" w:cs="Times New Roman"/>
          <w:sz w:val="24"/>
          <w:szCs w:val="24"/>
        </w:rPr>
        <w:t xml:space="preserve"> Pernambuco. Vale lembrar que existia uma associação direta entre a qualidade social do governante e o lugar que ocupava hierarquicamente determinada capitania, </w:t>
      </w:r>
      <w:r>
        <w:rPr>
          <w:rFonts w:ascii="Times New Roman" w:hAnsi="Times New Roman" w:cs="Times New Roman"/>
          <w:sz w:val="24"/>
          <w:szCs w:val="24"/>
        </w:rPr>
        <w:t>o</w:t>
      </w:r>
      <w:r w:rsidR="00E05339">
        <w:rPr>
          <w:rFonts w:ascii="Times New Roman" w:hAnsi="Times New Roman" w:cs="Times New Roman"/>
          <w:sz w:val="24"/>
          <w:szCs w:val="24"/>
        </w:rPr>
        <w:t>u seja, se os governadores de Pernambuco eram reconhecidamente pessoas de maior graduação e autoridade que os capitães-mores da Paraíba, consequentemente, aquela capitania era mais importante do que essa.</w:t>
      </w:r>
    </w:p>
    <w:p w14:paraId="4C0FEEB0" w14:textId="3842CDD8" w:rsidR="00CA3318" w:rsidRDefault="00114550" w:rsidP="00E053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a Guerra de Sucessão Espanhola, ao analisar as atribuições militares do Conselho Ultramarino, Miguel Dantas Cruz</w:t>
      </w:r>
      <w:r w:rsidR="00137115">
        <w:rPr>
          <w:rFonts w:ascii="Times New Roman" w:hAnsi="Times New Roman" w:cs="Times New Roman"/>
          <w:sz w:val="24"/>
          <w:szCs w:val="24"/>
        </w:rPr>
        <w:t xml:space="preserve"> (2013:57)</w:t>
      </w:r>
      <w:r>
        <w:rPr>
          <w:rFonts w:ascii="Times New Roman" w:hAnsi="Times New Roman" w:cs="Times New Roman"/>
          <w:sz w:val="24"/>
          <w:szCs w:val="24"/>
        </w:rPr>
        <w:t xml:space="preserve"> destacou uma das consultas sobre esse conflito em que os conselheiros afirmar</w:t>
      </w:r>
      <w:r w:rsidRPr="00114550">
        <w:rPr>
          <w:rFonts w:ascii="Times New Roman" w:hAnsi="Times New Roman" w:cs="Times New Roman"/>
          <w:sz w:val="24"/>
          <w:szCs w:val="24"/>
        </w:rPr>
        <w:t xml:space="preserve">am que para o Brasil, a Coroa deveria concentrar a defesa nas capitanias da Bahia, Pernambuco e Rio de Janeiro, pois eram “as chaves de </w:t>
      </w:r>
      <w:r>
        <w:rPr>
          <w:rFonts w:ascii="Times New Roman" w:hAnsi="Times New Roman" w:cs="Times New Roman"/>
          <w:sz w:val="24"/>
          <w:szCs w:val="24"/>
        </w:rPr>
        <w:t>todas</w:t>
      </w:r>
      <w:r w:rsidRPr="00114550">
        <w:rPr>
          <w:rFonts w:ascii="Times New Roman" w:hAnsi="Times New Roman" w:cs="Times New Roman"/>
          <w:sz w:val="24"/>
          <w:szCs w:val="24"/>
        </w:rPr>
        <w:t xml:space="preserve"> as praças”</w:t>
      </w:r>
      <w:r>
        <w:rPr>
          <w:rFonts w:ascii="Times New Roman" w:hAnsi="Times New Roman" w:cs="Times New Roman"/>
          <w:sz w:val="24"/>
          <w:szCs w:val="24"/>
        </w:rPr>
        <w:t>.</w:t>
      </w:r>
      <w:r w:rsidR="004A1235">
        <w:rPr>
          <w:rFonts w:ascii="Times New Roman" w:hAnsi="Times New Roman" w:cs="Times New Roman"/>
          <w:sz w:val="24"/>
          <w:szCs w:val="24"/>
        </w:rPr>
        <w:t xml:space="preserve"> Em outra consulta, dessa vez sobre a contribuição das capitanias americanas para o sustento do dispositivo militar naquele território, em 1717</w:t>
      </w:r>
      <w:r w:rsidR="00517B1D">
        <w:rPr>
          <w:rFonts w:ascii="Times New Roman" w:hAnsi="Times New Roman" w:cs="Times New Roman"/>
          <w:sz w:val="24"/>
          <w:szCs w:val="24"/>
        </w:rPr>
        <w:t>,</w:t>
      </w:r>
      <w:r w:rsidR="004A1235">
        <w:rPr>
          <w:rFonts w:ascii="Times New Roman" w:hAnsi="Times New Roman" w:cs="Times New Roman"/>
          <w:sz w:val="24"/>
          <w:szCs w:val="24"/>
        </w:rPr>
        <w:t xml:space="preserve"> </w:t>
      </w:r>
      <w:r w:rsidR="00517B1D">
        <w:rPr>
          <w:rFonts w:ascii="Times New Roman" w:hAnsi="Times New Roman" w:cs="Times New Roman"/>
          <w:sz w:val="24"/>
          <w:szCs w:val="24"/>
        </w:rPr>
        <w:t>os conselheiros pediram para</w:t>
      </w:r>
      <w:r w:rsidR="004A1235" w:rsidRPr="004A1235">
        <w:rPr>
          <w:rFonts w:ascii="Times New Roman" w:hAnsi="Times New Roman" w:cs="Times New Roman"/>
          <w:sz w:val="24"/>
          <w:szCs w:val="24"/>
        </w:rPr>
        <w:t xml:space="preserve"> que o Rio de Janeiro passasse a colaborar com </w:t>
      </w:r>
      <w:r w:rsidR="004A1235">
        <w:rPr>
          <w:rFonts w:ascii="Times New Roman" w:hAnsi="Times New Roman" w:cs="Times New Roman"/>
          <w:sz w:val="24"/>
          <w:szCs w:val="24"/>
        </w:rPr>
        <w:t xml:space="preserve">essa </w:t>
      </w:r>
      <w:r w:rsidR="004A1235">
        <w:rPr>
          <w:rFonts w:ascii="Times New Roman" w:hAnsi="Times New Roman" w:cs="Times New Roman"/>
          <w:sz w:val="24"/>
          <w:szCs w:val="24"/>
        </w:rPr>
        <w:lastRenderedPageBreak/>
        <w:t xml:space="preserve">manutenção </w:t>
      </w:r>
      <w:r w:rsidR="004A1235" w:rsidRPr="004A1235">
        <w:rPr>
          <w:rFonts w:ascii="Times New Roman" w:hAnsi="Times New Roman" w:cs="Times New Roman"/>
          <w:sz w:val="24"/>
          <w:szCs w:val="24"/>
        </w:rPr>
        <w:t xml:space="preserve">a partir de suas receitas, tendo em vista que Pernambuco e Bahia já o faziam, </w:t>
      </w:r>
      <w:r w:rsidR="004A1235">
        <w:rPr>
          <w:rFonts w:ascii="Times New Roman" w:hAnsi="Times New Roman" w:cs="Times New Roman"/>
          <w:sz w:val="24"/>
          <w:szCs w:val="24"/>
        </w:rPr>
        <w:t>contribuindo cada uma</w:t>
      </w:r>
      <w:r w:rsidR="006614B8">
        <w:rPr>
          <w:rFonts w:ascii="Times New Roman" w:hAnsi="Times New Roman" w:cs="Times New Roman"/>
          <w:sz w:val="24"/>
          <w:szCs w:val="24"/>
        </w:rPr>
        <w:t xml:space="preserve"> </w:t>
      </w:r>
      <w:r w:rsidR="00517B1D">
        <w:rPr>
          <w:rFonts w:ascii="Times New Roman" w:hAnsi="Times New Roman" w:cs="Times New Roman"/>
          <w:sz w:val="24"/>
          <w:szCs w:val="24"/>
        </w:rPr>
        <w:t xml:space="preserve">com </w:t>
      </w:r>
      <w:r w:rsidR="00517B1D" w:rsidRPr="004A1235">
        <w:rPr>
          <w:rFonts w:ascii="Times New Roman" w:hAnsi="Times New Roman" w:cs="Times New Roman"/>
          <w:sz w:val="24"/>
          <w:szCs w:val="24"/>
        </w:rPr>
        <w:t>4</w:t>
      </w:r>
      <w:r w:rsidR="004A1235" w:rsidRPr="004A1235">
        <w:rPr>
          <w:rFonts w:ascii="Times New Roman" w:hAnsi="Times New Roman" w:cs="Times New Roman"/>
          <w:sz w:val="24"/>
          <w:szCs w:val="24"/>
        </w:rPr>
        <w:t>% e 8</w:t>
      </w:r>
      <w:r w:rsidR="00517B1D" w:rsidRPr="004A1235">
        <w:rPr>
          <w:rFonts w:ascii="Times New Roman" w:hAnsi="Times New Roman" w:cs="Times New Roman"/>
          <w:sz w:val="24"/>
          <w:szCs w:val="24"/>
        </w:rPr>
        <w:t>% do</w:t>
      </w:r>
      <w:r w:rsidR="004A1235" w:rsidRPr="004A1235">
        <w:rPr>
          <w:rFonts w:ascii="Times New Roman" w:hAnsi="Times New Roman" w:cs="Times New Roman"/>
          <w:sz w:val="24"/>
          <w:szCs w:val="24"/>
        </w:rPr>
        <w:t xml:space="preserve"> total de suas rendas respectivamente</w:t>
      </w:r>
      <w:r w:rsidR="004A1235">
        <w:rPr>
          <w:rFonts w:ascii="Times New Roman" w:hAnsi="Times New Roman" w:cs="Times New Roman"/>
          <w:sz w:val="24"/>
          <w:szCs w:val="24"/>
        </w:rPr>
        <w:t xml:space="preserve">. De princípio, quando essas taxas passaram a ser cobradas, o Rio de Janeiro não possuía uma relevância econômica que justificasse sua contribuição, no entanto, no momento daquela consulta, </w:t>
      </w:r>
      <w:r w:rsidR="004A1235" w:rsidRPr="004A1235">
        <w:rPr>
          <w:rFonts w:ascii="Times New Roman" w:hAnsi="Times New Roman" w:cs="Times New Roman"/>
          <w:sz w:val="24"/>
          <w:szCs w:val="24"/>
        </w:rPr>
        <w:t xml:space="preserve">esse cenário tinha se alterado </w:t>
      </w:r>
      <w:r w:rsidR="00CA3318">
        <w:rPr>
          <w:rFonts w:ascii="Times New Roman" w:hAnsi="Times New Roman" w:cs="Times New Roman"/>
          <w:sz w:val="24"/>
          <w:szCs w:val="24"/>
        </w:rPr>
        <w:t>significativamente</w:t>
      </w:r>
      <w:r w:rsidR="004A1235">
        <w:rPr>
          <w:rFonts w:ascii="Times New Roman" w:hAnsi="Times New Roman" w:cs="Times New Roman"/>
          <w:sz w:val="24"/>
          <w:szCs w:val="24"/>
        </w:rPr>
        <w:t>. Pedia, portanto, o Conselho, que a capitania do Rio de Janeiro passasse a contribuir com 6% dos seus rendimentos. Orientação esta que ganhou o parecer favorável do rei</w:t>
      </w:r>
      <w:r w:rsidR="00137115">
        <w:rPr>
          <w:rFonts w:ascii="Times New Roman" w:hAnsi="Times New Roman" w:cs="Times New Roman"/>
          <w:sz w:val="24"/>
          <w:szCs w:val="24"/>
        </w:rPr>
        <w:t xml:space="preserve"> (CRUZ, 2013:137-138).</w:t>
      </w:r>
    </w:p>
    <w:p w14:paraId="203BC822" w14:textId="4C5A0E3F" w:rsidR="00114550" w:rsidRDefault="00675FA7" w:rsidP="00E053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meio das consultas analisadas por Miguel Dantas Cruz é possível perceber novamente a preponderância das três capitanias mencionadas.</w:t>
      </w:r>
      <w:r w:rsidR="00CA3318">
        <w:rPr>
          <w:rFonts w:ascii="Times New Roman" w:hAnsi="Times New Roman" w:cs="Times New Roman"/>
          <w:sz w:val="24"/>
          <w:szCs w:val="24"/>
        </w:rPr>
        <w:t xml:space="preserve"> Interessante de perceber</w:t>
      </w:r>
      <w:r w:rsidR="00517B1D">
        <w:rPr>
          <w:rFonts w:ascii="Times New Roman" w:hAnsi="Times New Roman" w:cs="Times New Roman"/>
          <w:sz w:val="24"/>
          <w:szCs w:val="24"/>
        </w:rPr>
        <w:t xml:space="preserve"> também</w:t>
      </w:r>
      <w:r w:rsidR="00CA3318">
        <w:rPr>
          <w:rFonts w:ascii="Times New Roman" w:hAnsi="Times New Roman" w:cs="Times New Roman"/>
          <w:sz w:val="24"/>
          <w:szCs w:val="24"/>
        </w:rPr>
        <w:t xml:space="preserve"> o crescimento gradual da importância da capitania do Rio de Janeiro, como é possível constatar por meio da taxa de contribuição que as principais capitanias deveriam dar. Ao início dessa cobrança, infelizmente não foi possível identificar em que ano ela começou, o Rio de Janeiro sequer aparece como contribuinte, e quando passa a pagar também juntamente com Pernambuco e Bahia, a sua taxa de contribuição já era superior </w:t>
      </w:r>
      <w:r w:rsidR="006C209D">
        <w:rPr>
          <w:rFonts w:ascii="Times New Roman" w:hAnsi="Times New Roman" w:cs="Times New Roman"/>
          <w:sz w:val="24"/>
          <w:szCs w:val="24"/>
        </w:rPr>
        <w:t>à</w:t>
      </w:r>
      <w:r w:rsidR="00CA3318">
        <w:rPr>
          <w:rFonts w:ascii="Times New Roman" w:hAnsi="Times New Roman" w:cs="Times New Roman"/>
          <w:sz w:val="24"/>
          <w:szCs w:val="24"/>
        </w:rPr>
        <w:t xml:space="preserve"> de Pernambuco, mas ainda inferior </w:t>
      </w:r>
      <w:r w:rsidR="006C209D">
        <w:rPr>
          <w:rFonts w:ascii="Times New Roman" w:hAnsi="Times New Roman" w:cs="Times New Roman"/>
          <w:sz w:val="24"/>
          <w:szCs w:val="24"/>
        </w:rPr>
        <w:t>à</w:t>
      </w:r>
      <w:r w:rsidR="00CA3318">
        <w:rPr>
          <w:rFonts w:ascii="Times New Roman" w:hAnsi="Times New Roman" w:cs="Times New Roman"/>
          <w:sz w:val="24"/>
          <w:szCs w:val="24"/>
        </w:rPr>
        <w:t xml:space="preserve"> da Bahia.</w:t>
      </w:r>
    </w:p>
    <w:p w14:paraId="1EED938F" w14:textId="755FC270" w:rsidR="00B81D43" w:rsidRDefault="00B81D43" w:rsidP="00B81D43">
      <w:pPr>
        <w:spacing w:after="0" w:line="360" w:lineRule="auto"/>
        <w:ind w:firstLine="708"/>
        <w:jc w:val="both"/>
        <w:rPr>
          <w:rFonts w:ascii="Times New Roman" w:hAnsi="Times New Roman" w:cs="Times New Roman"/>
          <w:sz w:val="24"/>
          <w:szCs w:val="24"/>
        </w:rPr>
      </w:pPr>
      <w:r w:rsidRPr="00A75261">
        <w:rPr>
          <w:rFonts w:ascii="Times New Roman" w:hAnsi="Times New Roman" w:cs="Times New Roman"/>
          <w:sz w:val="24"/>
          <w:szCs w:val="24"/>
        </w:rPr>
        <w:t>D. Vasco Mascarenhas, o conde de Óbidos, enquanto vice-rei do Brasil</w:t>
      </w:r>
      <w:r w:rsidR="003C5BE4">
        <w:rPr>
          <w:rFonts w:ascii="Times New Roman" w:hAnsi="Times New Roman" w:cs="Times New Roman"/>
          <w:sz w:val="24"/>
          <w:szCs w:val="24"/>
        </w:rPr>
        <w:t xml:space="preserve"> (1663-1667)</w:t>
      </w:r>
      <w:r w:rsidRPr="00A75261">
        <w:rPr>
          <w:rFonts w:ascii="Times New Roman" w:hAnsi="Times New Roman" w:cs="Times New Roman"/>
          <w:sz w:val="24"/>
          <w:szCs w:val="24"/>
        </w:rPr>
        <w:t>, afirmava constantemente sua superioridade frente aos demais governadores, alegando que eles eram até mesmo hierarquicamente inferiores aos governadores de armas do reino.</w:t>
      </w:r>
      <w:r>
        <w:rPr>
          <w:rFonts w:ascii="Times New Roman" w:hAnsi="Times New Roman" w:cs="Times New Roman"/>
          <w:sz w:val="24"/>
          <w:szCs w:val="24"/>
        </w:rPr>
        <w:t xml:space="preserve"> </w:t>
      </w:r>
      <w:r w:rsidR="001B0613">
        <w:rPr>
          <w:rFonts w:ascii="Times New Roman" w:hAnsi="Times New Roman" w:cs="Times New Roman"/>
          <w:sz w:val="24"/>
          <w:szCs w:val="24"/>
        </w:rPr>
        <w:t>Destaca-se</w:t>
      </w:r>
      <w:r w:rsidRPr="00A75261">
        <w:rPr>
          <w:rFonts w:ascii="Times New Roman" w:hAnsi="Times New Roman" w:cs="Times New Roman"/>
          <w:sz w:val="24"/>
          <w:szCs w:val="24"/>
        </w:rPr>
        <w:t xml:space="preserve"> uma carta enviada pelo conde de Óbidos ao governador de Pernambuco, Jerônimo de Mendonça Furtado, que queria prover postos militares, e tal prerrogativa apenas estaria sob responsabilidade </w:t>
      </w:r>
      <w:r>
        <w:rPr>
          <w:rFonts w:ascii="Times New Roman" w:hAnsi="Times New Roman" w:cs="Times New Roman"/>
          <w:sz w:val="24"/>
          <w:szCs w:val="24"/>
        </w:rPr>
        <w:t>do governo-</w:t>
      </w:r>
      <w:r w:rsidRPr="00A75261">
        <w:rPr>
          <w:rFonts w:ascii="Times New Roman" w:hAnsi="Times New Roman" w:cs="Times New Roman"/>
          <w:sz w:val="24"/>
          <w:szCs w:val="24"/>
        </w:rPr>
        <w:t xml:space="preserve">geral. Disse o Conde de Óbidos: [...] Sabe vossa mercê que sendo este posto que ocupa tão inferior ao dos governadores das armas das províncias de Portugal, não podem ter mais preeminência que eles, e eles nomeiam três sujeitos para </w:t>
      </w:r>
      <w:proofErr w:type="spellStart"/>
      <w:r w:rsidRPr="00A75261">
        <w:rPr>
          <w:rFonts w:ascii="Times New Roman" w:hAnsi="Times New Roman" w:cs="Times New Roman"/>
          <w:sz w:val="24"/>
          <w:szCs w:val="24"/>
        </w:rPr>
        <w:t>el</w:t>
      </w:r>
      <w:proofErr w:type="spellEnd"/>
      <w:r w:rsidRPr="00A75261">
        <w:rPr>
          <w:rFonts w:ascii="Times New Roman" w:hAnsi="Times New Roman" w:cs="Times New Roman"/>
          <w:sz w:val="24"/>
          <w:szCs w:val="24"/>
        </w:rPr>
        <w:t xml:space="preserve"> Rei meu senhor eleger qual lhe </w:t>
      </w:r>
      <w:proofErr w:type="gramStart"/>
      <w:r w:rsidRPr="00A75261">
        <w:rPr>
          <w:rFonts w:ascii="Times New Roman" w:hAnsi="Times New Roman" w:cs="Times New Roman"/>
          <w:sz w:val="24"/>
          <w:szCs w:val="24"/>
        </w:rPr>
        <w:t>parece.”</w:t>
      </w:r>
      <w:proofErr w:type="gramEnd"/>
      <w:r>
        <w:rPr>
          <w:rStyle w:val="Refdenotaderodap"/>
          <w:rFonts w:ascii="Times New Roman" w:hAnsi="Times New Roman" w:cs="Times New Roman"/>
          <w:sz w:val="24"/>
          <w:szCs w:val="24"/>
        </w:rPr>
        <w:footnoteReference w:id="12"/>
      </w:r>
      <w:r>
        <w:rPr>
          <w:rFonts w:ascii="Times New Roman" w:hAnsi="Times New Roman" w:cs="Times New Roman"/>
          <w:sz w:val="24"/>
          <w:szCs w:val="24"/>
        </w:rPr>
        <w:t xml:space="preserve"> </w:t>
      </w:r>
      <w:r w:rsidR="005D0E02">
        <w:rPr>
          <w:rFonts w:ascii="Times New Roman" w:hAnsi="Times New Roman" w:cs="Times New Roman"/>
          <w:sz w:val="24"/>
          <w:szCs w:val="24"/>
        </w:rPr>
        <w:t>Com essa mensagem o conde de Óbidos queria deixar muito claro qual era o lugar que ocupava o governador de Pernambuco frente a ele, que era vice-rei do Estado do Brasil.</w:t>
      </w:r>
      <w:r w:rsidR="00DF6329">
        <w:rPr>
          <w:rFonts w:ascii="Times New Roman" w:hAnsi="Times New Roman" w:cs="Times New Roman"/>
          <w:sz w:val="24"/>
          <w:szCs w:val="24"/>
        </w:rPr>
        <w:t xml:space="preserve"> Com toda a sua retórica, em um outro momento dessa mesma carta, ao aconselhar que Mendonça Furtado </w:t>
      </w:r>
      <w:proofErr w:type="spellStart"/>
      <w:r w:rsidR="00DF6329">
        <w:rPr>
          <w:rFonts w:ascii="Times New Roman" w:hAnsi="Times New Roman" w:cs="Times New Roman"/>
          <w:sz w:val="24"/>
          <w:szCs w:val="24"/>
        </w:rPr>
        <w:t>seguisse</w:t>
      </w:r>
      <w:proofErr w:type="spellEnd"/>
      <w:r w:rsidR="00DF6329">
        <w:rPr>
          <w:rFonts w:ascii="Times New Roman" w:hAnsi="Times New Roman" w:cs="Times New Roman"/>
          <w:sz w:val="24"/>
          <w:szCs w:val="24"/>
        </w:rPr>
        <w:t xml:space="preserve"> as instruções que ele estava mandando, Óbidos assim afirmou: “E que na diferença dos anos e dos postos, há vossa mercê de aceitar, como conselho do meu afeto, tudo que forem resoluções do lugar que ocupo. ”</w:t>
      </w:r>
      <w:r w:rsidR="00290079">
        <w:rPr>
          <w:rStyle w:val="Refdenotaderodap"/>
          <w:rFonts w:ascii="Times New Roman" w:hAnsi="Times New Roman" w:cs="Times New Roman"/>
          <w:sz w:val="24"/>
          <w:szCs w:val="24"/>
        </w:rPr>
        <w:footnoteReference w:id="13"/>
      </w:r>
      <w:r w:rsidR="00D70E86">
        <w:rPr>
          <w:rFonts w:ascii="Times New Roman" w:hAnsi="Times New Roman" w:cs="Times New Roman"/>
          <w:sz w:val="24"/>
          <w:szCs w:val="24"/>
        </w:rPr>
        <w:t xml:space="preserve"> Dessa maneira, </w:t>
      </w:r>
      <w:r w:rsidR="00D70E86">
        <w:rPr>
          <w:rFonts w:ascii="Times New Roman" w:hAnsi="Times New Roman" w:cs="Times New Roman"/>
          <w:sz w:val="24"/>
          <w:szCs w:val="24"/>
        </w:rPr>
        <w:lastRenderedPageBreak/>
        <w:t>procurava o vice-rei convencer a</w:t>
      </w:r>
      <w:r w:rsidR="00517B1D">
        <w:rPr>
          <w:rFonts w:ascii="Times New Roman" w:hAnsi="Times New Roman" w:cs="Times New Roman"/>
          <w:sz w:val="24"/>
          <w:szCs w:val="24"/>
        </w:rPr>
        <w:t>o governador de Pernambuco que</w:t>
      </w:r>
      <w:r w:rsidR="00D70E86">
        <w:rPr>
          <w:rFonts w:ascii="Times New Roman" w:hAnsi="Times New Roman" w:cs="Times New Roman"/>
          <w:sz w:val="24"/>
          <w:szCs w:val="24"/>
        </w:rPr>
        <w:t xml:space="preserve"> </w:t>
      </w:r>
      <w:proofErr w:type="spellStart"/>
      <w:r w:rsidR="00D70E86">
        <w:rPr>
          <w:rFonts w:ascii="Times New Roman" w:hAnsi="Times New Roman" w:cs="Times New Roman"/>
          <w:sz w:val="24"/>
          <w:szCs w:val="24"/>
        </w:rPr>
        <w:t>seguisse</w:t>
      </w:r>
      <w:proofErr w:type="spellEnd"/>
      <w:r w:rsidR="00D70E86">
        <w:rPr>
          <w:rFonts w:ascii="Times New Roman" w:hAnsi="Times New Roman" w:cs="Times New Roman"/>
          <w:sz w:val="24"/>
          <w:szCs w:val="24"/>
        </w:rPr>
        <w:t xml:space="preserve"> o seu conselho, tendo em vista o posto superior que ocupava, bem como os anos de experiência que ele possuía a mais, o que dotaria sua fala de uma autoridade a ser respeitada.</w:t>
      </w:r>
    </w:p>
    <w:p w14:paraId="3BD10566" w14:textId="52B9FDE0" w:rsidR="00825AD0" w:rsidRDefault="00825AD0" w:rsidP="00B81D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uma outra carta também para Jerônimo de Mendonça Furtado, o conde de Óbidos </w:t>
      </w:r>
      <w:r w:rsidR="00BB0D35">
        <w:rPr>
          <w:rFonts w:ascii="Times New Roman" w:hAnsi="Times New Roman" w:cs="Times New Roman"/>
          <w:sz w:val="24"/>
          <w:szCs w:val="24"/>
        </w:rPr>
        <w:t>assim afirmou</w:t>
      </w:r>
      <w:r>
        <w:rPr>
          <w:rFonts w:ascii="Times New Roman" w:hAnsi="Times New Roman" w:cs="Times New Roman"/>
          <w:sz w:val="24"/>
          <w:szCs w:val="24"/>
        </w:rPr>
        <w:t xml:space="preserve">: “Por entender quão diferente é o conceito que vossa Mercê forma com que o Governador Pedro de Melo se sujeita prudente (e como deve) às minhas ordens; reconhecendo a inferioridade daquele posto, para executar as resoluções </w:t>
      </w:r>
      <w:proofErr w:type="gramStart"/>
      <w:r>
        <w:rPr>
          <w:rFonts w:ascii="Times New Roman" w:hAnsi="Times New Roman" w:cs="Times New Roman"/>
          <w:sz w:val="24"/>
          <w:szCs w:val="24"/>
        </w:rPr>
        <w:t>deste.”</w:t>
      </w:r>
      <w:proofErr w:type="gramEnd"/>
      <w:r>
        <w:rPr>
          <w:rStyle w:val="Refdenotaderodap"/>
          <w:rFonts w:ascii="Times New Roman" w:hAnsi="Times New Roman" w:cs="Times New Roman"/>
          <w:sz w:val="24"/>
          <w:szCs w:val="24"/>
        </w:rPr>
        <w:footnoteReference w:id="14"/>
      </w:r>
      <w:r w:rsidR="001332B9">
        <w:rPr>
          <w:rFonts w:ascii="Times New Roman" w:hAnsi="Times New Roman" w:cs="Times New Roman"/>
          <w:sz w:val="24"/>
          <w:szCs w:val="24"/>
        </w:rPr>
        <w:t xml:space="preserve"> Nota-se mais uma vez que o vice-rei destaca que o posto de governador, seja do Rio de Janeiro, seja de Pernambuco, é inferior ao dele. </w:t>
      </w:r>
      <w:r w:rsidR="002830CF">
        <w:rPr>
          <w:rFonts w:ascii="Times New Roman" w:hAnsi="Times New Roman" w:cs="Times New Roman"/>
          <w:sz w:val="24"/>
          <w:szCs w:val="24"/>
        </w:rPr>
        <w:t>Interessante as palavras utilizadas por Óbidos, ao afirmar que Pedro de Melo, governador do Rio de Janeiro naquele período</w:t>
      </w:r>
      <w:r w:rsidR="00BB0D35">
        <w:rPr>
          <w:rFonts w:ascii="Times New Roman" w:hAnsi="Times New Roman" w:cs="Times New Roman"/>
          <w:sz w:val="24"/>
          <w:szCs w:val="24"/>
        </w:rPr>
        <w:t>,</w:t>
      </w:r>
      <w:r w:rsidR="00BB0805">
        <w:rPr>
          <w:rFonts w:ascii="Times New Roman" w:hAnsi="Times New Roman" w:cs="Times New Roman"/>
          <w:sz w:val="24"/>
          <w:szCs w:val="24"/>
        </w:rPr>
        <w:t xml:space="preserve"> </w:t>
      </w:r>
      <w:r w:rsidR="00BB0D35">
        <w:rPr>
          <w:rFonts w:ascii="Times New Roman" w:hAnsi="Times New Roman" w:cs="Times New Roman"/>
          <w:sz w:val="24"/>
          <w:szCs w:val="24"/>
        </w:rPr>
        <w:t>era prudente ao se sujeitar</w:t>
      </w:r>
      <w:r w:rsidR="00BB0805">
        <w:rPr>
          <w:rFonts w:ascii="Times New Roman" w:hAnsi="Times New Roman" w:cs="Times New Roman"/>
          <w:sz w:val="24"/>
          <w:szCs w:val="24"/>
        </w:rPr>
        <w:t xml:space="preserve"> às ordens do vice-rei, e não estava sendo prudente por méritos pessoais, mas sim porque era a obrigação dele.</w:t>
      </w:r>
      <w:r w:rsidR="00BB0D35">
        <w:rPr>
          <w:rFonts w:ascii="Times New Roman" w:hAnsi="Times New Roman" w:cs="Times New Roman"/>
          <w:sz w:val="24"/>
          <w:szCs w:val="24"/>
        </w:rPr>
        <w:t xml:space="preserve"> Tal momento foi relatado de forma quase literária por Evaldo Cabral de Melo, ao dizer que “O Xumbergas tornara-se o grande desafio à autoridade central, docilmente acatada pelo governador do Rio de Janeiro, Pedro de </w:t>
      </w:r>
      <w:proofErr w:type="gramStart"/>
      <w:r w:rsidR="00BB0D35">
        <w:rPr>
          <w:rFonts w:ascii="Times New Roman" w:hAnsi="Times New Roman" w:cs="Times New Roman"/>
          <w:sz w:val="24"/>
          <w:szCs w:val="24"/>
        </w:rPr>
        <w:t>Melo.”</w:t>
      </w:r>
      <w:proofErr w:type="gramEnd"/>
      <w:r w:rsidR="00A23388">
        <w:rPr>
          <w:rFonts w:ascii="Times New Roman" w:hAnsi="Times New Roman" w:cs="Times New Roman"/>
          <w:sz w:val="24"/>
          <w:szCs w:val="24"/>
        </w:rPr>
        <w:t xml:space="preserve"> (MELLO, 2012:36).</w:t>
      </w:r>
    </w:p>
    <w:p w14:paraId="50942098" w14:textId="45A4B9F0" w:rsidR="00A50441" w:rsidRDefault="00A50441" w:rsidP="00B81D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Agora se comunicando diretamente com Pedro de Melo</w:t>
      </w:r>
      <w:r w:rsidR="003D6067">
        <w:rPr>
          <w:rFonts w:ascii="Times New Roman" w:hAnsi="Times New Roman" w:cs="Times New Roman"/>
          <w:sz w:val="24"/>
          <w:szCs w:val="24"/>
        </w:rPr>
        <w:t>,</w:t>
      </w:r>
      <w:r>
        <w:rPr>
          <w:rFonts w:ascii="Times New Roman" w:hAnsi="Times New Roman" w:cs="Times New Roman"/>
          <w:sz w:val="24"/>
          <w:szCs w:val="24"/>
        </w:rPr>
        <w:t xml:space="preserve"> o conde de Óbidos</w:t>
      </w:r>
      <w:r w:rsidR="002D0339">
        <w:rPr>
          <w:rFonts w:ascii="Times New Roman" w:hAnsi="Times New Roman" w:cs="Times New Roman"/>
          <w:sz w:val="24"/>
          <w:szCs w:val="24"/>
        </w:rPr>
        <w:t xml:space="preserve"> reclamava da ambição com que os governadores antecedentes a Pedro de Melo juntamente com os de Pernambuco, pretendiam a jurisdição das capitanias do Sul e do Norte. Continua sua carta determinando que o governador do Rio de Janeiro não permitisse mais que os ouvidores daquela capitania utilizassem da jurisdição de ouvidor geral da Repartição Sul, uma vez que ela não existia mais e por isso deveriam ter sua atuação limitada apenas ao Rio de Janeiro. Afirmou ainda que seria indigno que os ouvidores daquela capitania tivessem mais jurisdição do que </w:t>
      </w:r>
      <w:r w:rsidR="001D3122">
        <w:rPr>
          <w:rFonts w:ascii="Times New Roman" w:hAnsi="Times New Roman" w:cs="Times New Roman"/>
          <w:sz w:val="24"/>
          <w:szCs w:val="24"/>
        </w:rPr>
        <w:t>os seus governadores</w:t>
      </w:r>
      <w:r w:rsidR="002D0339">
        <w:rPr>
          <w:rFonts w:ascii="Times New Roman" w:hAnsi="Times New Roman" w:cs="Times New Roman"/>
          <w:sz w:val="24"/>
          <w:szCs w:val="24"/>
        </w:rPr>
        <w:t>.</w:t>
      </w:r>
      <w:r w:rsidR="002D0339">
        <w:rPr>
          <w:rStyle w:val="Refdenotaderodap"/>
          <w:rFonts w:ascii="Times New Roman" w:hAnsi="Times New Roman" w:cs="Times New Roman"/>
          <w:sz w:val="24"/>
          <w:szCs w:val="24"/>
        </w:rPr>
        <w:footnoteReference w:id="15"/>
      </w:r>
      <w:r w:rsidR="001D3122">
        <w:rPr>
          <w:rFonts w:ascii="Times New Roman" w:hAnsi="Times New Roman" w:cs="Times New Roman"/>
          <w:sz w:val="24"/>
          <w:szCs w:val="24"/>
        </w:rPr>
        <w:t xml:space="preserve"> Mais uma vez é possível perceber a queixa por parte do vice-rei sobre os comportamentos dos governadores de Pernambuco e do Rio de Janeiro, no entanto, dessa vez o foco do conde de Óbidos era a jurisdição alargada que os ouvidores do Rio de Janeiro estavam exercendo. Independente</w:t>
      </w:r>
      <w:r w:rsidR="001B0613">
        <w:rPr>
          <w:rFonts w:ascii="Times New Roman" w:hAnsi="Times New Roman" w:cs="Times New Roman"/>
          <w:sz w:val="24"/>
          <w:szCs w:val="24"/>
        </w:rPr>
        <w:t>mente</w:t>
      </w:r>
      <w:r w:rsidR="001D3122">
        <w:rPr>
          <w:rFonts w:ascii="Times New Roman" w:hAnsi="Times New Roman" w:cs="Times New Roman"/>
          <w:sz w:val="24"/>
          <w:szCs w:val="24"/>
        </w:rPr>
        <w:t xml:space="preserve"> do posto, o que se pode perceber é que ele tentava diminuir a jurisdição dos demais oficiais régios. E um elemento que merece destaque, é o fato dele ter afirmado que seria indigno para o governador do Rio de Janeiro que o ouvidor daquela capitania possuísse uma jurisdição mais ampla do que a dele. Com tal </w:t>
      </w:r>
      <w:r w:rsidR="001D3122">
        <w:rPr>
          <w:rFonts w:ascii="Times New Roman" w:hAnsi="Times New Roman" w:cs="Times New Roman"/>
          <w:sz w:val="24"/>
          <w:szCs w:val="24"/>
        </w:rPr>
        <w:lastRenderedPageBreak/>
        <w:t>afirmativa o conde de Óbidos deixa claro que dentro das hierarquias dos oficiais régios, um governador estaria acima do ouvidor.</w:t>
      </w:r>
    </w:p>
    <w:p w14:paraId="6127AAD4" w14:textId="045D2168" w:rsidR="005D0E02" w:rsidRDefault="005D0E02" w:rsidP="00B81D43">
      <w:pPr>
        <w:spacing w:after="0" w:line="360" w:lineRule="auto"/>
        <w:ind w:firstLine="708"/>
        <w:jc w:val="both"/>
        <w:rPr>
          <w:rFonts w:ascii="Times New Roman" w:hAnsi="Times New Roman" w:cs="Times New Roman"/>
          <w:sz w:val="24"/>
          <w:szCs w:val="24"/>
        </w:rPr>
      </w:pPr>
      <w:r w:rsidRPr="005D0E02">
        <w:rPr>
          <w:rFonts w:ascii="Times New Roman" w:hAnsi="Times New Roman" w:cs="Times New Roman"/>
          <w:sz w:val="24"/>
          <w:szCs w:val="24"/>
        </w:rPr>
        <w:t>Miguel Dantas Cruz</w:t>
      </w:r>
      <w:r w:rsidR="0065304E">
        <w:rPr>
          <w:rFonts w:ascii="Times New Roman" w:hAnsi="Times New Roman" w:cs="Times New Roman"/>
          <w:sz w:val="24"/>
          <w:szCs w:val="24"/>
        </w:rPr>
        <w:t xml:space="preserve"> (2013:261-262)</w:t>
      </w:r>
      <w:r w:rsidRPr="005D0E02">
        <w:rPr>
          <w:rFonts w:ascii="Times New Roman" w:hAnsi="Times New Roman" w:cs="Times New Roman"/>
          <w:sz w:val="24"/>
          <w:szCs w:val="24"/>
        </w:rPr>
        <w:t>, afirmou que o conde de Óbidos veio com uma proposta reformista para o governo geral, procurando centralizar mais os poderes naquela instituição, que estavam diminutos devido a ambição dos outros governadores, principalmente os do Rio de Janeiro e de Pernambuco. Sobre esse aspecto reformista, Hugo André Araújo destacou um trecho da correspondência entre o conde de Óbidos e Francisco de Brito Freire, então governador de Pernambuco, em que dizia o conde que ele iria “dar nova forma ao governo deste Estado e eu venho restituir de tudo o que a variedade dos tempos lhe ocasionou ir perdendo. ”</w:t>
      </w:r>
      <w:r w:rsidRPr="005D0E02">
        <w:rPr>
          <w:rStyle w:val="Refdenotaderodap"/>
          <w:rFonts w:ascii="Times New Roman" w:hAnsi="Times New Roman" w:cs="Times New Roman"/>
          <w:sz w:val="24"/>
          <w:szCs w:val="24"/>
        </w:rPr>
        <w:footnoteReference w:id="16"/>
      </w:r>
      <w:r>
        <w:rPr>
          <w:rFonts w:ascii="Times New Roman" w:hAnsi="Times New Roman" w:cs="Times New Roman"/>
          <w:sz w:val="24"/>
          <w:szCs w:val="24"/>
        </w:rPr>
        <w:t xml:space="preserve"> </w:t>
      </w:r>
      <w:r w:rsidR="00B845EC">
        <w:rPr>
          <w:rFonts w:ascii="Times New Roman" w:hAnsi="Times New Roman" w:cs="Times New Roman"/>
          <w:sz w:val="24"/>
          <w:szCs w:val="24"/>
        </w:rPr>
        <w:t xml:space="preserve"> Um aspecto importante a se destacar nessa nova forma de governo, claramente mais centralizada em torno do governo-geral, diz respeito à pessoa que tentava implementá-la. Dom Vasco de Mascarenhas, conde de Óbidos, uma figura de grande prestígio na </w:t>
      </w:r>
      <w:r w:rsidR="007004BD">
        <w:rPr>
          <w:rFonts w:ascii="Times New Roman" w:hAnsi="Times New Roman" w:cs="Times New Roman"/>
          <w:sz w:val="24"/>
          <w:szCs w:val="24"/>
        </w:rPr>
        <w:t>nobreza</w:t>
      </w:r>
      <w:r w:rsidR="00B845EC">
        <w:rPr>
          <w:rFonts w:ascii="Times New Roman" w:hAnsi="Times New Roman" w:cs="Times New Roman"/>
          <w:sz w:val="24"/>
          <w:szCs w:val="24"/>
        </w:rPr>
        <w:t xml:space="preserve"> portuguesa</w:t>
      </w:r>
      <w:r w:rsidR="00757DE9">
        <w:rPr>
          <w:rFonts w:ascii="Times New Roman" w:hAnsi="Times New Roman" w:cs="Times New Roman"/>
          <w:sz w:val="24"/>
          <w:szCs w:val="24"/>
        </w:rPr>
        <w:t xml:space="preserve"> (</w:t>
      </w:r>
      <w:r w:rsidR="00F57A0D">
        <w:rPr>
          <w:rFonts w:ascii="Times New Roman" w:hAnsi="Times New Roman" w:cs="Times New Roman"/>
          <w:sz w:val="24"/>
          <w:szCs w:val="24"/>
        </w:rPr>
        <w:t xml:space="preserve">LOPO DE </w:t>
      </w:r>
      <w:r w:rsidR="00757DE9">
        <w:rPr>
          <w:rFonts w:ascii="Times New Roman" w:hAnsi="Times New Roman" w:cs="Times New Roman"/>
          <w:sz w:val="24"/>
          <w:szCs w:val="24"/>
        </w:rPr>
        <w:t>ARAÚJO, 2013)</w:t>
      </w:r>
      <w:r w:rsidR="00A42882">
        <w:rPr>
          <w:rFonts w:ascii="Times New Roman" w:hAnsi="Times New Roman" w:cs="Times New Roman"/>
          <w:sz w:val="24"/>
          <w:szCs w:val="24"/>
        </w:rPr>
        <w:t xml:space="preserve">, estava governando o Brasil, diferentemente da maioria dos seus antecessores que possuíam a patente de governador-geral, com a designação de vice-rei. Titulação esta que não pode ser vista como fruto do acaso ou mero detalhe de pouco significado. O seu prestígio pessoal aliado ao contexto de disputa de poderes entre os principais governadores da América portuguesa, fez com que </w:t>
      </w:r>
      <w:r w:rsidR="00045F1B">
        <w:rPr>
          <w:rFonts w:ascii="Times New Roman" w:hAnsi="Times New Roman" w:cs="Times New Roman"/>
          <w:sz w:val="24"/>
          <w:szCs w:val="24"/>
        </w:rPr>
        <w:t xml:space="preserve">as medidas tomadas por ele fossem mais enérgicas do que os seus antecessores. </w:t>
      </w:r>
      <w:r w:rsidR="00335F76">
        <w:rPr>
          <w:rFonts w:ascii="Times New Roman" w:hAnsi="Times New Roman" w:cs="Times New Roman"/>
          <w:sz w:val="24"/>
          <w:szCs w:val="24"/>
        </w:rPr>
        <w:t>Ressaltando-se ainda o seu prestígio pessoal como fator significativo nas suas ações políticas daquele governo, é importante destacar que após a sua saída, os seus sucessores imediatos não continuaram com o título de vice-rei, mas sim de governador-geral.</w:t>
      </w:r>
    </w:p>
    <w:p w14:paraId="515D0155" w14:textId="26967EF7" w:rsidR="001F06C4" w:rsidRPr="00F2777F" w:rsidRDefault="001F06C4" w:rsidP="00B81D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 o governo do conde de Óbidos como vice-rei, Evaldo Cabral de Melo assim afirma:</w:t>
      </w:r>
    </w:p>
    <w:p w14:paraId="7455797E" w14:textId="0004FA8E" w:rsidR="001F06C4" w:rsidRPr="00F2777F" w:rsidRDefault="001F06C4" w:rsidP="001F06C4">
      <w:pPr>
        <w:spacing w:after="0" w:line="240" w:lineRule="auto"/>
        <w:ind w:left="2268"/>
        <w:jc w:val="both"/>
        <w:rPr>
          <w:rFonts w:ascii="Times New Roman" w:hAnsi="Times New Roman" w:cs="Times New Roman"/>
        </w:rPr>
      </w:pPr>
      <w:proofErr w:type="gramStart"/>
      <w:r w:rsidRPr="00F2777F">
        <w:rPr>
          <w:rFonts w:ascii="Times New Roman" w:hAnsi="Times New Roman" w:cs="Times New Roman"/>
        </w:rPr>
        <w:t>“A execução das ordens régias ficavam</w:t>
      </w:r>
      <w:proofErr w:type="gramEnd"/>
      <w:r w:rsidRPr="00F2777F">
        <w:rPr>
          <w:rFonts w:ascii="Times New Roman" w:hAnsi="Times New Roman" w:cs="Times New Roman"/>
        </w:rPr>
        <w:t xml:space="preserve"> dependentes do seu cumpra-se; os capitães-mores que administravam as capitanias menores passavam a ser diretamente sujeitos a Salvador, sem a intermediação dos governadores de Pernambuco ou do Rio de Janeiro, a quem Óbidos tratou de recordar suas obrigações bem como os limites de suas áreas de atuação. Tratava-se de medidas como não se haviam tomado desde a criação do governo geral em 1549. Segundo Óbidos, os Correia de Sá no Sul e os governadores de Pernambuco no Norte haviam esfacelado a autoridade do governo-geral, estado de coisas a que ele devia pôr </w:t>
      </w:r>
      <w:proofErr w:type="gramStart"/>
      <w:r w:rsidRPr="00F2777F">
        <w:rPr>
          <w:rFonts w:ascii="Times New Roman" w:hAnsi="Times New Roman" w:cs="Times New Roman"/>
        </w:rPr>
        <w:t>cobro.”</w:t>
      </w:r>
      <w:proofErr w:type="gramEnd"/>
      <w:r w:rsidR="005B6F5B">
        <w:rPr>
          <w:rFonts w:ascii="Times New Roman" w:hAnsi="Times New Roman" w:cs="Times New Roman"/>
        </w:rPr>
        <w:t xml:space="preserve"> (MELLO, 2012:35).</w:t>
      </w:r>
      <w:r w:rsidRPr="00F2777F">
        <w:rPr>
          <w:rFonts w:ascii="Times New Roman" w:hAnsi="Times New Roman" w:cs="Times New Roman"/>
        </w:rPr>
        <w:t xml:space="preserve"> </w:t>
      </w:r>
    </w:p>
    <w:p w14:paraId="7808FCA2" w14:textId="77777777" w:rsidR="001F06C4" w:rsidRPr="001F06C4" w:rsidRDefault="001F06C4" w:rsidP="001F06C4">
      <w:pPr>
        <w:spacing w:after="0" w:line="360" w:lineRule="auto"/>
        <w:ind w:left="2268"/>
        <w:jc w:val="both"/>
        <w:rPr>
          <w:rFonts w:ascii="Times New Roman" w:hAnsi="Times New Roman" w:cs="Times New Roman"/>
        </w:rPr>
      </w:pPr>
    </w:p>
    <w:p w14:paraId="59927AA2" w14:textId="0AAE4585" w:rsidR="00C465FA" w:rsidRDefault="00F2777F" w:rsidP="00517B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Como </w:t>
      </w:r>
      <w:r w:rsidR="002E3F7E">
        <w:rPr>
          <w:rFonts w:ascii="Times New Roman" w:hAnsi="Times New Roman" w:cs="Times New Roman"/>
          <w:sz w:val="24"/>
          <w:szCs w:val="24"/>
        </w:rPr>
        <w:t>se pode</w:t>
      </w:r>
      <w:r w:rsidR="00146A70">
        <w:rPr>
          <w:rFonts w:ascii="Times New Roman" w:hAnsi="Times New Roman" w:cs="Times New Roman"/>
          <w:sz w:val="24"/>
          <w:szCs w:val="24"/>
        </w:rPr>
        <w:t xml:space="preserve"> perceber</w:t>
      </w:r>
      <w:r>
        <w:rPr>
          <w:rFonts w:ascii="Times New Roman" w:hAnsi="Times New Roman" w:cs="Times New Roman"/>
          <w:sz w:val="24"/>
          <w:szCs w:val="24"/>
        </w:rPr>
        <w:t>, a</w:t>
      </w:r>
      <w:r w:rsidR="00825AD0">
        <w:rPr>
          <w:rFonts w:ascii="Times New Roman" w:hAnsi="Times New Roman" w:cs="Times New Roman"/>
          <w:sz w:val="24"/>
          <w:szCs w:val="24"/>
        </w:rPr>
        <w:t xml:space="preserve"> aplicação da</w:t>
      </w:r>
      <w:r>
        <w:rPr>
          <w:rFonts w:ascii="Times New Roman" w:hAnsi="Times New Roman" w:cs="Times New Roman"/>
          <w:sz w:val="24"/>
          <w:szCs w:val="24"/>
        </w:rPr>
        <w:t xml:space="preserve"> centralidade/autoridade do governo-geral teve ao longo dos anos </w:t>
      </w:r>
      <w:r w:rsidR="00825AD0">
        <w:rPr>
          <w:rFonts w:ascii="Times New Roman" w:hAnsi="Times New Roman" w:cs="Times New Roman"/>
          <w:sz w:val="24"/>
          <w:szCs w:val="24"/>
        </w:rPr>
        <w:t>como</w:t>
      </w:r>
      <w:r>
        <w:rPr>
          <w:rFonts w:ascii="Times New Roman" w:hAnsi="Times New Roman" w:cs="Times New Roman"/>
          <w:sz w:val="24"/>
          <w:szCs w:val="24"/>
        </w:rPr>
        <w:t xml:space="preserve"> obstáculo, principalmente, os governadores das capitanias de Pernambuco e do Rio de Janeiro</w:t>
      </w:r>
      <w:r w:rsidR="001B0613">
        <w:rPr>
          <w:rFonts w:ascii="Times New Roman" w:hAnsi="Times New Roman" w:cs="Times New Roman"/>
          <w:sz w:val="24"/>
          <w:szCs w:val="24"/>
        </w:rPr>
        <w:t>.</w:t>
      </w:r>
    </w:p>
    <w:p w14:paraId="0E49A5B5" w14:textId="045DCDC5" w:rsidR="001B0613" w:rsidRDefault="001B0613" w:rsidP="002E3F7E">
      <w:pPr>
        <w:spacing w:after="0" w:line="360" w:lineRule="auto"/>
        <w:ind w:firstLine="708"/>
        <w:jc w:val="both"/>
        <w:rPr>
          <w:rFonts w:ascii="Times New Roman" w:hAnsi="Times New Roman" w:cs="Times New Roman"/>
          <w:sz w:val="24"/>
          <w:szCs w:val="24"/>
        </w:rPr>
      </w:pPr>
      <w:r w:rsidRPr="001B0613">
        <w:rPr>
          <w:rFonts w:ascii="Times New Roman" w:hAnsi="Times New Roman" w:cs="Times New Roman"/>
          <w:sz w:val="24"/>
          <w:szCs w:val="24"/>
        </w:rPr>
        <w:t>Fernanda Bicalho</w:t>
      </w:r>
      <w:r w:rsidR="000D49D8">
        <w:rPr>
          <w:rFonts w:ascii="Times New Roman" w:hAnsi="Times New Roman" w:cs="Times New Roman"/>
          <w:sz w:val="24"/>
          <w:szCs w:val="24"/>
        </w:rPr>
        <w:t xml:space="preserve"> (2003:72-73)</w:t>
      </w:r>
      <w:r w:rsidRPr="001B0613">
        <w:rPr>
          <w:rFonts w:ascii="Times New Roman" w:hAnsi="Times New Roman" w:cs="Times New Roman"/>
          <w:sz w:val="24"/>
          <w:szCs w:val="24"/>
        </w:rPr>
        <w:t xml:space="preserve"> ao analisar os planos de invasão francesa ao Estado do Brasil após a entrada de Portugal oficialmente na Guerra dos Setes anos, destacou que os alvos da invasão seriam as capitanias da Bahia e do Rio de Janeiro. Existiam dois planos, um deles seria primeiramente a conquista da Bahia para a partir dela ir ao Rio de Janeiro. O outro plano seria começar o ataque pelo Rio de Janeiro, que segundo a autora, era o alvo principal do ataque francês. Dentre as razões apontadas, o Rio de Janeiro seria alvo do ataque devido a sua grande importância econômica, trazendo um lucro significativo aos franceses. Já a Bahia, tinha como ponto favorável à sua invasão, o fato de ser a capitania sede do governo-geral e onde morava o vice-rei. Com isso, a conquista dela e a destituição </w:t>
      </w:r>
      <w:r w:rsidR="002E3F7E">
        <w:rPr>
          <w:rFonts w:ascii="Times New Roman" w:hAnsi="Times New Roman" w:cs="Times New Roman"/>
          <w:sz w:val="24"/>
          <w:szCs w:val="24"/>
        </w:rPr>
        <w:t xml:space="preserve">daquele agente régio </w:t>
      </w:r>
      <w:r w:rsidRPr="001B0613">
        <w:rPr>
          <w:rFonts w:ascii="Times New Roman" w:hAnsi="Times New Roman" w:cs="Times New Roman"/>
          <w:sz w:val="24"/>
          <w:szCs w:val="24"/>
        </w:rPr>
        <w:t>representaria em termos simbólicos e políticos um ganho mais significativo à invasão.</w:t>
      </w:r>
    </w:p>
    <w:p w14:paraId="27B21D06" w14:textId="0CDB748B" w:rsidR="007B1257" w:rsidRDefault="007B1257" w:rsidP="009374C4">
      <w:pPr>
        <w:spacing w:after="0" w:line="360" w:lineRule="auto"/>
        <w:ind w:firstLine="708"/>
        <w:jc w:val="both"/>
        <w:rPr>
          <w:rFonts w:ascii="Times New Roman" w:hAnsi="Times New Roman" w:cs="Times New Roman"/>
          <w:sz w:val="24"/>
          <w:szCs w:val="24"/>
        </w:rPr>
      </w:pPr>
      <w:r w:rsidRPr="007B1257">
        <w:rPr>
          <w:rFonts w:ascii="Times New Roman" w:hAnsi="Times New Roman" w:cs="Times New Roman"/>
          <w:sz w:val="24"/>
          <w:szCs w:val="24"/>
        </w:rPr>
        <w:t xml:space="preserve">A partir da análise feita pela autora é possível perceber como o Rio de Janeiro naquele momento possuía uma maior importância frente a Pernambuco, tendo em vista que nessa invasão, a </w:t>
      </w:r>
      <w:proofErr w:type="spellStart"/>
      <w:r w:rsidRPr="007B1257">
        <w:rPr>
          <w:rFonts w:ascii="Times New Roman" w:hAnsi="Times New Roman" w:cs="Times New Roman"/>
          <w:sz w:val="24"/>
          <w:szCs w:val="24"/>
        </w:rPr>
        <w:t>ex-capitania</w:t>
      </w:r>
      <w:proofErr w:type="spellEnd"/>
      <w:r w:rsidRPr="007B1257">
        <w:rPr>
          <w:rFonts w:ascii="Times New Roman" w:hAnsi="Times New Roman" w:cs="Times New Roman"/>
          <w:sz w:val="24"/>
          <w:szCs w:val="24"/>
        </w:rPr>
        <w:t xml:space="preserve"> Duartina não foi sequer cogitada. Enquanto um século antes, na invasão holandesa, Pernam</w:t>
      </w:r>
      <w:r w:rsidR="002E3F7E">
        <w:rPr>
          <w:rFonts w:ascii="Times New Roman" w:hAnsi="Times New Roman" w:cs="Times New Roman"/>
          <w:sz w:val="24"/>
          <w:szCs w:val="24"/>
        </w:rPr>
        <w:t>buco tinha sido o grande alvo do</w:t>
      </w:r>
      <w:r w:rsidRPr="007B1257">
        <w:rPr>
          <w:rFonts w:ascii="Times New Roman" w:hAnsi="Times New Roman" w:cs="Times New Roman"/>
          <w:sz w:val="24"/>
          <w:szCs w:val="24"/>
        </w:rPr>
        <w:t xml:space="preserve"> ataque, além da própria Bahia. Essas invasões em períodos diferentes são muito significativas para demonstrar a importância que aquelas capitanias possuíam em um contexto mais geral. A produção do açúcar pernambucano no século XVII fez com que </w:t>
      </w:r>
      <w:r w:rsidR="00A31AF6">
        <w:rPr>
          <w:rFonts w:ascii="Times New Roman" w:hAnsi="Times New Roman" w:cs="Times New Roman"/>
          <w:sz w:val="24"/>
          <w:szCs w:val="24"/>
        </w:rPr>
        <w:t>aquele</w:t>
      </w:r>
      <w:r>
        <w:rPr>
          <w:rFonts w:ascii="Times New Roman" w:hAnsi="Times New Roman" w:cs="Times New Roman"/>
          <w:sz w:val="24"/>
          <w:szCs w:val="24"/>
        </w:rPr>
        <w:t xml:space="preserve"> </w:t>
      </w:r>
      <w:r w:rsidR="00A31AF6">
        <w:rPr>
          <w:rFonts w:ascii="Times New Roman" w:hAnsi="Times New Roman" w:cs="Times New Roman"/>
          <w:sz w:val="24"/>
          <w:szCs w:val="24"/>
        </w:rPr>
        <w:t>lugar fosse cobiçado</w:t>
      </w:r>
      <w:r w:rsidRPr="007B1257">
        <w:rPr>
          <w:rFonts w:ascii="Times New Roman" w:hAnsi="Times New Roman" w:cs="Times New Roman"/>
          <w:sz w:val="24"/>
          <w:szCs w:val="24"/>
        </w:rPr>
        <w:t xml:space="preserve"> pelos estrangeiros, enquanto no século XVIII, o ouro q</w:t>
      </w:r>
      <w:r>
        <w:rPr>
          <w:rFonts w:ascii="Times New Roman" w:hAnsi="Times New Roman" w:cs="Times New Roman"/>
          <w:sz w:val="24"/>
          <w:szCs w:val="24"/>
        </w:rPr>
        <w:t>ue escoava pelo Rio de Janeiro,</w:t>
      </w:r>
      <w:r w:rsidRPr="007B1257">
        <w:rPr>
          <w:rFonts w:ascii="Times New Roman" w:hAnsi="Times New Roman" w:cs="Times New Roman"/>
          <w:sz w:val="24"/>
          <w:szCs w:val="24"/>
        </w:rPr>
        <w:t xml:space="preserve"> tornou aquela capitania a desejada pelas potências estrangeiras. Além disso, destaca-se a Bahia, que foi alvo tanto dos holandeses como dos franceses</w:t>
      </w:r>
      <w:r w:rsidR="00A31AF6">
        <w:rPr>
          <w:rFonts w:ascii="Times New Roman" w:hAnsi="Times New Roman" w:cs="Times New Roman"/>
          <w:sz w:val="24"/>
          <w:szCs w:val="24"/>
        </w:rPr>
        <w:t xml:space="preserve"> nos séculos XVII e XVIII</w:t>
      </w:r>
      <w:r w:rsidRPr="007B1257">
        <w:rPr>
          <w:rFonts w:ascii="Times New Roman" w:hAnsi="Times New Roman" w:cs="Times New Roman"/>
          <w:sz w:val="24"/>
          <w:szCs w:val="24"/>
        </w:rPr>
        <w:t xml:space="preserve">. O peso político que aquele território possuía, como sede do governo-geral, conferia à Bahia a legitimidade que as Coroas inimigas procuravam se apropriar ao tentar invadir o Estado do Brasil, demonstrando dessa maneira que, seja no século XVII ou no século XVIII, aquela capitania era de grande importância no território americano. </w:t>
      </w:r>
    </w:p>
    <w:p w14:paraId="3105AE78" w14:textId="7C7E71D3" w:rsidR="002D07CC" w:rsidRDefault="002D07CC" w:rsidP="005F42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instalação</w:t>
      </w:r>
      <w:r w:rsidR="003B5E17">
        <w:rPr>
          <w:rFonts w:ascii="Times New Roman" w:hAnsi="Times New Roman" w:cs="Times New Roman"/>
          <w:sz w:val="24"/>
          <w:szCs w:val="24"/>
        </w:rPr>
        <w:t xml:space="preserve"> de outras estruturas administrativas/eclesiásticas</w:t>
      </w:r>
      <w:r w:rsidR="00EA0809">
        <w:rPr>
          <w:rFonts w:ascii="Times New Roman" w:hAnsi="Times New Roman" w:cs="Times New Roman"/>
          <w:sz w:val="24"/>
          <w:szCs w:val="24"/>
        </w:rPr>
        <w:t xml:space="preserve"> </w:t>
      </w:r>
      <w:r>
        <w:rPr>
          <w:rFonts w:ascii="Times New Roman" w:hAnsi="Times New Roman" w:cs="Times New Roman"/>
          <w:sz w:val="24"/>
          <w:szCs w:val="24"/>
        </w:rPr>
        <w:t>na América portuguesa também é uma forma de se perceber a preponderância que as três supracitadas capitanias possuíam.</w:t>
      </w:r>
      <w:r w:rsidR="00EA0809">
        <w:rPr>
          <w:rFonts w:ascii="Times New Roman" w:hAnsi="Times New Roman" w:cs="Times New Roman"/>
          <w:sz w:val="24"/>
          <w:szCs w:val="24"/>
        </w:rPr>
        <w:t xml:space="preserve"> A instauração do ofício de juiz de fora foi uma delas.</w:t>
      </w:r>
      <w:r>
        <w:rPr>
          <w:rFonts w:ascii="Times New Roman" w:hAnsi="Times New Roman" w:cs="Times New Roman"/>
          <w:sz w:val="24"/>
          <w:szCs w:val="24"/>
        </w:rPr>
        <w:t xml:space="preserve"> </w:t>
      </w:r>
      <w:r w:rsidR="00776CF3">
        <w:rPr>
          <w:rFonts w:ascii="Times New Roman" w:hAnsi="Times New Roman" w:cs="Times New Roman"/>
          <w:sz w:val="24"/>
          <w:szCs w:val="24"/>
        </w:rPr>
        <w:t xml:space="preserve">Em uma </w:t>
      </w:r>
      <w:r w:rsidR="00776CF3" w:rsidRPr="00776CF3">
        <w:rPr>
          <w:rFonts w:ascii="Times New Roman" w:hAnsi="Times New Roman" w:cs="Times New Roman"/>
          <w:sz w:val="24"/>
          <w:szCs w:val="24"/>
        </w:rPr>
        <w:t>consulta por parte do Conselho Ultramarino de 1700 em que era discutido a necessidade da criação de um juiz de fora para a capitania do Rio de Janeiro para se ter um maior controle sobr</w:t>
      </w:r>
      <w:r w:rsidR="00776CF3">
        <w:rPr>
          <w:rFonts w:ascii="Times New Roman" w:hAnsi="Times New Roman" w:cs="Times New Roman"/>
          <w:sz w:val="24"/>
          <w:szCs w:val="24"/>
        </w:rPr>
        <w:t>e as despesas daquela capitania,</w:t>
      </w:r>
      <w:r w:rsidR="00776CF3" w:rsidRPr="00776CF3">
        <w:rPr>
          <w:rFonts w:ascii="Times New Roman" w:hAnsi="Times New Roman" w:cs="Times New Roman"/>
          <w:sz w:val="24"/>
          <w:szCs w:val="24"/>
        </w:rPr>
        <w:t xml:space="preserve"> </w:t>
      </w:r>
      <w:r w:rsidR="00776CF3">
        <w:rPr>
          <w:rFonts w:ascii="Times New Roman" w:hAnsi="Times New Roman" w:cs="Times New Roman"/>
          <w:sz w:val="24"/>
          <w:szCs w:val="24"/>
        </w:rPr>
        <w:t xml:space="preserve">é mencionado </w:t>
      </w:r>
      <w:r w:rsidR="00776CF3" w:rsidRPr="00776CF3">
        <w:rPr>
          <w:rFonts w:ascii="Times New Roman" w:hAnsi="Times New Roman" w:cs="Times New Roman"/>
          <w:sz w:val="24"/>
          <w:szCs w:val="24"/>
        </w:rPr>
        <w:t xml:space="preserve">que na Bahia já existia um </w:t>
      </w:r>
      <w:r w:rsidR="00776CF3" w:rsidRPr="00776CF3">
        <w:rPr>
          <w:rFonts w:ascii="Times New Roman" w:hAnsi="Times New Roman" w:cs="Times New Roman"/>
          <w:sz w:val="24"/>
          <w:szCs w:val="24"/>
        </w:rPr>
        <w:lastRenderedPageBreak/>
        <w:t>juiz de fora e que Pernambuco já estava em vias de ter um, por isso</w:t>
      </w:r>
      <w:r w:rsidR="00776CF3">
        <w:rPr>
          <w:rFonts w:ascii="Times New Roman" w:hAnsi="Times New Roman" w:cs="Times New Roman"/>
          <w:sz w:val="24"/>
          <w:szCs w:val="24"/>
        </w:rPr>
        <w:t xml:space="preserve"> os conselheiros</w:t>
      </w:r>
      <w:r w:rsidR="00776CF3" w:rsidRPr="00776CF3">
        <w:rPr>
          <w:rFonts w:ascii="Times New Roman" w:hAnsi="Times New Roman" w:cs="Times New Roman"/>
          <w:sz w:val="24"/>
          <w:szCs w:val="24"/>
        </w:rPr>
        <w:t xml:space="preserve"> pedia</w:t>
      </w:r>
      <w:r w:rsidR="00776CF3">
        <w:rPr>
          <w:rFonts w:ascii="Times New Roman" w:hAnsi="Times New Roman" w:cs="Times New Roman"/>
          <w:sz w:val="24"/>
          <w:szCs w:val="24"/>
        </w:rPr>
        <w:t>m</w:t>
      </w:r>
      <w:r w:rsidR="00776CF3" w:rsidRPr="00776CF3">
        <w:rPr>
          <w:rFonts w:ascii="Times New Roman" w:hAnsi="Times New Roman" w:cs="Times New Roman"/>
          <w:sz w:val="24"/>
          <w:szCs w:val="24"/>
        </w:rPr>
        <w:t xml:space="preserve"> que </w:t>
      </w:r>
      <w:r w:rsidR="00776CF3">
        <w:rPr>
          <w:rFonts w:ascii="Times New Roman" w:hAnsi="Times New Roman" w:cs="Times New Roman"/>
          <w:sz w:val="24"/>
          <w:szCs w:val="24"/>
        </w:rPr>
        <w:t>para o</w:t>
      </w:r>
      <w:r w:rsidR="00776CF3" w:rsidRPr="00776CF3">
        <w:rPr>
          <w:rFonts w:ascii="Times New Roman" w:hAnsi="Times New Roman" w:cs="Times New Roman"/>
          <w:sz w:val="24"/>
          <w:szCs w:val="24"/>
        </w:rPr>
        <w:t xml:space="preserve"> Rio de Janeiro também se enviasse esse agente régio</w:t>
      </w:r>
      <w:r w:rsidR="000D49D8">
        <w:rPr>
          <w:rFonts w:ascii="Times New Roman" w:hAnsi="Times New Roman" w:cs="Times New Roman"/>
          <w:sz w:val="24"/>
          <w:szCs w:val="24"/>
        </w:rPr>
        <w:t xml:space="preserve"> (BICALHO, 2003:348)</w:t>
      </w:r>
      <w:r w:rsidR="00776CF3">
        <w:rPr>
          <w:rFonts w:ascii="Times New Roman" w:hAnsi="Times New Roman" w:cs="Times New Roman"/>
          <w:sz w:val="24"/>
          <w:szCs w:val="24"/>
        </w:rPr>
        <w:t>.</w:t>
      </w:r>
      <w:r w:rsidR="000D49D8">
        <w:rPr>
          <w:rFonts w:ascii="Times New Roman" w:hAnsi="Times New Roman" w:cs="Times New Roman"/>
          <w:sz w:val="24"/>
          <w:szCs w:val="24"/>
        </w:rPr>
        <w:t xml:space="preserve"> </w:t>
      </w:r>
      <w:r w:rsidR="00EA0809">
        <w:rPr>
          <w:rFonts w:ascii="Times New Roman" w:hAnsi="Times New Roman" w:cs="Times New Roman"/>
          <w:sz w:val="24"/>
          <w:szCs w:val="24"/>
        </w:rPr>
        <w:t xml:space="preserve">Além disso, destaca-se também a criação dos bispados do Rio de Janeiro e de Pernambuco em 1675, fazendo com que o único bispado que existia anteriormente, que era o da Bahia, fosse elevado à </w:t>
      </w:r>
      <w:r w:rsidR="00E341F0">
        <w:rPr>
          <w:rFonts w:ascii="Times New Roman" w:hAnsi="Times New Roman" w:cs="Times New Roman"/>
          <w:sz w:val="24"/>
          <w:szCs w:val="24"/>
        </w:rPr>
        <w:t>arcebispado</w:t>
      </w:r>
      <w:r w:rsidR="007057E9">
        <w:rPr>
          <w:rFonts w:ascii="Times New Roman" w:hAnsi="Times New Roman" w:cs="Times New Roman"/>
          <w:sz w:val="24"/>
          <w:szCs w:val="24"/>
        </w:rPr>
        <w:t xml:space="preserve"> (GOUVÊA, 2001:300)</w:t>
      </w:r>
      <w:r w:rsidR="00EA0809">
        <w:rPr>
          <w:rFonts w:ascii="Times New Roman" w:hAnsi="Times New Roman" w:cs="Times New Roman"/>
          <w:sz w:val="24"/>
          <w:szCs w:val="24"/>
        </w:rPr>
        <w:t xml:space="preserve">. </w:t>
      </w:r>
      <w:r w:rsidR="00E341F0">
        <w:rPr>
          <w:rFonts w:ascii="Times New Roman" w:hAnsi="Times New Roman" w:cs="Times New Roman"/>
          <w:sz w:val="24"/>
          <w:szCs w:val="24"/>
        </w:rPr>
        <w:t>Com esses elementos é possível perceber como essas três capitanias eram centrais em divers</w:t>
      </w:r>
      <w:r w:rsidR="00197EF0">
        <w:rPr>
          <w:rFonts w:ascii="Times New Roman" w:hAnsi="Times New Roman" w:cs="Times New Roman"/>
          <w:sz w:val="24"/>
          <w:szCs w:val="24"/>
        </w:rPr>
        <w:t>os aspectos no Estado do Brasil, e novamente foi possível perceber a preponderância da Bahia frente as outras duas.</w:t>
      </w:r>
      <w:r w:rsidR="00AD6718">
        <w:rPr>
          <w:rFonts w:ascii="Times New Roman" w:hAnsi="Times New Roman" w:cs="Times New Roman"/>
          <w:sz w:val="24"/>
          <w:szCs w:val="24"/>
        </w:rPr>
        <w:t xml:space="preserve"> </w:t>
      </w:r>
      <w:r w:rsidR="00AD6718" w:rsidRPr="00AD6718">
        <w:rPr>
          <w:rFonts w:ascii="Times New Roman" w:hAnsi="Times New Roman" w:cs="Times New Roman"/>
          <w:sz w:val="24"/>
          <w:szCs w:val="24"/>
        </w:rPr>
        <w:t xml:space="preserve">Guida Marques analisou a crescente centralidade da Bahia em relação à América portuguesa durante o século XVII. Segundo a autora, apesar de não ser denominada oficialmente cabeça do Brasil no ato de sua fundação e da ida de Tomé de Sousa àquela capitania, a instalação das principais instituições régias bem como dos agentes régios naquela capitania, conferiram a ela o </w:t>
      </w:r>
      <w:r w:rsidR="00AD6718" w:rsidRPr="00AD6718">
        <w:rPr>
          <w:rFonts w:ascii="Times New Roman" w:hAnsi="Times New Roman" w:cs="Times New Roman"/>
          <w:i/>
          <w:sz w:val="24"/>
          <w:szCs w:val="24"/>
        </w:rPr>
        <w:t xml:space="preserve">status </w:t>
      </w:r>
      <w:r w:rsidR="00AD6718" w:rsidRPr="00AD6718">
        <w:rPr>
          <w:rFonts w:ascii="Times New Roman" w:hAnsi="Times New Roman" w:cs="Times New Roman"/>
          <w:sz w:val="24"/>
          <w:szCs w:val="24"/>
        </w:rPr>
        <w:t>de cabeça do Brasil</w:t>
      </w:r>
      <w:r w:rsidR="00F57A0D">
        <w:rPr>
          <w:rFonts w:ascii="Times New Roman" w:hAnsi="Times New Roman" w:cs="Times New Roman"/>
          <w:sz w:val="24"/>
          <w:szCs w:val="24"/>
        </w:rPr>
        <w:t xml:space="preserve"> (MARQUES, 2016:24)</w:t>
      </w:r>
      <w:r w:rsidR="00AD6718" w:rsidRPr="00AD6718">
        <w:rPr>
          <w:rFonts w:ascii="Times New Roman" w:hAnsi="Times New Roman" w:cs="Times New Roman"/>
          <w:sz w:val="24"/>
          <w:szCs w:val="24"/>
        </w:rPr>
        <w:t>.</w:t>
      </w:r>
    </w:p>
    <w:p w14:paraId="6A67EBE7" w14:textId="0825414A" w:rsidR="00AD6718" w:rsidRPr="00776CF3" w:rsidRDefault="00AD6718" w:rsidP="005F42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último caso interessante a ser destacado sobre a centralidade da Bahia, principalmente no século XVII, diz respeito ao direito de as câmaras enviarem representantes às reuniões das cortes em Portugal. A câmara da Bahia passou a ter esse direito em 1653, mas </w:t>
      </w:r>
      <w:r w:rsidR="002617EB">
        <w:rPr>
          <w:rFonts w:ascii="Times New Roman" w:hAnsi="Times New Roman" w:cs="Times New Roman"/>
          <w:sz w:val="24"/>
          <w:szCs w:val="24"/>
        </w:rPr>
        <w:t xml:space="preserve">em </w:t>
      </w:r>
      <w:r>
        <w:rPr>
          <w:rFonts w:ascii="Times New Roman" w:hAnsi="Times New Roman" w:cs="Times New Roman"/>
          <w:sz w:val="24"/>
          <w:szCs w:val="24"/>
        </w:rPr>
        <w:t xml:space="preserve">1643 os camarários do Rio de Janeiro </w:t>
      </w:r>
      <w:r w:rsidR="00643C8A">
        <w:rPr>
          <w:rFonts w:ascii="Times New Roman" w:hAnsi="Times New Roman" w:cs="Times New Roman"/>
          <w:sz w:val="24"/>
          <w:szCs w:val="24"/>
        </w:rPr>
        <w:t>requereram</w:t>
      </w:r>
      <w:r>
        <w:rPr>
          <w:rFonts w:ascii="Times New Roman" w:hAnsi="Times New Roman" w:cs="Times New Roman"/>
          <w:sz w:val="24"/>
          <w:szCs w:val="24"/>
        </w:rPr>
        <w:t xml:space="preserve"> ao rei</w:t>
      </w:r>
      <w:r w:rsidR="00B4384E">
        <w:rPr>
          <w:rFonts w:ascii="Times New Roman" w:hAnsi="Times New Roman" w:cs="Times New Roman"/>
          <w:sz w:val="24"/>
          <w:szCs w:val="24"/>
        </w:rPr>
        <w:t xml:space="preserve"> para</w:t>
      </w:r>
      <w:r>
        <w:rPr>
          <w:rFonts w:ascii="Times New Roman" w:hAnsi="Times New Roman" w:cs="Times New Roman"/>
          <w:sz w:val="24"/>
          <w:szCs w:val="24"/>
        </w:rPr>
        <w:t xml:space="preserve"> que eles pudessem enviar um representante a tais encontros. Pedido este que foi prontamente negado sob a justificativa de que nem mesmo a Bahia havia recebido esse privilégio</w:t>
      </w:r>
      <w:r w:rsidR="00F57A0D">
        <w:rPr>
          <w:rFonts w:ascii="Times New Roman" w:hAnsi="Times New Roman" w:cs="Times New Roman"/>
          <w:sz w:val="24"/>
          <w:szCs w:val="24"/>
        </w:rPr>
        <w:t xml:space="preserve"> (</w:t>
      </w:r>
      <w:proofErr w:type="gramStart"/>
      <w:r w:rsidR="00F57A0D">
        <w:rPr>
          <w:rFonts w:ascii="Times New Roman" w:hAnsi="Times New Roman" w:cs="Times New Roman"/>
          <w:sz w:val="24"/>
          <w:szCs w:val="24"/>
        </w:rPr>
        <w:t>KARDIM;KRAUSE</w:t>
      </w:r>
      <w:proofErr w:type="gramEnd"/>
      <w:r w:rsidR="00F57A0D">
        <w:rPr>
          <w:rFonts w:ascii="Times New Roman" w:hAnsi="Times New Roman" w:cs="Times New Roman"/>
          <w:sz w:val="24"/>
          <w:szCs w:val="24"/>
        </w:rPr>
        <w:t>, 2016:72)</w:t>
      </w:r>
      <w:r>
        <w:rPr>
          <w:rFonts w:ascii="Times New Roman" w:hAnsi="Times New Roman" w:cs="Times New Roman"/>
          <w:sz w:val="24"/>
          <w:szCs w:val="24"/>
        </w:rPr>
        <w:t>.</w:t>
      </w:r>
      <w:r w:rsidR="00B4384E">
        <w:rPr>
          <w:rFonts w:ascii="Times New Roman" w:hAnsi="Times New Roman" w:cs="Times New Roman"/>
          <w:sz w:val="24"/>
          <w:szCs w:val="24"/>
        </w:rPr>
        <w:t xml:space="preserve"> </w:t>
      </w:r>
      <w:r w:rsidR="00B4384E" w:rsidRPr="00B4384E">
        <w:rPr>
          <w:rFonts w:ascii="Times New Roman" w:hAnsi="Times New Roman" w:cs="Times New Roman"/>
          <w:sz w:val="24"/>
          <w:szCs w:val="24"/>
        </w:rPr>
        <w:t xml:space="preserve">Com isso, percebe-se que esse pedido teria sido de certa ousadia por parte daqueles camarários, uma vez que nem sequer a própria “cabeça </w:t>
      </w:r>
      <w:r w:rsidR="00B4384E">
        <w:rPr>
          <w:rFonts w:ascii="Times New Roman" w:hAnsi="Times New Roman" w:cs="Times New Roman"/>
          <w:sz w:val="24"/>
          <w:szCs w:val="24"/>
        </w:rPr>
        <w:t>do Estado” possuía tal privilégio.</w:t>
      </w:r>
    </w:p>
    <w:p w14:paraId="3B1F7C29" w14:textId="09BBCABB" w:rsidR="00A4469A" w:rsidRDefault="00A4469A" w:rsidP="00E86B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Bahia, Rio de Janeiro e Pernambuco. Essas três capitanias são apontadas, dentro da América portuguesa, como as principais, existindo a preponderância, pelo analisar das falas, por parte da Bahia. No estudo das hierarquias dos espaços, de fato pode</w:t>
      </w:r>
      <w:r w:rsidR="00F14153">
        <w:rPr>
          <w:rFonts w:ascii="Times New Roman" w:hAnsi="Times New Roman" w:cs="Times New Roman"/>
          <w:sz w:val="24"/>
          <w:szCs w:val="24"/>
        </w:rPr>
        <w:t>-se</w:t>
      </w:r>
      <w:r>
        <w:rPr>
          <w:rFonts w:ascii="Times New Roman" w:hAnsi="Times New Roman" w:cs="Times New Roman"/>
          <w:sz w:val="24"/>
          <w:szCs w:val="24"/>
        </w:rPr>
        <w:t xml:space="preserve"> afirmar, como </w:t>
      </w:r>
      <w:r w:rsidR="00B546A3">
        <w:rPr>
          <w:rFonts w:ascii="Times New Roman" w:hAnsi="Times New Roman" w:cs="Times New Roman"/>
          <w:sz w:val="24"/>
          <w:szCs w:val="24"/>
        </w:rPr>
        <w:t xml:space="preserve">bem apontou Rafael </w:t>
      </w:r>
      <w:proofErr w:type="spellStart"/>
      <w:r w:rsidR="00B546A3">
        <w:rPr>
          <w:rFonts w:ascii="Times New Roman" w:hAnsi="Times New Roman" w:cs="Times New Roman"/>
          <w:sz w:val="24"/>
          <w:szCs w:val="24"/>
        </w:rPr>
        <w:t>Chambouleyron</w:t>
      </w:r>
      <w:proofErr w:type="spellEnd"/>
      <w:r w:rsidR="00B546A3">
        <w:rPr>
          <w:rFonts w:ascii="Times New Roman" w:hAnsi="Times New Roman" w:cs="Times New Roman"/>
          <w:sz w:val="24"/>
          <w:szCs w:val="24"/>
        </w:rPr>
        <w:t>, que durante o período colonial na América não existiu um poder central único, mas sim uma organização que se pode</w:t>
      </w:r>
      <w:r w:rsidR="000A2758">
        <w:rPr>
          <w:rFonts w:ascii="Times New Roman" w:hAnsi="Times New Roman" w:cs="Times New Roman"/>
          <w:sz w:val="24"/>
          <w:szCs w:val="24"/>
        </w:rPr>
        <w:t xml:space="preserve"> chamar de </w:t>
      </w:r>
      <w:proofErr w:type="spellStart"/>
      <w:r w:rsidR="000A2758">
        <w:rPr>
          <w:rFonts w:ascii="Times New Roman" w:hAnsi="Times New Roman" w:cs="Times New Roman"/>
          <w:sz w:val="24"/>
          <w:szCs w:val="24"/>
        </w:rPr>
        <w:t>pluricapitabilidade</w:t>
      </w:r>
      <w:proofErr w:type="spellEnd"/>
      <w:r w:rsidR="000A2758">
        <w:rPr>
          <w:rFonts w:ascii="Times New Roman" w:hAnsi="Times New Roman" w:cs="Times New Roman"/>
          <w:sz w:val="24"/>
          <w:szCs w:val="24"/>
        </w:rPr>
        <w:t>.</w:t>
      </w:r>
      <w:r w:rsidR="00B546A3">
        <w:rPr>
          <w:rStyle w:val="Refdenotaderodap"/>
          <w:rFonts w:ascii="Times New Roman" w:hAnsi="Times New Roman" w:cs="Times New Roman"/>
          <w:sz w:val="24"/>
          <w:szCs w:val="24"/>
        </w:rPr>
        <w:footnoteReference w:id="17"/>
      </w:r>
      <w:r w:rsidR="000A2758">
        <w:rPr>
          <w:rFonts w:ascii="Times New Roman" w:hAnsi="Times New Roman" w:cs="Times New Roman"/>
          <w:sz w:val="24"/>
          <w:szCs w:val="24"/>
        </w:rPr>
        <w:t xml:space="preserve"> </w:t>
      </w:r>
      <w:r w:rsidR="00B813F8">
        <w:rPr>
          <w:rFonts w:ascii="Times New Roman" w:hAnsi="Times New Roman" w:cs="Times New Roman"/>
          <w:sz w:val="24"/>
          <w:szCs w:val="24"/>
        </w:rPr>
        <w:t>Importante destacar</w:t>
      </w:r>
      <w:r w:rsidR="00DE6CEF">
        <w:rPr>
          <w:rFonts w:ascii="Times New Roman" w:hAnsi="Times New Roman" w:cs="Times New Roman"/>
          <w:sz w:val="24"/>
          <w:szCs w:val="24"/>
        </w:rPr>
        <w:t xml:space="preserve"> que o estudo dessas hierarquias não é simplesmente para afirmar qual capitania é mais importante do que a outra, como destacou o dito autor para que o historiador não caísse na tentação de apenas se preocupar em definir qual seria o espaço mais central dentro da América</w:t>
      </w:r>
      <w:r w:rsidR="00F57A0D">
        <w:rPr>
          <w:rFonts w:ascii="Times New Roman" w:hAnsi="Times New Roman" w:cs="Times New Roman"/>
          <w:sz w:val="24"/>
          <w:szCs w:val="24"/>
        </w:rPr>
        <w:t xml:space="preserve"> (</w:t>
      </w:r>
      <w:r w:rsidR="00F57A0D" w:rsidRPr="00DE6CEF">
        <w:rPr>
          <w:rFonts w:ascii="Times New Roman" w:hAnsi="Times New Roman" w:cs="Times New Roman"/>
        </w:rPr>
        <w:t>CHAMBOULEYRON</w:t>
      </w:r>
      <w:r w:rsidR="00F57A0D">
        <w:rPr>
          <w:rFonts w:ascii="Times New Roman" w:hAnsi="Times New Roman" w:cs="Times New Roman"/>
        </w:rPr>
        <w:t>, 2016)</w:t>
      </w:r>
      <w:r w:rsidR="00DE6CEF">
        <w:rPr>
          <w:rFonts w:ascii="Times New Roman" w:hAnsi="Times New Roman" w:cs="Times New Roman"/>
          <w:sz w:val="24"/>
          <w:szCs w:val="24"/>
        </w:rPr>
        <w:t xml:space="preserve">. </w:t>
      </w:r>
      <w:r w:rsidR="00195B03">
        <w:rPr>
          <w:rFonts w:ascii="Times New Roman" w:hAnsi="Times New Roman" w:cs="Times New Roman"/>
          <w:sz w:val="24"/>
          <w:szCs w:val="24"/>
        </w:rPr>
        <w:t>Analisar as hierarquias e perceber a existência de vários núcleos de influência</w:t>
      </w:r>
      <w:r w:rsidR="00BD2BA0">
        <w:rPr>
          <w:rFonts w:ascii="Times New Roman" w:hAnsi="Times New Roman" w:cs="Times New Roman"/>
          <w:sz w:val="24"/>
          <w:szCs w:val="24"/>
        </w:rPr>
        <w:t xml:space="preserve">, </w:t>
      </w:r>
      <w:r w:rsidR="00BD2BA0">
        <w:rPr>
          <w:rFonts w:ascii="Times New Roman" w:hAnsi="Times New Roman" w:cs="Times New Roman"/>
          <w:sz w:val="24"/>
          <w:szCs w:val="24"/>
        </w:rPr>
        <w:lastRenderedPageBreak/>
        <w:t>auxilia no entendimento da grande complexidade que era a malha administrativa portuguesa</w:t>
      </w:r>
      <w:r w:rsidR="00F14153">
        <w:rPr>
          <w:rFonts w:ascii="Times New Roman" w:hAnsi="Times New Roman" w:cs="Times New Roman"/>
          <w:sz w:val="24"/>
          <w:szCs w:val="24"/>
        </w:rPr>
        <w:t xml:space="preserve"> no continente americano</w:t>
      </w:r>
      <w:r w:rsidR="00BD2BA0">
        <w:rPr>
          <w:rFonts w:ascii="Times New Roman" w:hAnsi="Times New Roman" w:cs="Times New Roman"/>
          <w:sz w:val="24"/>
          <w:szCs w:val="24"/>
        </w:rPr>
        <w:t>.</w:t>
      </w:r>
    </w:p>
    <w:p w14:paraId="3BBA29E4" w14:textId="51BD22B8" w:rsidR="00F574F2" w:rsidRDefault="00F574F2" w:rsidP="00F574F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14:paraId="1B90AB88" w14:textId="11D1B13C" w:rsidR="00AC2244" w:rsidRPr="00AC2244" w:rsidRDefault="00AC2244" w:rsidP="00F574F2">
      <w:pPr>
        <w:pStyle w:val="Textodenotaderodap"/>
        <w:jc w:val="both"/>
        <w:rPr>
          <w:rFonts w:ascii="Times New Roman" w:hAnsi="Times New Roman" w:cs="Times New Roman"/>
          <w:sz w:val="24"/>
          <w:szCs w:val="24"/>
        </w:rPr>
      </w:pPr>
      <w:r w:rsidRPr="00AC2244">
        <w:rPr>
          <w:rFonts w:ascii="Times New Roman" w:hAnsi="Times New Roman" w:cs="Times New Roman"/>
          <w:sz w:val="24"/>
          <w:szCs w:val="24"/>
        </w:rPr>
        <w:t xml:space="preserve">ARAÚJO, Hugo André F. </w:t>
      </w:r>
      <w:proofErr w:type="gramStart"/>
      <w:r w:rsidRPr="00AC2244">
        <w:rPr>
          <w:rFonts w:ascii="Times New Roman" w:hAnsi="Times New Roman" w:cs="Times New Roman"/>
          <w:sz w:val="24"/>
          <w:szCs w:val="24"/>
        </w:rPr>
        <w:t>F..</w:t>
      </w:r>
      <w:proofErr w:type="gramEnd"/>
      <w:r w:rsidRPr="00AC2244">
        <w:rPr>
          <w:rFonts w:ascii="Times New Roman" w:hAnsi="Times New Roman" w:cs="Times New Roman"/>
          <w:sz w:val="24"/>
          <w:szCs w:val="24"/>
        </w:rPr>
        <w:t xml:space="preserve"> A organização territorial dos poderes e das jurisdições: o governo-geral do Estado do Brasil na segunda metade do século XVII. In: </w:t>
      </w:r>
      <w:r w:rsidRPr="00AC2244">
        <w:rPr>
          <w:rFonts w:ascii="Times New Roman" w:hAnsi="Times New Roman" w:cs="Times New Roman"/>
          <w:i/>
          <w:sz w:val="24"/>
          <w:szCs w:val="24"/>
        </w:rPr>
        <w:t>X Jornada Discente Professor Manoel Salgado - PPGHIS-UFRJ</w:t>
      </w:r>
      <w:r w:rsidRPr="00AC2244">
        <w:rPr>
          <w:rFonts w:ascii="Times New Roman" w:hAnsi="Times New Roman" w:cs="Times New Roman"/>
          <w:sz w:val="24"/>
          <w:szCs w:val="24"/>
        </w:rPr>
        <w:t>, 2015, Rio de Janeiro. Anais da X Jornada de Estudos Históricos Professor Manoel Salgado. PPGHIS/UFRJ. Rio de Janeiro: PPGHIS/UFRJ, 2015. v. 1.</w:t>
      </w:r>
    </w:p>
    <w:p w14:paraId="6944DCA6" w14:textId="77777777" w:rsidR="00AC2244" w:rsidRDefault="00AC2244" w:rsidP="00F574F2">
      <w:pPr>
        <w:pStyle w:val="Textodenotaderodap"/>
        <w:jc w:val="both"/>
        <w:rPr>
          <w:rFonts w:ascii="Times New Roman" w:hAnsi="Times New Roman" w:cs="Times New Roman"/>
          <w:sz w:val="24"/>
          <w:szCs w:val="24"/>
        </w:rPr>
      </w:pPr>
    </w:p>
    <w:p w14:paraId="3FB8799A" w14:textId="2F24E93D" w:rsidR="00260AD9" w:rsidRDefault="00260AD9" w:rsidP="00F574F2">
      <w:pPr>
        <w:pStyle w:val="Textodenotaderodap"/>
        <w:jc w:val="both"/>
        <w:rPr>
          <w:rFonts w:ascii="Times New Roman" w:hAnsi="Times New Roman" w:cs="Times New Roman"/>
          <w:sz w:val="24"/>
          <w:szCs w:val="24"/>
        </w:rPr>
      </w:pPr>
      <w:r w:rsidRPr="00260AD9">
        <w:rPr>
          <w:rFonts w:ascii="Times New Roman" w:hAnsi="Times New Roman" w:cs="Times New Roman"/>
          <w:sz w:val="24"/>
          <w:szCs w:val="24"/>
        </w:rPr>
        <w:t xml:space="preserve">BICALHO, Maria Fernanda. </w:t>
      </w:r>
      <w:r w:rsidRPr="00260AD9">
        <w:rPr>
          <w:rFonts w:ascii="Times New Roman" w:hAnsi="Times New Roman" w:cs="Times New Roman"/>
          <w:i/>
          <w:sz w:val="24"/>
          <w:szCs w:val="24"/>
        </w:rPr>
        <w:t xml:space="preserve">A cidade e o Império. </w:t>
      </w:r>
      <w:r w:rsidRPr="00260AD9">
        <w:rPr>
          <w:rFonts w:ascii="Times New Roman" w:hAnsi="Times New Roman" w:cs="Times New Roman"/>
          <w:sz w:val="24"/>
          <w:szCs w:val="24"/>
        </w:rPr>
        <w:t>O Rio de Janeiro no século XVIII. Rio de Janeiro: Civilização Brasileira, 2003</w:t>
      </w:r>
      <w:r>
        <w:rPr>
          <w:rFonts w:ascii="Times New Roman" w:hAnsi="Times New Roman" w:cs="Times New Roman"/>
          <w:sz w:val="24"/>
          <w:szCs w:val="24"/>
        </w:rPr>
        <w:t>.</w:t>
      </w:r>
    </w:p>
    <w:p w14:paraId="16583846" w14:textId="77777777" w:rsidR="00830C8F" w:rsidRDefault="00830C8F" w:rsidP="00F574F2">
      <w:pPr>
        <w:pStyle w:val="Textodenotaderodap"/>
        <w:jc w:val="both"/>
        <w:rPr>
          <w:rFonts w:ascii="Times New Roman" w:hAnsi="Times New Roman" w:cs="Times New Roman"/>
          <w:sz w:val="24"/>
          <w:szCs w:val="24"/>
        </w:rPr>
      </w:pPr>
    </w:p>
    <w:p w14:paraId="5173A168" w14:textId="1E1B5B54" w:rsidR="00830C8F" w:rsidRDefault="00830C8F" w:rsidP="00F574F2">
      <w:pPr>
        <w:pStyle w:val="Textodenotaderodap"/>
        <w:jc w:val="both"/>
        <w:rPr>
          <w:rFonts w:ascii="Times New Roman" w:hAnsi="Times New Roman" w:cs="Times New Roman"/>
          <w:sz w:val="24"/>
          <w:szCs w:val="24"/>
        </w:rPr>
      </w:pPr>
      <w:r w:rsidRPr="00830C8F">
        <w:rPr>
          <w:rFonts w:ascii="Times New Roman" w:hAnsi="Times New Roman" w:cs="Times New Roman"/>
          <w:sz w:val="24"/>
          <w:szCs w:val="24"/>
        </w:rPr>
        <w:t xml:space="preserve">BICALHO, Maria Fernanda. A cidade do Rio de Janeiro e o sonho de uma capital americana: da visão de D. Luís da Cunha à sede do vice-reinado (1736-1763). </w:t>
      </w:r>
      <w:r w:rsidRPr="00830C8F">
        <w:rPr>
          <w:rFonts w:ascii="Times New Roman" w:hAnsi="Times New Roman" w:cs="Times New Roman"/>
          <w:i/>
          <w:sz w:val="24"/>
          <w:szCs w:val="24"/>
        </w:rPr>
        <w:t>História</w:t>
      </w:r>
      <w:r w:rsidRPr="00830C8F">
        <w:rPr>
          <w:rFonts w:ascii="Times New Roman" w:hAnsi="Times New Roman" w:cs="Times New Roman"/>
          <w:sz w:val="24"/>
          <w:szCs w:val="24"/>
        </w:rPr>
        <w:t xml:space="preserve"> (UNESP. Impresso</w:t>
      </w:r>
      <w:r>
        <w:rPr>
          <w:rFonts w:ascii="Times New Roman" w:hAnsi="Times New Roman" w:cs="Times New Roman"/>
          <w:sz w:val="24"/>
          <w:szCs w:val="24"/>
        </w:rPr>
        <w:t>) (Cessou em 2004), v. 30, 2011.</w:t>
      </w:r>
    </w:p>
    <w:p w14:paraId="3C53DD82" w14:textId="77777777" w:rsidR="00BE46AC" w:rsidRDefault="00BE46AC" w:rsidP="00F574F2">
      <w:pPr>
        <w:pStyle w:val="Textodenotaderodap"/>
        <w:jc w:val="both"/>
        <w:rPr>
          <w:rFonts w:ascii="Times New Roman" w:hAnsi="Times New Roman" w:cs="Times New Roman"/>
          <w:sz w:val="24"/>
          <w:szCs w:val="24"/>
        </w:rPr>
      </w:pPr>
    </w:p>
    <w:p w14:paraId="7A0E2138" w14:textId="02EBD5C0" w:rsidR="0018594C" w:rsidRDefault="0018594C" w:rsidP="00BE46AC">
      <w:pPr>
        <w:pStyle w:val="Textodenotaderodap"/>
        <w:rPr>
          <w:rFonts w:ascii="Times New Roman" w:hAnsi="Times New Roman" w:cs="Times New Roman"/>
          <w:sz w:val="24"/>
          <w:szCs w:val="24"/>
        </w:rPr>
      </w:pPr>
      <w:r w:rsidRPr="0018594C">
        <w:rPr>
          <w:rFonts w:ascii="Times New Roman" w:hAnsi="Times New Roman" w:cs="Times New Roman"/>
          <w:caps/>
          <w:sz w:val="24"/>
          <w:szCs w:val="24"/>
        </w:rPr>
        <w:t>Cardim</w:t>
      </w:r>
      <w:r w:rsidRPr="0018594C">
        <w:rPr>
          <w:rFonts w:ascii="Times New Roman" w:hAnsi="Times New Roman" w:cs="Times New Roman"/>
          <w:sz w:val="24"/>
          <w:szCs w:val="24"/>
        </w:rPr>
        <w:t xml:space="preserve">, P., </w:t>
      </w:r>
      <w:r w:rsidRPr="0018594C">
        <w:rPr>
          <w:rFonts w:ascii="Times New Roman" w:hAnsi="Times New Roman" w:cs="Times New Roman"/>
          <w:caps/>
          <w:sz w:val="24"/>
          <w:szCs w:val="24"/>
        </w:rPr>
        <w:t>Krause</w:t>
      </w:r>
      <w:r w:rsidRPr="0018594C">
        <w:rPr>
          <w:rFonts w:ascii="Times New Roman" w:hAnsi="Times New Roman" w:cs="Times New Roman"/>
          <w:sz w:val="24"/>
          <w:szCs w:val="24"/>
        </w:rPr>
        <w:t>, T.  A comunicação entre a câmara de Salvador e os seus procuradores em Lisboa durante a segunda metade do século XVII. In Souza, E. S., Marques, G., Silva, H. R. (</w:t>
      </w:r>
      <w:proofErr w:type="spellStart"/>
      <w:r w:rsidRPr="0018594C">
        <w:rPr>
          <w:rFonts w:ascii="Times New Roman" w:hAnsi="Times New Roman" w:cs="Times New Roman"/>
          <w:sz w:val="24"/>
          <w:szCs w:val="24"/>
        </w:rPr>
        <w:t>Orgs</w:t>
      </w:r>
      <w:proofErr w:type="spellEnd"/>
      <w:r w:rsidRPr="0018594C">
        <w:rPr>
          <w:rFonts w:ascii="Times New Roman" w:hAnsi="Times New Roman" w:cs="Times New Roman"/>
          <w:sz w:val="24"/>
          <w:szCs w:val="24"/>
        </w:rPr>
        <w:t xml:space="preserve">), </w:t>
      </w:r>
      <w:r w:rsidRPr="0018594C">
        <w:rPr>
          <w:rFonts w:ascii="Times New Roman" w:hAnsi="Times New Roman" w:cs="Times New Roman"/>
          <w:i/>
          <w:sz w:val="24"/>
          <w:szCs w:val="24"/>
        </w:rPr>
        <w:t>Salvador da Bahia</w:t>
      </w:r>
      <w:r w:rsidRPr="0018594C">
        <w:rPr>
          <w:rFonts w:ascii="Times New Roman" w:hAnsi="Times New Roman" w:cs="Times New Roman"/>
          <w:sz w:val="24"/>
          <w:szCs w:val="24"/>
        </w:rPr>
        <w:t>: retratos de uma cidade atlântica, pp. 47-97. Salvador / Lisboa: EDUFBA / CHAM, 2016.</w:t>
      </w:r>
    </w:p>
    <w:p w14:paraId="19332B07" w14:textId="77777777" w:rsidR="0018594C" w:rsidRPr="0018594C" w:rsidRDefault="0018594C" w:rsidP="00BE46AC">
      <w:pPr>
        <w:pStyle w:val="Textodenotaderodap"/>
        <w:rPr>
          <w:rFonts w:ascii="Times New Roman" w:hAnsi="Times New Roman" w:cs="Times New Roman"/>
          <w:sz w:val="24"/>
          <w:szCs w:val="24"/>
        </w:rPr>
      </w:pPr>
    </w:p>
    <w:p w14:paraId="6CCCCB16" w14:textId="77777777" w:rsidR="00BE46AC" w:rsidRPr="00BE46AC" w:rsidRDefault="00BE46AC" w:rsidP="00BE46AC">
      <w:pPr>
        <w:pStyle w:val="Textodenotaderodap"/>
        <w:rPr>
          <w:rFonts w:ascii="Times New Roman" w:hAnsi="Times New Roman" w:cs="Times New Roman"/>
          <w:sz w:val="24"/>
          <w:szCs w:val="24"/>
        </w:rPr>
      </w:pPr>
      <w:r w:rsidRPr="00BE46AC">
        <w:rPr>
          <w:rFonts w:ascii="Times New Roman" w:hAnsi="Times New Roman" w:cs="Times New Roman"/>
          <w:sz w:val="24"/>
          <w:szCs w:val="24"/>
        </w:rPr>
        <w:t xml:space="preserve">CARDIM, Pedro.  </w:t>
      </w:r>
      <w:r w:rsidRPr="00BE46AC">
        <w:rPr>
          <w:rFonts w:ascii="Times New Roman" w:hAnsi="Times New Roman" w:cs="Times New Roman"/>
          <w:i/>
          <w:sz w:val="24"/>
          <w:szCs w:val="24"/>
        </w:rPr>
        <w:t>Portugal unido y separado</w:t>
      </w:r>
      <w:r w:rsidRPr="00BE46AC">
        <w:rPr>
          <w:rFonts w:ascii="Times New Roman" w:hAnsi="Times New Roman" w:cs="Times New Roman"/>
          <w:sz w:val="24"/>
          <w:szCs w:val="24"/>
        </w:rPr>
        <w:t xml:space="preserve">. Felipe II, </w:t>
      </w:r>
      <w:proofErr w:type="spellStart"/>
      <w:r w:rsidRPr="00BE46AC">
        <w:rPr>
          <w:rFonts w:ascii="Times New Roman" w:hAnsi="Times New Roman" w:cs="Times New Roman"/>
          <w:sz w:val="24"/>
          <w:szCs w:val="24"/>
        </w:rPr>
        <w:t>la</w:t>
      </w:r>
      <w:proofErr w:type="spellEnd"/>
      <w:r w:rsidRPr="00BE46AC">
        <w:rPr>
          <w:rFonts w:ascii="Times New Roman" w:hAnsi="Times New Roman" w:cs="Times New Roman"/>
          <w:sz w:val="24"/>
          <w:szCs w:val="24"/>
        </w:rPr>
        <w:t xml:space="preserve"> </w:t>
      </w:r>
      <w:proofErr w:type="spellStart"/>
      <w:r w:rsidRPr="00BE46AC">
        <w:rPr>
          <w:rFonts w:ascii="Times New Roman" w:hAnsi="Times New Roman" w:cs="Times New Roman"/>
          <w:sz w:val="24"/>
          <w:szCs w:val="24"/>
        </w:rPr>
        <w:t>unión</w:t>
      </w:r>
      <w:proofErr w:type="spellEnd"/>
      <w:r w:rsidRPr="00BE46AC">
        <w:rPr>
          <w:rFonts w:ascii="Times New Roman" w:hAnsi="Times New Roman" w:cs="Times New Roman"/>
          <w:sz w:val="24"/>
          <w:szCs w:val="24"/>
        </w:rPr>
        <w:t xml:space="preserve"> de </w:t>
      </w:r>
      <w:proofErr w:type="spellStart"/>
      <w:r w:rsidRPr="00BE46AC">
        <w:rPr>
          <w:rFonts w:ascii="Times New Roman" w:hAnsi="Times New Roman" w:cs="Times New Roman"/>
          <w:sz w:val="24"/>
          <w:szCs w:val="24"/>
        </w:rPr>
        <w:t>territorios</w:t>
      </w:r>
      <w:proofErr w:type="spellEnd"/>
      <w:r w:rsidRPr="00BE46AC">
        <w:rPr>
          <w:rFonts w:ascii="Times New Roman" w:hAnsi="Times New Roman" w:cs="Times New Roman"/>
          <w:sz w:val="24"/>
          <w:szCs w:val="24"/>
        </w:rPr>
        <w:t xml:space="preserve"> y </w:t>
      </w:r>
      <w:proofErr w:type="spellStart"/>
      <w:r w:rsidRPr="00BE46AC">
        <w:rPr>
          <w:rFonts w:ascii="Times New Roman" w:hAnsi="Times New Roman" w:cs="Times New Roman"/>
          <w:sz w:val="24"/>
          <w:szCs w:val="24"/>
        </w:rPr>
        <w:t>la</w:t>
      </w:r>
      <w:proofErr w:type="spellEnd"/>
      <w:r w:rsidRPr="00BE46AC">
        <w:rPr>
          <w:rFonts w:ascii="Times New Roman" w:hAnsi="Times New Roman" w:cs="Times New Roman"/>
          <w:sz w:val="24"/>
          <w:szCs w:val="24"/>
        </w:rPr>
        <w:t xml:space="preserve"> </w:t>
      </w:r>
      <w:proofErr w:type="spellStart"/>
      <w:r w:rsidRPr="00BE46AC">
        <w:rPr>
          <w:rFonts w:ascii="Times New Roman" w:hAnsi="Times New Roman" w:cs="Times New Roman"/>
          <w:sz w:val="24"/>
          <w:szCs w:val="24"/>
        </w:rPr>
        <w:t>condición</w:t>
      </w:r>
      <w:proofErr w:type="spellEnd"/>
      <w:r w:rsidRPr="00BE46AC">
        <w:rPr>
          <w:rFonts w:ascii="Times New Roman" w:hAnsi="Times New Roman" w:cs="Times New Roman"/>
          <w:sz w:val="24"/>
          <w:szCs w:val="24"/>
        </w:rPr>
        <w:t xml:space="preserve"> política </w:t>
      </w:r>
      <w:proofErr w:type="spellStart"/>
      <w:r w:rsidRPr="00BE46AC">
        <w:rPr>
          <w:rFonts w:ascii="Times New Roman" w:hAnsi="Times New Roman" w:cs="Times New Roman"/>
          <w:sz w:val="24"/>
          <w:szCs w:val="24"/>
        </w:rPr>
        <w:t>del</w:t>
      </w:r>
      <w:proofErr w:type="spellEnd"/>
      <w:r w:rsidRPr="00BE46AC">
        <w:rPr>
          <w:rFonts w:ascii="Times New Roman" w:hAnsi="Times New Roman" w:cs="Times New Roman"/>
          <w:sz w:val="24"/>
          <w:szCs w:val="24"/>
        </w:rPr>
        <w:t xml:space="preserve"> reino de Portugal. Valladolid: </w:t>
      </w:r>
      <w:proofErr w:type="spellStart"/>
      <w:r w:rsidRPr="00BE46AC">
        <w:rPr>
          <w:rFonts w:ascii="Times New Roman" w:hAnsi="Times New Roman" w:cs="Times New Roman"/>
          <w:sz w:val="24"/>
          <w:szCs w:val="24"/>
        </w:rPr>
        <w:t>Universidad</w:t>
      </w:r>
      <w:proofErr w:type="spellEnd"/>
      <w:r w:rsidRPr="00BE46AC">
        <w:rPr>
          <w:rFonts w:ascii="Times New Roman" w:hAnsi="Times New Roman" w:cs="Times New Roman"/>
          <w:sz w:val="24"/>
          <w:szCs w:val="24"/>
        </w:rPr>
        <w:t xml:space="preserve"> de Valladolid / Cátedra «Felipe II», 2014.</w:t>
      </w:r>
    </w:p>
    <w:p w14:paraId="45D6A217" w14:textId="77777777" w:rsidR="00F574F2" w:rsidRDefault="00F574F2" w:rsidP="00F574F2">
      <w:pPr>
        <w:pStyle w:val="Textodenotaderodap"/>
        <w:jc w:val="both"/>
        <w:rPr>
          <w:sz w:val="24"/>
          <w:szCs w:val="24"/>
        </w:rPr>
      </w:pPr>
    </w:p>
    <w:p w14:paraId="31A4C1CA" w14:textId="77777777" w:rsidR="00BE46AC" w:rsidRPr="00BE46AC" w:rsidRDefault="00BE46AC" w:rsidP="00BE46AC">
      <w:pPr>
        <w:pStyle w:val="Textodenotaderodap"/>
        <w:jc w:val="both"/>
        <w:rPr>
          <w:sz w:val="24"/>
          <w:szCs w:val="24"/>
        </w:rPr>
      </w:pPr>
      <w:r w:rsidRPr="00BE46AC">
        <w:rPr>
          <w:rFonts w:ascii="Times New Roman" w:hAnsi="Times New Roman" w:cs="Times New Roman"/>
          <w:sz w:val="24"/>
          <w:szCs w:val="24"/>
        </w:rPr>
        <w:t xml:space="preserve">CHAMBOULEYRON, Rafael. Prefácio. In: LISBOA, Breno Almeida; MIRANDA, Bruno; SOUZA, George; SILVA, </w:t>
      </w:r>
      <w:proofErr w:type="spellStart"/>
      <w:r w:rsidRPr="00BE46AC">
        <w:rPr>
          <w:rFonts w:ascii="Times New Roman" w:hAnsi="Times New Roman" w:cs="Times New Roman"/>
          <w:sz w:val="24"/>
          <w:szCs w:val="24"/>
        </w:rPr>
        <w:t>Hernique</w:t>
      </w:r>
      <w:proofErr w:type="spellEnd"/>
      <w:r w:rsidRPr="00BE46AC">
        <w:rPr>
          <w:rFonts w:ascii="Times New Roman" w:hAnsi="Times New Roman" w:cs="Times New Roman"/>
          <w:sz w:val="24"/>
          <w:szCs w:val="24"/>
        </w:rPr>
        <w:t>. (</w:t>
      </w:r>
      <w:proofErr w:type="gramStart"/>
      <w:r w:rsidRPr="00BE46AC">
        <w:rPr>
          <w:rFonts w:ascii="Times New Roman" w:hAnsi="Times New Roman" w:cs="Times New Roman"/>
          <w:sz w:val="24"/>
          <w:szCs w:val="24"/>
        </w:rPr>
        <w:t>org.</w:t>
      </w:r>
      <w:proofErr w:type="gramEnd"/>
      <w:r w:rsidRPr="00BE46AC">
        <w:rPr>
          <w:rFonts w:ascii="Times New Roman" w:hAnsi="Times New Roman" w:cs="Times New Roman"/>
          <w:sz w:val="24"/>
          <w:szCs w:val="24"/>
        </w:rPr>
        <w:t xml:space="preserve">) </w:t>
      </w:r>
      <w:r w:rsidRPr="00BE46AC">
        <w:rPr>
          <w:rFonts w:ascii="Times New Roman" w:hAnsi="Times New Roman" w:cs="Times New Roman"/>
          <w:i/>
          <w:sz w:val="24"/>
          <w:szCs w:val="24"/>
        </w:rPr>
        <w:t xml:space="preserve">Essa parte tão nobre do corpo da monarquia: </w:t>
      </w:r>
      <w:r w:rsidRPr="00BE46AC">
        <w:rPr>
          <w:rFonts w:ascii="Times New Roman" w:hAnsi="Times New Roman" w:cs="Times New Roman"/>
          <w:sz w:val="24"/>
          <w:szCs w:val="24"/>
        </w:rPr>
        <w:t>poderes, negócios e sociabilidade em Pernambuco colonial. Século XVI –XVIII. Recife: Editora UFPE, 2016.</w:t>
      </w:r>
    </w:p>
    <w:p w14:paraId="53C52339" w14:textId="77777777" w:rsidR="00F574F2" w:rsidRDefault="00F574F2" w:rsidP="00F574F2">
      <w:pPr>
        <w:spacing w:after="0" w:line="240" w:lineRule="auto"/>
        <w:jc w:val="both"/>
        <w:rPr>
          <w:rFonts w:ascii="Times New Roman" w:hAnsi="Times New Roman" w:cs="Times New Roman"/>
          <w:sz w:val="24"/>
          <w:szCs w:val="24"/>
        </w:rPr>
      </w:pPr>
    </w:p>
    <w:p w14:paraId="11B75496" w14:textId="6E14186F" w:rsidR="00037D7F" w:rsidRPr="00037D7F" w:rsidRDefault="00037D7F" w:rsidP="00F574F2">
      <w:pPr>
        <w:spacing w:after="0" w:line="240" w:lineRule="auto"/>
        <w:jc w:val="both"/>
        <w:rPr>
          <w:rFonts w:ascii="Times New Roman" w:hAnsi="Times New Roman" w:cs="Times New Roman"/>
          <w:sz w:val="24"/>
          <w:szCs w:val="24"/>
        </w:rPr>
      </w:pPr>
      <w:r w:rsidRPr="00037D7F">
        <w:rPr>
          <w:rFonts w:ascii="Times New Roman" w:hAnsi="Times New Roman" w:cs="Times New Roman"/>
          <w:sz w:val="24"/>
          <w:szCs w:val="24"/>
        </w:rPr>
        <w:t xml:space="preserve">CRUZ, Miguel Dantas da. </w:t>
      </w:r>
      <w:r w:rsidRPr="00037D7F">
        <w:rPr>
          <w:rFonts w:ascii="Times New Roman" w:hAnsi="Times New Roman" w:cs="Times New Roman"/>
          <w:i/>
          <w:sz w:val="24"/>
          <w:szCs w:val="24"/>
        </w:rPr>
        <w:t>O Conselho Ultramarino e a administração militar do Brasil</w:t>
      </w:r>
      <w:r w:rsidRPr="00037D7F">
        <w:rPr>
          <w:rFonts w:ascii="Times New Roman" w:hAnsi="Times New Roman" w:cs="Times New Roman"/>
          <w:sz w:val="24"/>
          <w:szCs w:val="24"/>
        </w:rPr>
        <w:t xml:space="preserve"> (da restauração ao </w:t>
      </w:r>
      <w:proofErr w:type="spellStart"/>
      <w:r w:rsidRPr="00037D7F">
        <w:rPr>
          <w:rFonts w:ascii="Times New Roman" w:hAnsi="Times New Roman" w:cs="Times New Roman"/>
          <w:sz w:val="24"/>
          <w:szCs w:val="24"/>
        </w:rPr>
        <w:t>pombalismo</w:t>
      </w:r>
      <w:proofErr w:type="spellEnd"/>
      <w:r w:rsidRPr="00037D7F">
        <w:rPr>
          <w:rFonts w:ascii="Times New Roman" w:hAnsi="Times New Roman" w:cs="Times New Roman"/>
          <w:sz w:val="24"/>
          <w:szCs w:val="24"/>
        </w:rPr>
        <w:t>): política, finanças e burocracia. 391 f. Tese (Doutorado em História). Instituto Universitário de Lisboa, 2013.</w:t>
      </w:r>
    </w:p>
    <w:p w14:paraId="601CB2A5" w14:textId="77777777" w:rsidR="00BE46AC" w:rsidRDefault="00BE46AC" w:rsidP="00F574F2">
      <w:pPr>
        <w:spacing w:after="0" w:line="240" w:lineRule="auto"/>
        <w:jc w:val="both"/>
        <w:rPr>
          <w:rFonts w:ascii="Times New Roman" w:hAnsi="Times New Roman" w:cs="Times New Roman"/>
          <w:sz w:val="24"/>
          <w:szCs w:val="24"/>
        </w:rPr>
      </w:pPr>
    </w:p>
    <w:p w14:paraId="47FE5708" w14:textId="035DA7C0" w:rsidR="00BE46AC" w:rsidRDefault="00BE46AC" w:rsidP="00F574F2">
      <w:pPr>
        <w:spacing w:after="0" w:line="240" w:lineRule="auto"/>
        <w:jc w:val="both"/>
        <w:rPr>
          <w:rFonts w:ascii="Times New Roman" w:hAnsi="Times New Roman" w:cs="Times New Roman"/>
        </w:rPr>
      </w:pPr>
      <w:r w:rsidRPr="00BE46AC">
        <w:rPr>
          <w:rFonts w:ascii="Times New Roman" w:hAnsi="Times New Roman" w:cs="Times New Roman"/>
          <w:sz w:val="24"/>
          <w:szCs w:val="24"/>
        </w:rPr>
        <w:t xml:space="preserve">FONSECA, M. A. </w:t>
      </w:r>
      <w:proofErr w:type="gramStart"/>
      <w:r w:rsidRPr="00BE46AC">
        <w:rPr>
          <w:rFonts w:ascii="Times New Roman" w:hAnsi="Times New Roman" w:cs="Times New Roman"/>
          <w:sz w:val="24"/>
          <w:szCs w:val="24"/>
        </w:rPr>
        <w:t>V..</w:t>
      </w:r>
      <w:proofErr w:type="gramEnd"/>
      <w:r w:rsidRPr="00BE46AC">
        <w:rPr>
          <w:rFonts w:ascii="Times New Roman" w:hAnsi="Times New Roman" w:cs="Times New Roman"/>
          <w:sz w:val="24"/>
          <w:szCs w:val="24"/>
        </w:rPr>
        <w:t xml:space="preserve"> O regimento, as leis e o estilo: a jurisdição dos capitães-mores do Rio Grande entre a Bahia e Pernambuco (1690-1715). In: </w:t>
      </w:r>
      <w:r w:rsidRPr="00BE46AC">
        <w:rPr>
          <w:rFonts w:ascii="Times New Roman" w:hAnsi="Times New Roman" w:cs="Times New Roman"/>
          <w:i/>
          <w:sz w:val="24"/>
          <w:szCs w:val="24"/>
        </w:rPr>
        <w:t>VI Encontro Internacional de História Colonial</w:t>
      </w:r>
      <w:r w:rsidRPr="00BE46AC">
        <w:rPr>
          <w:rFonts w:ascii="Times New Roman" w:hAnsi="Times New Roman" w:cs="Times New Roman"/>
          <w:sz w:val="24"/>
          <w:szCs w:val="24"/>
        </w:rPr>
        <w:t>: Mundos coloniais comparados. Poder, fronteiras e identidades. 2016, Salvador</w:t>
      </w:r>
      <w:r w:rsidRPr="00CF58C0">
        <w:rPr>
          <w:rFonts w:ascii="Times New Roman" w:hAnsi="Times New Roman" w:cs="Times New Roman"/>
        </w:rPr>
        <w:t>.</w:t>
      </w:r>
    </w:p>
    <w:p w14:paraId="02CF3AFE" w14:textId="77777777" w:rsidR="0018594C" w:rsidRDefault="0018594C" w:rsidP="00F574F2">
      <w:pPr>
        <w:spacing w:after="0" w:line="240" w:lineRule="auto"/>
        <w:jc w:val="both"/>
        <w:rPr>
          <w:rFonts w:ascii="Times New Roman" w:hAnsi="Times New Roman" w:cs="Times New Roman"/>
        </w:rPr>
      </w:pPr>
    </w:p>
    <w:p w14:paraId="6316D346" w14:textId="01BD913D" w:rsidR="0018594C" w:rsidRDefault="0018594C" w:rsidP="00F574F2">
      <w:pPr>
        <w:spacing w:after="0" w:line="240" w:lineRule="auto"/>
        <w:jc w:val="both"/>
        <w:rPr>
          <w:rFonts w:ascii="Times New Roman" w:hAnsi="Times New Roman" w:cs="Times New Roman"/>
          <w:sz w:val="24"/>
          <w:szCs w:val="24"/>
        </w:rPr>
      </w:pPr>
      <w:r w:rsidRPr="0018594C">
        <w:rPr>
          <w:rFonts w:ascii="Times New Roman" w:hAnsi="Times New Roman" w:cs="Times New Roman"/>
          <w:sz w:val="24"/>
          <w:szCs w:val="24"/>
        </w:rPr>
        <w:t xml:space="preserve">GOUVÊA, Maria de Fátima Silva. Poder político e administração na formação do complexo atlântico português, 1645-1808. In: FRAGOSO, J., GOUVÊA, M. F. S. &amp; BICALHO, M. F. B. (Org.). </w:t>
      </w:r>
      <w:r w:rsidRPr="0018594C">
        <w:rPr>
          <w:rFonts w:ascii="Times New Roman" w:hAnsi="Times New Roman" w:cs="Times New Roman"/>
          <w:i/>
          <w:sz w:val="24"/>
          <w:szCs w:val="24"/>
        </w:rPr>
        <w:t>O antigo regime nos trópicos</w:t>
      </w:r>
      <w:r w:rsidRPr="0018594C">
        <w:rPr>
          <w:rFonts w:ascii="Times New Roman" w:hAnsi="Times New Roman" w:cs="Times New Roman"/>
          <w:sz w:val="24"/>
          <w:szCs w:val="24"/>
        </w:rPr>
        <w:t>. A dinâmica imperial portuguesa, séculos XVI-XVIII. Rio de Janeiro: Civilização Brasileira, 2001.</w:t>
      </w:r>
    </w:p>
    <w:p w14:paraId="27C2E05E" w14:textId="77777777" w:rsidR="00260AD9" w:rsidRDefault="00260AD9" w:rsidP="00F574F2">
      <w:pPr>
        <w:spacing w:after="0" w:line="240" w:lineRule="auto"/>
        <w:jc w:val="both"/>
        <w:rPr>
          <w:rFonts w:ascii="Times New Roman" w:hAnsi="Times New Roman" w:cs="Times New Roman"/>
          <w:sz w:val="24"/>
          <w:szCs w:val="24"/>
        </w:rPr>
      </w:pPr>
    </w:p>
    <w:p w14:paraId="7A263D2D" w14:textId="2805EF0B" w:rsidR="00260AD9" w:rsidRPr="00260AD9" w:rsidRDefault="00260AD9" w:rsidP="00F574F2">
      <w:pPr>
        <w:spacing w:after="0" w:line="240" w:lineRule="auto"/>
        <w:jc w:val="both"/>
        <w:rPr>
          <w:rFonts w:ascii="Times New Roman" w:hAnsi="Times New Roman" w:cs="Times New Roman"/>
          <w:sz w:val="24"/>
          <w:szCs w:val="24"/>
        </w:rPr>
      </w:pPr>
      <w:r w:rsidRPr="00260AD9">
        <w:rPr>
          <w:rFonts w:ascii="Times New Roman" w:hAnsi="Times New Roman" w:cs="Times New Roman"/>
          <w:sz w:val="24"/>
          <w:szCs w:val="24"/>
        </w:rPr>
        <w:t xml:space="preserve">LÔPO DE ARAÚJO, Érica. As estratégias de ascensão de filhos não primogênitos: Dom Vasco de Mascarenhas, o serviço ao rei, o matrimônio e o modelo de reprodução vincular ibérico (1605-1678). In: </w:t>
      </w:r>
      <w:r w:rsidRPr="00260AD9">
        <w:rPr>
          <w:rFonts w:ascii="Times New Roman" w:hAnsi="Times New Roman" w:cs="Times New Roman"/>
          <w:i/>
          <w:sz w:val="24"/>
          <w:szCs w:val="24"/>
        </w:rPr>
        <w:t>XXVII Simpósio Nacional de História</w:t>
      </w:r>
      <w:r w:rsidRPr="00260AD9">
        <w:rPr>
          <w:rFonts w:ascii="Times New Roman" w:hAnsi="Times New Roman" w:cs="Times New Roman"/>
          <w:sz w:val="24"/>
          <w:szCs w:val="24"/>
        </w:rPr>
        <w:t>, 2013, Natal. Anais Eletrônicos: XXVII Simpósio Nacional de História, 2013.</w:t>
      </w:r>
    </w:p>
    <w:p w14:paraId="7156B2B9" w14:textId="77777777" w:rsidR="0018594C" w:rsidRDefault="0018594C" w:rsidP="00F574F2">
      <w:pPr>
        <w:spacing w:after="0" w:line="240" w:lineRule="auto"/>
        <w:jc w:val="both"/>
        <w:rPr>
          <w:rFonts w:ascii="Times New Roman" w:hAnsi="Times New Roman" w:cs="Times New Roman"/>
        </w:rPr>
      </w:pPr>
    </w:p>
    <w:p w14:paraId="0D8389AD" w14:textId="3FCB1C6E" w:rsidR="0018594C" w:rsidRDefault="0018594C" w:rsidP="00F574F2">
      <w:pPr>
        <w:spacing w:after="0" w:line="240" w:lineRule="auto"/>
        <w:jc w:val="both"/>
        <w:rPr>
          <w:rFonts w:ascii="Times New Roman" w:hAnsi="Times New Roman" w:cs="Times New Roman"/>
        </w:rPr>
      </w:pPr>
      <w:r w:rsidRPr="00AD6718">
        <w:rPr>
          <w:rFonts w:ascii="Times New Roman" w:hAnsi="Times New Roman" w:cs="Times New Roman"/>
        </w:rPr>
        <w:t xml:space="preserve">MARQUES, Guida. “Por ser cabeça do Estado do Brasil”. As representações da cidade da Bahia no século XVII. In: SOUZA, </w:t>
      </w:r>
      <w:proofErr w:type="spellStart"/>
      <w:r w:rsidRPr="00AD6718">
        <w:rPr>
          <w:rFonts w:ascii="Times New Roman" w:hAnsi="Times New Roman" w:cs="Times New Roman"/>
        </w:rPr>
        <w:t>Evergton</w:t>
      </w:r>
      <w:proofErr w:type="spellEnd"/>
      <w:r w:rsidRPr="00AD6718">
        <w:rPr>
          <w:rFonts w:ascii="Times New Roman" w:hAnsi="Times New Roman" w:cs="Times New Roman"/>
        </w:rPr>
        <w:t xml:space="preserve"> Sales; MARQUES, Guida; SILVA, Hugo Ribeiro da (org</w:t>
      </w:r>
      <w:r w:rsidRPr="00AD6718">
        <w:rPr>
          <w:rFonts w:ascii="Times New Roman" w:hAnsi="Times New Roman" w:cs="Times New Roman"/>
          <w:i/>
        </w:rPr>
        <w:t>.). Salvador da Bahia</w:t>
      </w:r>
      <w:r w:rsidRPr="00AD6718">
        <w:rPr>
          <w:rFonts w:ascii="Times New Roman" w:hAnsi="Times New Roman" w:cs="Times New Roman"/>
        </w:rPr>
        <w:t xml:space="preserve">. Retratos duma cidade atlântica (século XVII-XIX). Lisboa/Salvador: </w:t>
      </w:r>
      <w:proofErr w:type="spellStart"/>
      <w:r w:rsidRPr="00AD6718">
        <w:rPr>
          <w:rFonts w:ascii="Times New Roman" w:hAnsi="Times New Roman" w:cs="Times New Roman"/>
        </w:rPr>
        <w:t>Cham</w:t>
      </w:r>
      <w:proofErr w:type="spellEnd"/>
      <w:r w:rsidRPr="00AD6718">
        <w:rPr>
          <w:rFonts w:ascii="Times New Roman" w:hAnsi="Times New Roman" w:cs="Times New Roman"/>
        </w:rPr>
        <w:t>/UFBA</w:t>
      </w:r>
      <w:r>
        <w:rPr>
          <w:rFonts w:ascii="Times New Roman" w:hAnsi="Times New Roman" w:cs="Times New Roman"/>
        </w:rPr>
        <w:t>.</w:t>
      </w:r>
    </w:p>
    <w:p w14:paraId="26DC29D4" w14:textId="77777777" w:rsidR="0018594C" w:rsidRDefault="0018594C" w:rsidP="00F574F2">
      <w:pPr>
        <w:spacing w:after="0" w:line="240" w:lineRule="auto"/>
        <w:jc w:val="both"/>
        <w:rPr>
          <w:rFonts w:ascii="Times New Roman" w:hAnsi="Times New Roman" w:cs="Times New Roman"/>
        </w:rPr>
      </w:pPr>
    </w:p>
    <w:p w14:paraId="261356AC" w14:textId="7A9B6314" w:rsidR="0018594C" w:rsidRPr="0018594C" w:rsidRDefault="0018594C" w:rsidP="00F574F2">
      <w:pPr>
        <w:spacing w:after="0" w:line="240" w:lineRule="auto"/>
        <w:jc w:val="both"/>
        <w:rPr>
          <w:rFonts w:ascii="Times New Roman" w:hAnsi="Times New Roman" w:cs="Times New Roman"/>
          <w:sz w:val="24"/>
          <w:szCs w:val="24"/>
        </w:rPr>
      </w:pPr>
      <w:r w:rsidRPr="0018594C">
        <w:rPr>
          <w:rFonts w:ascii="Times New Roman" w:hAnsi="Times New Roman" w:cs="Times New Roman"/>
          <w:sz w:val="24"/>
          <w:szCs w:val="24"/>
        </w:rPr>
        <w:t xml:space="preserve">MELLO, Evaldo Cabral. </w:t>
      </w:r>
      <w:r w:rsidRPr="0018594C">
        <w:rPr>
          <w:rFonts w:ascii="Times New Roman" w:hAnsi="Times New Roman" w:cs="Times New Roman"/>
          <w:i/>
          <w:sz w:val="24"/>
          <w:szCs w:val="24"/>
        </w:rPr>
        <w:t xml:space="preserve">A </w:t>
      </w:r>
      <w:proofErr w:type="spellStart"/>
      <w:r w:rsidRPr="0018594C">
        <w:rPr>
          <w:rFonts w:ascii="Times New Roman" w:hAnsi="Times New Roman" w:cs="Times New Roman"/>
          <w:i/>
          <w:sz w:val="24"/>
          <w:szCs w:val="24"/>
        </w:rPr>
        <w:t>fronda</w:t>
      </w:r>
      <w:proofErr w:type="spellEnd"/>
      <w:r w:rsidRPr="0018594C">
        <w:rPr>
          <w:rFonts w:ascii="Times New Roman" w:hAnsi="Times New Roman" w:cs="Times New Roman"/>
          <w:i/>
          <w:sz w:val="24"/>
          <w:szCs w:val="24"/>
        </w:rPr>
        <w:t xml:space="preserve"> dos </w:t>
      </w:r>
      <w:proofErr w:type="spellStart"/>
      <w:r w:rsidRPr="0018594C">
        <w:rPr>
          <w:rFonts w:ascii="Times New Roman" w:hAnsi="Times New Roman" w:cs="Times New Roman"/>
          <w:i/>
          <w:sz w:val="24"/>
          <w:szCs w:val="24"/>
        </w:rPr>
        <w:t>mazombos</w:t>
      </w:r>
      <w:proofErr w:type="spellEnd"/>
      <w:r w:rsidRPr="0018594C">
        <w:rPr>
          <w:rFonts w:ascii="Times New Roman" w:hAnsi="Times New Roman" w:cs="Times New Roman"/>
          <w:sz w:val="24"/>
          <w:szCs w:val="24"/>
        </w:rPr>
        <w:t>: Nobres contra mascates, Pernambuco, 1666-1715. São Paulo: Editora 44, 2012</w:t>
      </w:r>
      <w:r>
        <w:rPr>
          <w:rFonts w:ascii="Times New Roman" w:hAnsi="Times New Roman" w:cs="Times New Roman"/>
          <w:sz w:val="24"/>
          <w:szCs w:val="24"/>
        </w:rPr>
        <w:t>.</w:t>
      </w:r>
    </w:p>
    <w:p w14:paraId="57C29A8D" w14:textId="77777777" w:rsidR="00F574F2" w:rsidRDefault="00F574F2" w:rsidP="00BE46AC">
      <w:pPr>
        <w:spacing w:after="0" w:line="240" w:lineRule="auto"/>
        <w:jc w:val="both"/>
        <w:rPr>
          <w:rFonts w:ascii="Times New Roman" w:hAnsi="Times New Roman" w:cs="Times New Roman"/>
          <w:sz w:val="24"/>
          <w:szCs w:val="24"/>
        </w:rPr>
      </w:pPr>
    </w:p>
    <w:p w14:paraId="2DCDC8CC" w14:textId="77777777" w:rsidR="00BE46AC" w:rsidRPr="00BE46AC" w:rsidRDefault="00BE46AC" w:rsidP="00BE46AC">
      <w:pPr>
        <w:pStyle w:val="Textodenotaderodap"/>
        <w:jc w:val="both"/>
        <w:rPr>
          <w:sz w:val="24"/>
          <w:szCs w:val="24"/>
        </w:rPr>
      </w:pPr>
      <w:r w:rsidRPr="00BE46AC">
        <w:rPr>
          <w:rFonts w:ascii="Times New Roman" w:hAnsi="Times New Roman" w:cs="Times New Roman"/>
          <w:sz w:val="24"/>
          <w:szCs w:val="24"/>
        </w:rPr>
        <w:t xml:space="preserve">RIBEIRO, Mônica da Silva. O Rio de Janeiro pós-Repartição do Sul: as transformações no Império português, 1660-1730. In: CAETANO, </w:t>
      </w:r>
      <w:proofErr w:type="spellStart"/>
      <w:r w:rsidRPr="00BE46AC">
        <w:rPr>
          <w:rFonts w:ascii="Times New Roman" w:hAnsi="Times New Roman" w:cs="Times New Roman"/>
          <w:sz w:val="24"/>
          <w:szCs w:val="24"/>
        </w:rPr>
        <w:t>Antonio</w:t>
      </w:r>
      <w:proofErr w:type="spellEnd"/>
      <w:r w:rsidRPr="00BE46AC">
        <w:rPr>
          <w:rFonts w:ascii="Times New Roman" w:hAnsi="Times New Roman" w:cs="Times New Roman"/>
          <w:sz w:val="24"/>
          <w:szCs w:val="24"/>
        </w:rPr>
        <w:t xml:space="preserve"> Filipe Pereira. </w:t>
      </w:r>
      <w:r w:rsidRPr="00BE46AC">
        <w:rPr>
          <w:rFonts w:ascii="Times New Roman" w:hAnsi="Times New Roman" w:cs="Times New Roman"/>
          <w:i/>
          <w:sz w:val="24"/>
          <w:szCs w:val="24"/>
        </w:rPr>
        <w:t xml:space="preserve">Dinâmicas Sociais, Políticas e Judiciais na América Lusa: </w:t>
      </w:r>
      <w:r w:rsidRPr="00BE46AC">
        <w:rPr>
          <w:rFonts w:ascii="Times New Roman" w:hAnsi="Times New Roman" w:cs="Times New Roman"/>
          <w:sz w:val="24"/>
          <w:szCs w:val="24"/>
        </w:rPr>
        <w:t>Hierarquias, Poderes e Governo (Século XVI-XIX). Recife: Editoria UFPE, 2016.</w:t>
      </w:r>
    </w:p>
    <w:p w14:paraId="11030F56" w14:textId="77777777" w:rsidR="0018594C" w:rsidRDefault="0018594C" w:rsidP="00BE46AC">
      <w:pPr>
        <w:spacing w:after="0" w:line="240" w:lineRule="auto"/>
        <w:jc w:val="both"/>
        <w:rPr>
          <w:rFonts w:ascii="Times New Roman" w:hAnsi="Times New Roman" w:cs="Times New Roman"/>
          <w:sz w:val="24"/>
          <w:szCs w:val="24"/>
        </w:rPr>
      </w:pPr>
    </w:p>
    <w:p w14:paraId="6B754652" w14:textId="3F96F8F4" w:rsidR="00B25D34" w:rsidRDefault="00B25D34" w:rsidP="00BE46AC">
      <w:pPr>
        <w:spacing w:after="0" w:line="240" w:lineRule="auto"/>
        <w:jc w:val="both"/>
        <w:rPr>
          <w:rFonts w:ascii="Times New Roman" w:hAnsi="Times New Roman" w:cs="Times New Roman"/>
          <w:sz w:val="24"/>
          <w:szCs w:val="24"/>
        </w:rPr>
      </w:pPr>
      <w:r w:rsidRPr="00B25D34">
        <w:rPr>
          <w:rFonts w:ascii="Times New Roman" w:hAnsi="Times New Roman" w:cs="Times New Roman"/>
          <w:sz w:val="24"/>
          <w:szCs w:val="24"/>
        </w:rPr>
        <w:t xml:space="preserve">SILVA, Ana Cristina Nogueira da; HESPANHA, António Manuel. O quadro espacial. In: MATOSO, José. </w:t>
      </w:r>
      <w:r w:rsidRPr="00B25D34">
        <w:rPr>
          <w:rFonts w:ascii="Times New Roman" w:hAnsi="Times New Roman" w:cs="Times New Roman"/>
          <w:i/>
          <w:sz w:val="24"/>
          <w:szCs w:val="24"/>
        </w:rPr>
        <w:t xml:space="preserve">História de Portugal. </w:t>
      </w:r>
      <w:r w:rsidRPr="00B25D34">
        <w:rPr>
          <w:rFonts w:ascii="Times New Roman" w:hAnsi="Times New Roman" w:cs="Times New Roman"/>
          <w:sz w:val="24"/>
          <w:szCs w:val="24"/>
        </w:rPr>
        <w:t>O Antigo Regime. Portugal: Editorial Estampa, 1998</w:t>
      </w:r>
      <w:r>
        <w:rPr>
          <w:rFonts w:ascii="Times New Roman" w:hAnsi="Times New Roman" w:cs="Times New Roman"/>
          <w:sz w:val="24"/>
          <w:szCs w:val="24"/>
        </w:rPr>
        <w:t>.</w:t>
      </w:r>
    </w:p>
    <w:p w14:paraId="71170060" w14:textId="77777777" w:rsidR="0018594C" w:rsidRDefault="0018594C" w:rsidP="00BE46AC">
      <w:pPr>
        <w:spacing w:after="0" w:line="240" w:lineRule="auto"/>
        <w:jc w:val="both"/>
        <w:rPr>
          <w:rFonts w:ascii="Times New Roman" w:hAnsi="Times New Roman" w:cs="Times New Roman"/>
          <w:sz w:val="24"/>
          <w:szCs w:val="24"/>
        </w:rPr>
      </w:pPr>
    </w:p>
    <w:p w14:paraId="5BA6416D" w14:textId="422D380A" w:rsidR="00830C8F" w:rsidRPr="00BE46AC" w:rsidRDefault="00830C8F" w:rsidP="00F574F2">
      <w:pPr>
        <w:spacing w:line="240" w:lineRule="auto"/>
        <w:jc w:val="both"/>
        <w:rPr>
          <w:rFonts w:ascii="Times New Roman" w:hAnsi="Times New Roman" w:cs="Times New Roman"/>
          <w:sz w:val="24"/>
          <w:szCs w:val="24"/>
        </w:rPr>
      </w:pPr>
      <w:r w:rsidRPr="00830C8F">
        <w:rPr>
          <w:rFonts w:ascii="Times New Roman" w:hAnsi="Times New Roman" w:cs="Times New Roman"/>
          <w:sz w:val="24"/>
          <w:szCs w:val="24"/>
        </w:rPr>
        <w:t xml:space="preserve">VARNHAGEM, Francisco Adolfo de. </w:t>
      </w:r>
      <w:r w:rsidRPr="00830C8F">
        <w:rPr>
          <w:rFonts w:ascii="Times New Roman" w:hAnsi="Times New Roman" w:cs="Times New Roman"/>
          <w:i/>
          <w:sz w:val="24"/>
          <w:szCs w:val="24"/>
        </w:rPr>
        <w:t xml:space="preserve">História Geral do </w:t>
      </w:r>
      <w:proofErr w:type="spellStart"/>
      <w:r w:rsidRPr="00830C8F">
        <w:rPr>
          <w:rFonts w:ascii="Times New Roman" w:hAnsi="Times New Roman" w:cs="Times New Roman"/>
          <w:i/>
          <w:sz w:val="24"/>
          <w:szCs w:val="24"/>
        </w:rPr>
        <w:t>Brazil</w:t>
      </w:r>
      <w:proofErr w:type="spellEnd"/>
      <w:r w:rsidRPr="00830C8F">
        <w:rPr>
          <w:rFonts w:ascii="Times New Roman" w:hAnsi="Times New Roman" w:cs="Times New Roman"/>
          <w:sz w:val="24"/>
          <w:szCs w:val="24"/>
        </w:rPr>
        <w:t>.</w:t>
      </w:r>
      <w:r w:rsidR="005F4758">
        <w:rPr>
          <w:rFonts w:ascii="Times New Roman" w:hAnsi="Times New Roman" w:cs="Times New Roman"/>
          <w:sz w:val="24"/>
          <w:szCs w:val="24"/>
        </w:rPr>
        <w:t xml:space="preserve"> II tomo,</w:t>
      </w:r>
      <w:r w:rsidRPr="00830C8F">
        <w:rPr>
          <w:rFonts w:ascii="Times New Roman" w:hAnsi="Times New Roman" w:cs="Times New Roman"/>
          <w:sz w:val="24"/>
          <w:szCs w:val="24"/>
        </w:rPr>
        <w:t xml:space="preserve"> 2ª edição. Rio de Janeiro: Em casa de E. e H. </w:t>
      </w:r>
      <w:proofErr w:type="spellStart"/>
      <w:r w:rsidRPr="00830C8F">
        <w:rPr>
          <w:rFonts w:ascii="Times New Roman" w:hAnsi="Times New Roman" w:cs="Times New Roman"/>
          <w:sz w:val="24"/>
          <w:szCs w:val="24"/>
        </w:rPr>
        <w:t>Laemmert</w:t>
      </w:r>
      <w:proofErr w:type="spellEnd"/>
      <w:r w:rsidRPr="00830C8F">
        <w:rPr>
          <w:rFonts w:ascii="Times New Roman" w:hAnsi="Times New Roman" w:cs="Times New Roman"/>
          <w:sz w:val="24"/>
          <w:szCs w:val="24"/>
        </w:rPr>
        <w:t>.</w:t>
      </w:r>
    </w:p>
    <w:p w14:paraId="39AF456A" w14:textId="77777777" w:rsidR="009C69C9" w:rsidRDefault="009C69C9" w:rsidP="009C69C9">
      <w:pPr>
        <w:spacing w:line="360" w:lineRule="auto"/>
        <w:ind w:firstLine="708"/>
        <w:jc w:val="both"/>
        <w:rPr>
          <w:rFonts w:ascii="Times New Roman" w:hAnsi="Times New Roman" w:cs="Times New Roman"/>
          <w:sz w:val="24"/>
          <w:szCs w:val="24"/>
        </w:rPr>
      </w:pPr>
    </w:p>
    <w:p w14:paraId="1406B7B2" w14:textId="77777777" w:rsidR="009C69C9" w:rsidRPr="00B00577" w:rsidRDefault="009C69C9" w:rsidP="009C69C9">
      <w:pPr>
        <w:spacing w:line="360" w:lineRule="auto"/>
        <w:ind w:firstLine="708"/>
        <w:jc w:val="both"/>
        <w:rPr>
          <w:rFonts w:ascii="Times New Roman" w:hAnsi="Times New Roman" w:cs="Times New Roman"/>
          <w:sz w:val="24"/>
          <w:szCs w:val="24"/>
        </w:rPr>
      </w:pPr>
    </w:p>
    <w:p w14:paraId="60C1E661" w14:textId="77777777" w:rsidR="009C69C9" w:rsidRPr="006E76B9" w:rsidRDefault="009C69C9" w:rsidP="009C69C9">
      <w:pPr>
        <w:spacing w:line="360" w:lineRule="auto"/>
        <w:ind w:firstLine="708"/>
        <w:jc w:val="both"/>
        <w:rPr>
          <w:rFonts w:ascii="Times New Roman" w:hAnsi="Times New Roman" w:cs="Times New Roman"/>
          <w:sz w:val="24"/>
          <w:szCs w:val="24"/>
        </w:rPr>
      </w:pPr>
    </w:p>
    <w:p w14:paraId="09AFF25B" w14:textId="77777777" w:rsidR="00841295" w:rsidRDefault="00841295"/>
    <w:sectPr w:rsidR="00841295" w:rsidSect="006A36F0">
      <w:head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8E11A" w14:textId="77777777" w:rsidR="00651948" w:rsidRDefault="00651948" w:rsidP="009C69C9">
      <w:pPr>
        <w:spacing w:after="0" w:line="240" w:lineRule="auto"/>
      </w:pPr>
      <w:r>
        <w:separator/>
      </w:r>
    </w:p>
  </w:endnote>
  <w:endnote w:type="continuationSeparator" w:id="0">
    <w:p w14:paraId="549A8167" w14:textId="77777777" w:rsidR="00651948" w:rsidRDefault="00651948" w:rsidP="009C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9314C" w14:textId="77777777" w:rsidR="00651948" w:rsidRDefault="00651948" w:rsidP="009C69C9">
      <w:pPr>
        <w:spacing w:after="0" w:line="240" w:lineRule="auto"/>
      </w:pPr>
      <w:r>
        <w:separator/>
      </w:r>
    </w:p>
  </w:footnote>
  <w:footnote w:type="continuationSeparator" w:id="0">
    <w:p w14:paraId="5BFD1B1A" w14:textId="77777777" w:rsidR="00651948" w:rsidRDefault="00651948" w:rsidP="009C69C9">
      <w:pPr>
        <w:spacing w:after="0" w:line="240" w:lineRule="auto"/>
      </w:pPr>
      <w:r>
        <w:continuationSeparator/>
      </w:r>
    </w:p>
  </w:footnote>
  <w:footnote w:id="1">
    <w:p w14:paraId="17AFAFE1" w14:textId="75B7579C" w:rsidR="001B21A3" w:rsidRDefault="001B21A3" w:rsidP="00054714">
      <w:pPr>
        <w:pStyle w:val="Textodenotaderodap"/>
        <w:jc w:val="both"/>
      </w:pPr>
      <w:r>
        <w:rPr>
          <w:rStyle w:val="Refdenotaderodap"/>
        </w:rPr>
        <w:footnoteRef/>
      </w:r>
      <w:r>
        <w:t xml:space="preserve"> </w:t>
      </w:r>
      <w:r w:rsidRPr="001F2CB6">
        <w:rPr>
          <w:rFonts w:ascii="Times New Roman" w:hAnsi="Times New Roman" w:cs="Times New Roman"/>
        </w:rPr>
        <w:t xml:space="preserve">Mestrando em História pela </w:t>
      </w:r>
      <w:r w:rsidR="005F41C5">
        <w:rPr>
          <w:rFonts w:ascii="Times New Roman" w:hAnsi="Times New Roman" w:cs="Times New Roman"/>
        </w:rPr>
        <w:t>Universidade Federal do Rio Grande do Norte</w:t>
      </w:r>
      <w:r w:rsidR="00FC06BF">
        <w:rPr>
          <w:rFonts w:ascii="Times New Roman" w:hAnsi="Times New Roman" w:cs="Times New Roman"/>
        </w:rPr>
        <w:t>;</w:t>
      </w:r>
      <w:r w:rsidR="001F2CB6" w:rsidRPr="001F2CB6">
        <w:rPr>
          <w:rFonts w:ascii="Times New Roman" w:hAnsi="Times New Roman" w:cs="Times New Roman"/>
        </w:rPr>
        <w:t xml:space="preserve"> bolsista CAPES</w:t>
      </w:r>
      <w:r w:rsidR="00FC06BF">
        <w:rPr>
          <w:rFonts w:ascii="Times New Roman" w:hAnsi="Times New Roman" w:cs="Times New Roman"/>
        </w:rPr>
        <w:t xml:space="preserve">; orientado pela professora Carmen </w:t>
      </w:r>
      <w:proofErr w:type="spellStart"/>
      <w:r w:rsidR="00FC06BF">
        <w:rPr>
          <w:rFonts w:ascii="Times New Roman" w:hAnsi="Times New Roman" w:cs="Times New Roman"/>
        </w:rPr>
        <w:t>Alveal</w:t>
      </w:r>
      <w:proofErr w:type="spellEnd"/>
      <w:r w:rsidR="00FC06BF">
        <w:rPr>
          <w:rFonts w:ascii="Times New Roman" w:hAnsi="Times New Roman" w:cs="Times New Roman"/>
        </w:rPr>
        <w:t xml:space="preserve"> e </w:t>
      </w:r>
      <w:proofErr w:type="spellStart"/>
      <w:r w:rsidR="00FC06BF">
        <w:rPr>
          <w:rFonts w:ascii="Times New Roman" w:hAnsi="Times New Roman" w:cs="Times New Roman"/>
        </w:rPr>
        <w:t>coorientado</w:t>
      </w:r>
      <w:proofErr w:type="spellEnd"/>
      <w:r w:rsidR="00FC06BF">
        <w:rPr>
          <w:rFonts w:ascii="Times New Roman" w:hAnsi="Times New Roman" w:cs="Times New Roman"/>
        </w:rPr>
        <w:t xml:space="preserve"> pelo professor Fabiano Vilaça dos Santos</w:t>
      </w:r>
      <w:r w:rsidR="005F41C5">
        <w:rPr>
          <w:rFonts w:ascii="Times New Roman" w:hAnsi="Times New Roman" w:cs="Times New Roman"/>
        </w:rPr>
        <w:t>; também é integrante do Laboratório de Experimentação em História Social (LESH-UFRN).</w:t>
      </w:r>
    </w:p>
  </w:footnote>
  <w:footnote w:id="2">
    <w:p w14:paraId="3CEF69E8" w14:textId="07A2270E" w:rsidR="00E463DF" w:rsidRPr="006A6F46" w:rsidRDefault="00E463DF" w:rsidP="006A6F46">
      <w:pPr>
        <w:pStyle w:val="Textodenotaderodap"/>
        <w:jc w:val="both"/>
        <w:rPr>
          <w:rFonts w:ascii="Times New Roman" w:hAnsi="Times New Roman" w:cs="Times New Roman"/>
        </w:rPr>
      </w:pPr>
      <w:r w:rsidRPr="006A6F46">
        <w:rPr>
          <w:rStyle w:val="Refdenotaderodap"/>
          <w:rFonts w:ascii="Times New Roman" w:hAnsi="Times New Roman" w:cs="Times New Roman"/>
        </w:rPr>
        <w:footnoteRef/>
      </w:r>
      <w:r w:rsidR="008652DF">
        <w:rPr>
          <w:rFonts w:ascii="Times New Roman" w:hAnsi="Times New Roman" w:cs="Times New Roman"/>
        </w:rPr>
        <w:t xml:space="preserve"> </w:t>
      </w:r>
      <w:r w:rsidR="00BD7AF0">
        <w:rPr>
          <w:rFonts w:ascii="Times New Roman" w:hAnsi="Times New Roman" w:cs="Times New Roman"/>
        </w:rPr>
        <w:t>Vale destacar que</w:t>
      </w:r>
      <w:r w:rsidR="000323E4">
        <w:rPr>
          <w:rFonts w:ascii="Times New Roman" w:hAnsi="Times New Roman" w:cs="Times New Roman"/>
        </w:rPr>
        <w:t xml:space="preserve"> a</w:t>
      </w:r>
      <w:r w:rsidR="00591A00" w:rsidRPr="006A6F46">
        <w:rPr>
          <w:rFonts w:ascii="Times New Roman" w:hAnsi="Times New Roman" w:cs="Times New Roman"/>
        </w:rPr>
        <w:t xml:space="preserve"> designaç</w:t>
      </w:r>
      <w:r w:rsidR="000323E4">
        <w:rPr>
          <w:rFonts w:ascii="Times New Roman" w:hAnsi="Times New Roman" w:cs="Times New Roman"/>
        </w:rPr>
        <w:t>ão de</w:t>
      </w:r>
      <w:r w:rsidR="00BD7AF0">
        <w:rPr>
          <w:rFonts w:ascii="Times New Roman" w:hAnsi="Times New Roman" w:cs="Times New Roman"/>
        </w:rPr>
        <w:t xml:space="preserve"> capitania subalterna</w:t>
      </w:r>
      <w:r w:rsidR="00591A00" w:rsidRPr="006A6F46">
        <w:rPr>
          <w:rFonts w:ascii="Times New Roman" w:hAnsi="Times New Roman" w:cs="Times New Roman"/>
        </w:rPr>
        <w:t xml:space="preserve"> tamb</w:t>
      </w:r>
      <w:r w:rsidR="000323E4">
        <w:rPr>
          <w:rFonts w:ascii="Times New Roman" w:hAnsi="Times New Roman" w:cs="Times New Roman"/>
        </w:rPr>
        <w:t>ém aparece</w:t>
      </w:r>
      <w:r w:rsidR="00591A00" w:rsidRPr="006A6F46">
        <w:rPr>
          <w:rFonts w:ascii="Times New Roman" w:hAnsi="Times New Roman" w:cs="Times New Roman"/>
        </w:rPr>
        <w:t xml:space="preserve"> na obra de </w:t>
      </w:r>
      <w:proofErr w:type="spellStart"/>
      <w:r w:rsidR="00591A00" w:rsidRPr="006A6F46">
        <w:rPr>
          <w:rFonts w:ascii="Times New Roman" w:hAnsi="Times New Roman" w:cs="Times New Roman"/>
        </w:rPr>
        <w:t>Varnhage</w:t>
      </w:r>
      <w:r w:rsidR="00BD7AF0">
        <w:rPr>
          <w:rFonts w:ascii="Times New Roman" w:hAnsi="Times New Roman" w:cs="Times New Roman"/>
        </w:rPr>
        <w:t>m</w:t>
      </w:r>
      <w:proofErr w:type="spellEnd"/>
      <w:r w:rsidR="00591A00" w:rsidRPr="006A6F46">
        <w:rPr>
          <w:rFonts w:ascii="Times New Roman" w:hAnsi="Times New Roman" w:cs="Times New Roman"/>
        </w:rPr>
        <w:t xml:space="preserve">, principalmente no segundo tomo da segunda edição, </w:t>
      </w:r>
      <w:r w:rsidR="00BD7AF0">
        <w:rPr>
          <w:rFonts w:ascii="Times New Roman" w:hAnsi="Times New Roman" w:cs="Times New Roman"/>
        </w:rPr>
        <w:t>no entanto</w:t>
      </w:r>
      <w:r w:rsidR="00D3661F">
        <w:rPr>
          <w:rFonts w:ascii="Times New Roman" w:hAnsi="Times New Roman" w:cs="Times New Roman"/>
        </w:rPr>
        <w:t>,</w:t>
      </w:r>
      <w:r w:rsidR="00BD7AF0">
        <w:rPr>
          <w:rFonts w:ascii="Times New Roman" w:hAnsi="Times New Roman" w:cs="Times New Roman"/>
        </w:rPr>
        <w:t xml:space="preserve"> ele</w:t>
      </w:r>
      <w:r w:rsidR="00591A00" w:rsidRPr="006A6F46">
        <w:rPr>
          <w:rFonts w:ascii="Times New Roman" w:hAnsi="Times New Roman" w:cs="Times New Roman"/>
        </w:rPr>
        <w:t xml:space="preserve"> n</w:t>
      </w:r>
      <w:r w:rsidR="00BD7AF0">
        <w:rPr>
          <w:rFonts w:ascii="Times New Roman" w:hAnsi="Times New Roman" w:cs="Times New Roman"/>
        </w:rPr>
        <w:t>ão sistematiza</w:t>
      </w:r>
      <w:r w:rsidR="00591A00" w:rsidRPr="006A6F46">
        <w:rPr>
          <w:rFonts w:ascii="Times New Roman" w:hAnsi="Times New Roman" w:cs="Times New Roman"/>
        </w:rPr>
        <w:t xml:space="preserve"> essa divisão. </w:t>
      </w:r>
      <w:r w:rsidR="00BD7AF0">
        <w:rPr>
          <w:rFonts w:ascii="Times New Roman" w:hAnsi="Times New Roman" w:cs="Times New Roman"/>
        </w:rPr>
        <w:t xml:space="preserve">Com relação ao termo capitania principal, ele não é utilizado por esse autor, mas sim capitania-geral.  </w:t>
      </w:r>
      <w:r w:rsidR="00591A00" w:rsidRPr="006A6F46">
        <w:rPr>
          <w:rFonts w:ascii="Times New Roman" w:hAnsi="Times New Roman" w:cs="Times New Roman"/>
        </w:rPr>
        <w:t xml:space="preserve">VARNHAGEM, Francisco Adolfo de. </w:t>
      </w:r>
      <w:r w:rsidR="00591A00" w:rsidRPr="006A6F46">
        <w:rPr>
          <w:rFonts w:ascii="Times New Roman" w:hAnsi="Times New Roman" w:cs="Times New Roman"/>
          <w:i/>
        </w:rPr>
        <w:t xml:space="preserve">História Geral do </w:t>
      </w:r>
      <w:proofErr w:type="spellStart"/>
      <w:r w:rsidR="00591A00" w:rsidRPr="006A6F46">
        <w:rPr>
          <w:rFonts w:ascii="Times New Roman" w:hAnsi="Times New Roman" w:cs="Times New Roman"/>
          <w:i/>
        </w:rPr>
        <w:t>Brazil</w:t>
      </w:r>
      <w:proofErr w:type="spellEnd"/>
      <w:r w:rsidR="00591A00" w:rsidRPr="006A6F46">
        <w:rPr>
          <w:rFonts w:ascii="Times New Roman" w:hAnsi="Times New Roman" w:cs="Times New Roman"/>
        </w:rPr>
        <w:t xml:space="preserve">. </w:t>
      </w:r>
      <w:r w:rsidR="00376163">
        <w:rPr>
          <w:rFonts w:ascii="Times New Roman" w:hAnsi="Times New Roman" w:cs="Times New Roman"/>
        </w:rPr>
        <w:t>Tomo II</w:t>
      </w:r>
      <w:r w:rsidR="00376163" w:rsidRPr="006A6F46">
        <w:rPr>
          <w:rFonts w:ascii="Times New Roman" w:hAnsi="Times New Roman" w:cs="Times New Roman"/>
        </w:rPr>
        <w:t>.</w:t>
      </w:r>
      <w:r w:rsidR="00376163">
        <w:rPr>
          <w:rFonts w:ascii="Times New Roman" w:hAnsi="Times New Roman" w:cs="Times New Roman"/>
        </w:rPr>
        <w:t xml:space="preserve"> </w:t>
      </w:r>
      <w:r w:rsidR="00591A00" w:rsidRPr="006A6F46">
        <w:rPr>
          <w:rFonts w:ascii="Times New Roman" w:hAnsi="Times New Roman" w:cs="Times New Roman"/>
        </w:rPr>
        <w:t xml:space="preserve">2ª </w:t>
      </w:r>
      <w:r w:rsidR="00376163" w:rsidRPr="006A6F46">
        <w:rPr>
          <w:rFonts w:ascii="Times New Roman" w:hAnsi="Times New Roman" w:cs="Times New Roman"/>
        </w:rPr>
        <w:t>edição.</w:t>
      </w:r>
      <w:r w:rsidR="003A7326">
        <w:rPr>
          <w:rFonts w:ascii="Times New Roman" w:hAnsi="Times New Roman" w:cs="Times New Roman"/>
        </w:rPr>
        <w:t xml:space="preserve"> </w:t>
      </w:r>
      <w:r w:rsidR="00591A00" w:rsidRPr="006A6F46">
        <w:rPr>
          <w:rFonts w:ascii="Times New Roman" w:hAnsi="Times New Roman" w:cs="Times New Roman"/>
        </w:rPr>
        <w:t xml:space="preserve"> Rio de </w:t>
      </w:r>
      <w:r w:rsidR="00816CDF" w:rsidRPr="006A6F46">
        <w:rPr>
          <w:rFonts w:ascii="Times New Roman" w:hAnsi="Times New Roman" w:cs="Times New Roman"/>
        </w:rPr>
        <w:t>Janeiro:</w:t>
      </w:r>
      <w:r w:rsidR="00591A00" w:rsidRPr="006A6F46">
        <w:rPr>
          <w:rFonts w:ascii="Times New Roman" w:hAnsi="Times New Roman" w:cs="Times New Roman"/>
        </w:rPr>
        <w:t xml:space="preserve"> Em casa de E. e H. </w:t>
      </w:r>
      <w:proofErr w:type="spellStart"/>
      <w:r w:rsidR="00591A00" w:rsidRPr="006A6F46">
        <w:rPr>
          <w:rFonts w:ascii="Times New Roman" w:hAnsi="Times New Roman" w:cs="Times New Roman"/>
        </w:rPr>
        <w:t>Laemmert</w:t>
      </w:r>
      <w:proofErr w:type="spellEnd"/>
      <w:r w:rsidR="006A6F46" w:rsidRPr="006A6F46">
        <w:rPr>
          <w:rFonts w:ascii="Times New Roman" w:hAnsi="Times New Roman" w:cs="Times New Roman"/>
        </w:rPr>
        <w:t>. P. 660 – 1220.</w:t>
      </w:r>
    </w:p>
  </w:footnote>
  <w:footnote w:id="3">
    <w:p w14:paraId="72A85809" w14:textId="77777777" w:rsidR="009C69C9" w:rsidRPr="006A6F46" w:rsidRDefault="009C69C9" w:rsidP="009C69C9">
      <w:pPr>
        <w:pStyle w:val="Textodenotaderodap"/>
        <w:jc w:val="both"/>
        <w:rPr>
          <w:rFonts w:ascii="Times New Roman" w:hAnsi="Times New Roman" w:cs="Times New Roman"/>
        </w:rPr>
      </w:pPr>
      <w:r w:rsidRPr="006A6F46">
        <w:rPr>
          <w:rStyle w:val="Refdenotaderodap"/>
          <w:rFonts w:ascii="Times New Roman" w:hAnsi="Times New Roman" w:cs="Times New Roman"/>
        </w:rPr>
        <w:footnoteRef/>
      </w:r>
      <w:r w:rsidRPr="006A6F46">
        <w:rPr>
          <w:rFonts w:ascii="Times New Roman" w:hAnsi="Times New Roman" w:cs="Times New Roman"/>
        </w:rPr>
        <w:t xml:space="preserve"> CONSULTA do Conselho Ultramarino ao rei D. João IV, sobre a forma do governo político da capitania de Pernambuco. AHU-PE, Papéis Avulsos, Cx. 6, Doc. 466.</w:t>
      </w:r>
    </w:p>
  </w:footnote>
  <w:footnote w:id="4">
    <w:p w14:paraId="545DB42C" w14:textId="74023D69" w:rsidR="00BF1A7E" w:rsidRPr="006A6F46" w:rsidRDefault="00BF1A7E" w:rsidP="00BF1A7E">
      <w:pPr>
        <w:pStyle w:val="Textodenotaderodap"/>
        <w:jc w:val="both"/>
        <w:rPr>
          <w:rFonts w:ascii="Times New Roman" w:hAnsi="Times New Roman" w:cs="Times New Roman"/>
        </w:rPr>
      </w:pPr>
      <w:r w:rsidRPr="006A6F46">
        <w:rPr>
          <w:rStyle w:val="Refdenotaderodap"/>
          <w:rFonts w:ascii="Times New Roman" w:hAnsi="Times New Roman" w:cs="Times New Roman"/>
        </w:rPr>
        <w:footnoteRef/>
      </w:r>
      <w:r w:rsidRPr="006A6F46">
        <w:rPr>
          <w:rFonts w:ascii="Times New Roman" w:hAnsi="Times New Roman" w:cs="Times New Roman"/>
        </w:rPr>
        <w:t xml:space="preserve"> A Repartição </w:t>
      </w:r>
      <w:r w:rsidR="005C13B0" w:rsidRPr="006A6F46">
        <w:rPr>
          <w:rFonts w:ascii="Times New Roman" w:hAnsi="Times New Roman" w:cs="Times New Roman"/>
        </w:rPr>
        <w:t xml:space="preserve">do </w:t>
      </w:r>
      <w:r w:rsidRPr="006A6F46">
        <w:rPr>
          <w:rFonts w:ascii="Times New Roman" w:hAnsi="Times New Roman" w:cs="Times New Roman"/>
        </w:rPr>
        <w:t>Sul existiu oficialmente entre os anos de 1572 e 1577; 1608 e 1612 e por fim</w:t>
      </w:r>
      <w:r w:rsidR="005C13B0" w:rsidRPr="006A6F46">
        <w:rPr>
          <w:rFonts w:ascii="Times New Roman" w:hAnsi="Times New Roman" w:cs="Times New Roman"/>
        </w:rPr>
        <w:t xml:space="preserve"> em</w:t>
      </w:r>
      <w:r w:rsidRPr="006A6F46">
        <w:rPr>
          <w:rFonts w:ascii="Times New Roman" w:hAnsi="Times New Roman" w:cs="Times New Roman"/>
        </w:rPr>
        <w:t xml:space="preserve"> 1658 e 1662. Apesar de sua criação e extinção em vários momentos, o Rio de </w:t>
      </w:r>
      <w:r w:rsidR="005C13B0" w:rsidRPr="006A6F46">
        <w:rPr>
          <w:rFonts w:ascii="Times New Roman" w:hAnsi="Times New Roman" w:cs="Times New Roman"/>
        </w:rPr>
        <w:t>Janeiro sempre foi considerado</w:t>
      </w:r>
      <w:r w:rsidRPr="006A6F46">
        <w:rPr>
          <w:rFonts w:ascii="Times New Roman" w:hAnsi="Times New Roman" w:cs="Times New Roman"/>
        </w:rPr>
        <w:t xml:space="preserve"> como a capitania responsáv</w:t>
      </w:r>
      <w:r w:rsidR="00973277">
        <w:rPr>
          <w:rFonts w:ascii="Times New Roman" w:hAnsi="Times New Roman" w:cs="Times New Roman"/>
        </w:rPr>
        <w:t>el pelos demais territórios do S</w:t>
      </w:r>
      <w:r w:rsidRPr="006A6F46">
        <w:rPr>
          <w:rFonts w:ascii="Times New Roman" w:hAnsi="Times New Roman" w:cs="Times New Roman"/>
        </w:rPr>
        <w:t>ul, mesmo após a última extinção da Repartição, e</w:t>
      </w:r>
      <w:r w:rsidR="005B071B" w:rsidRPr="006A6F46">
        <w:rPr>
          <w:rFonts w:ascii="Times New Roman" w:hAnsi="Times New Roman" w:cs="Times New Roman"/>
        </w:rPr>
        <w:t>m 1662. Sobre esta temática, ver: RIBEIRO,</w:t>
      </w:r>
      <w:r w:rsidR="00376163">
        <w:rPr>
          <w:rFonts w:ascii="Times New Roman" w:hAnsi="Times New Roman" w:cs="Times New Roman"/>
        </w:rPr>
        <w:t xml:space="preserve"> 2016</w:t>
      </w:r>
      <w:r w:rsidR="00C10A5A" w:rsidRPr="006A6F46">
        <w:rPr>
          <w:rFonts w:ascii="Times New Roman" w:hAnsi="Times New Roman" w:cs="Times New Roman"/>
        </w:rPr>
        <w:t>.</w:t>
      </w:r>
    </w:p>
  </w:footnote>
  <w:footnote w:id="5">
    <w:p w14:paraId="2F362541" w14:textId="30C0CE35" w:rsidR="00263825" w:rsidRDefault="00263825">
      <w:pPr>
        <w:pStyle w:val="Textodenotaderodap"/>
      </w:pPr>
      <w:r>
        <w:rPr>
          <w:rStyle w:val="Refdenotaderodap"/>
        </w:rPr>
        <w:footnoteRef/>
      </w:r>
      <w:r>
        <w:t xml:space="preserve"> </w:t>
      </w:r>
      <w:r w:rsidRPr="00DF32B7">
        <w:rPr>
          <w:rFonts w:ascii="Times New Roman" w:hAnsi="Times New Roman" w:cs="Times New Roman"/>
        </w:rPr>
        <w:t>AHU-PE, Papéis Avulsos, Cx. 6, Doc. 466.</w:t>
      </w:r>
    </w:p>
  </w:footnote>
  <w:footnote w:id="6">
    <w:p w14:paraId="24F441DF" w14:textId="371A7284" w:rsidR="00A61076" w:rsidRDefault="00A61076">
      <w:pPr>
        <w:pStyle w:val="Textodenotaderodap"/>
      </w:pPr>
      <w:r>
        <w:rPr>
          <w:rStyle w:val="Refdenotaderodap"/>
        </w:rPr>
        <w:footnoteRef/>
      </w:r>
      <w:r>
        <w:t xml:space="preserve"> </w:t>
      </w:r>
      <w:r w:rsidRPr="00A61076">
        <w:rPr>
          <w:rFonts w:ascii="Times New Roman" w:hAnsi="Times New Roman" w:cs="Times New Roman"/>
        </w:rPr>
        <w:t>Idem</w:t>
      </w:r>
      <w:r>
        <w:t>.</w:t>
      </w:r>
    </w:p>
  </w:footnote>
  <w:footnote w:id="7">
    <w:p w14:paraId="5DBCD8D1" w14:textId="6DBA3A89" w:rsidR="00A61076" w:rsidRDefault="00A61076">
      <w:pPr>
        <w:pStyle w:val="Textodenotaderodap"/>
      </w:pPr>
      <w:r>
        <w:rPr>
          <w:rStyle w:val="Refdenotaderodap"/>
        </w:rPr>
        <w:footnoteRef/>
      </w:r>
      <w:r>
        <w:t xml:space="preserve"> </w:t>
      </w:r>
      <w:r w:rsidRPr="00DF32B7">
        <w:rPr>
          <w:rFonts w:ascii="Times New Roman" w:hAnsi="Times New Roman" w:cs="Times New Roman"/>
        </w:rPr>
        <w:t>AHU-PE, Papéis Avulsos, Cx. 6, Doc. 466.</w:t>
      </w:r>
    </w:p>
  </w:footnote>
  <w:footnote w:id="8">
    <w:p w14:paraId="6BAC0DB5" w14:textId="249C530A" w:rsidR="006D1744" w:rsidRDefault="006D1744" w:rsidP="006267FC">
      <w:pPr>
        <w:pStyle w:val="Textodenotaderodap"/>
        <w:jc w:val="both"/>
      </w:pPr>
      <w:r>
        <w:rPr>
          <w:rStyle w:val="Refdenotaderodap"/>
        </w:rPr>
        <w:footnoteRef/>
      </w:r>
      <w:r>
        <w:t xml:space="preserve"> </w:t>
      </w:r>
      <w:r w:rsidRPr="006267FC">
        <w:rPr>
          <w:rFonts w:ascii="Times New Roman" w:hAnsi="Times New Roman" w:cs="Times New Roman"/>
        </w:rPr>
        <w:t xml:space="preserve">Ao afirmar que o governo da Bahia deveria ser assumido por alguém titulado e não fazendo essa exigência para os demais, Salvador Correa de </w:t>
      </w:r>
      <w:r w:rsidR="006267FC">
        <w:rPr>
          <w:rFonts w:ascii="Times New Roman" w:hAnsi="Times New Roman" w:cs="Times New Roman"/>
        </w:rPr>
        <w:t>Sá</w:t>
      </w:r>
      <w:r w:rsidRPr="006267FC">
        <w:rPr>
          <w:rFonts w:ascii="Times New Roman" w:hAnsi="Times New Roman" w:cs="Times New Roman"/>
        </w:rPr>
        <w:t xml:space="preserve"> deixava claro como a Bahia</w:t>
      </w:r>
      <w:r w:rsidR="006267FC">
        <w:rPr>
          <w:rFonts w:ascii="Times New Roman" w:hAnsi="Times New Roman" w:cs="Times New Roman"/>
        </w:rPr>
        <w:t>,</w:t>
      </w:r>
      <w:r w:rsidRPr="006267FC">
        <w:rPr>
          <w:rFonts w:ascii="Times New Roman" w:hAnsi="Times New Roman" w:cs="Times New Roman"/>
        </w:rPr>
        <w:t xml:space="preserve"> entre os quatro grandes governos, era o de maior importância, uma vez que os nobres titulad</w:t>
      </w:r>
      <w:r w:rsidR="006267FC" w:rsidRPr="006267FC">
        <w:rPr>
          <w:rFonts w:ascii="Times New Roman" w:hAnsi="Times New Roman" w:cs="Times New Roman"/>
        </w:rPr>
        <w:t>os seriam aqueles considerados mais importantes na nobiliarquia portuguesa</w:t>
      </w:r>
      <w:r w:rsidR="006267FC">
        <w:t>.</w:t>
      </w:r>
    </w:p>
  </w:footnote>
  <w:footnote w:id="9">
    <w:p w14:paraId="5945E4DB" w14:textId="2E671729" w:rsidR="00A61076" w:rsidRDefault="00A61076">
      <w:pPr>
        <w:pStyle w:val="Textodenotaderodap"/>
      </w:pPr>
      <w:r>
        <w:rPr>
          <w:rStyle w:val="Refdenotaderodap"/>
        </w:rPr>
        <w:footnoteRef/>
      </w:r>
      <w:r>
        <w:t xml:space="preserve"> </w:t>
      </w:r>
      <w:r w:rsidRPr="00DF32B7">
        <w:rPr>
          <w:rFonts w:ascii="Times New Roman" w:hAnsi="Times New Roman" w:cs="Times New Roman"/>
        </w:rPr>
        <w:t>AHU-PE, Papéis Avulsos, Cx. 6, Doc. 466.</w:t>
      </w:r>
    </w:p>
  </w:footnote>
  <w:footnote w:id="10">
    <w:p w14:paraId="3F4638D2" w14:textId="70686296" w:rsidR="009C69C9" w:rsidRDefault="009C69C9" w:rsidP="009C69C9">
      <w:pPr>
        <w:pStyle w:val="Textodenotaderodap"/>
        <w:jc w:val="both"/>
      </w:pPr>
      <w:r>
        <w:rPr>
          <w:rStyle w:val="Refdenotaderodap"/>
        </w:rPr>
        <w:footnoteRef/>
      </w:r>
      <w:r>
        <w:t xml:space="preserve">  </w:t>
      </w:r>
      <w:r w:rsidR="001674A5">
        <w:rPr>
          <w:rFonts w:ascii="Times New Roman" w:hAnsi="Times New Roman" w:cs="Times New Roman"/>
        </w:rPr>
        <w:t>Consulta</w:t>
      </w:r>
      <w:r w:rsidRPr="007A1107">
        <w:rPr>
          <w:rFonts w:ascii="Times New Roman" w:hAnsi="Times New Roman" w:cs="Times New Roman"/>
        </w:rPr>
        <w:t xml:space="preserve"> do Conselho Ultramarino ao rei [D. Afonso VI], sobre a forma como se deve fazer a reforma militar nas capitanias de Pernambuco, Paraíba e Itamaracá. AHU- PE, Papéis Avulsos, Cx. 9, D. 826.</w:t>
      </w:r>
    </w:p>
  </w:footnote>
  <w:footnote w:id="11">
    <w:p w14:paraId="511D0AF5" w14:textId="52E3B45A" w:rsidR="00DB7788" w:rsidRPr="00DB7788" w:rsidRDefault="00DB7788" w:rsidP="00DB7788">
      <w:pPr>
        <w:autoSpaceDE w:val="0"/>
        <w:autoSpaceDN w:val="0"/>
        <w:adjustRightInd w:val="0"/>
        <w:spacing w:after="0" w:line="240" w:lineRule="auto"/>
        <w:jc w:val="both"/>
        <w:rPr>
          <w:rFonts w:ascii="Times New Roman" w:hAnsi="Times New Roman" w:cs="Times New Roman"/>
          <w:sz w:val="20"/>
          <w:szCs w:val="20"/>
        </w:rPr>
      </w:pPr>
      <w:r>
        <w:rPr>
          <w:rStyle w:val="Refdenotaderodap"/>
        </w:rPr>
        <w:footnoteRef/>
      </w:r>
      <w:r>
        <w:t xml:space="preserve"> </w:t>
      </w:r>
      <w:r>
        <w:rPr>
          <w:rFonts w:ascii="Times New Roman" w:hAnsi="Times New Roman" w:cs="Times New Roman"/>
          <w:sz w:val="20"/>
          <w:szCs w:val="20"/>
        </w:rPr>
        <w:t xml:space="preserve">Carta do governador de Pernambuco Felix José Machado expondo que convém que a capitania de Itamaracá seja sujeita àquele governo no </w:t>
      </w:r>
      <w:r w:rsidR="00CD3684">
        <w:rPr>
          <w:rFonts w:ascii="Times New Roman" w:hAnsi="Times New Roman" w:cs="Times New Roman"/>
          <w:sz w:val="20"/>
          <w:szCs w:val="20"/>
        </w:rPr>
        <w:t>político</w:t>
      </w:r>
      <w:r>
        <w:rPr>
          <w:rFonts w:ascii="Times New Roman" w:hAnsi="Times New Roman" w:cs="Times New Roman"/>
          <w:sz w:val="20"/>
          <w:szCs w:val="20"/>
        </w:rPr>
        <w:t xml:space="preserve"> assim como no militar e na Fazenda. Documentos Históric</w:t>
      </w:r>
      <w:r w:rsidR="00335F36">
        <w:rPr>
          <w:rFonts w:ascii="Times New Roman" w:hAnsi="Times New Roman" w:cs="Times New Roman"/>
          <w:sz w:val="20"/>
          <w:szCs w:val="20"/>
        </w:rPr>
        <w:t>os da Biblioteca Nacional, v. 9</w:t>
      </w:r>
      <w:r>
        <w:rPr>
          <w:rFonts w:ascii="Times New Roman" w:hAnsi="Times New Roman" w:cs="Times New Roman"/>
          <w:sz w:val="20"/>
          <w:szCs w:val="20"/>
        </w:rPr>
        <w:t>, p. 115.</w:t>
      </w:r>
    </w:p>
  </w:footnote>
  <w:footnote w:id="12">
    <w:p w14:paraId="6427BBDE" w14:textId="08CC0EDE" w:rsidR="00B81D43" w:rsidRDefault="00B81D43" w:rsidP="00B81D43">
      <w:pPr>
        <w:pStyle w:val="Textodenotaderodap"/>
      </w:pPr>
      <w:r w:rsidRPr="00A75261">
        <w:rPr>
          <w:rStyle w:val="Refdenotaderodap"/>
          <w:rFonts w:ascii="Times New Roman" w:hAnsi="Times New Roman" w:cs="Times New Roman"/>
        </w:rPr>
        <w:footnoteRef/>
      </w:r>
      <w:r w:rsidRPr="00A75261">
        <w:rPr>
          <w:rFonts w:ascii="Times New Roman" w:hAnsi="Times New Roman" w:cs="Times New Roman"/>
        </w:rPr>
        <w:t xml:space="preserve"> Carta do conde de Óbidos para o governador de Pernambuco, de 26 de abril de 1664</w:t>
      </w:r>
      <w:r w:rsidR="00816CDF">
        <w:rPr>
          <w:rFonts w:ascii="Times New Roman" w:hAnsi="Times New Roman" w:cs="Times New Roman"/>
        </w:rPr>
        <w:t>. DHBN</w:t>
      </w:r>
      <w:r w:rsidR="001763E5">
        <w:rPr>
          <w:rFonts w:ascii="Times New Roman" w:hAnsi="Times New Roman" w:cs="Times New Roman"/>
        </w:rPr>
        <w:t>, vol. 9, p. 162-167, a</w:t>
      </w:r>
      <w:r w:rsidRPr="00A75261">
        <w:rPr>
          <w:rFonts w:ascii="Times New Roman" w:hAnsi="Times New Roman" w:cs="Times New Roman"/>
        </w:rPr>
        <w:t xml:space="preserve">pud CRUZ, </w:t>
      </w:r>
      <w:r w:rsidR="00137115">
        <w:rPr>
          <w:rFonts w:ascii="Times New Roman" w:hAnsi="Times New Roman" w:cs="Times New Roman"/>
        </w:rPr>
        <w:t>2013:260.</w:t>
      </w:r>
    </w:p>
  </w:footnote>
  <w:footnote w:id="13">
    <w:p w14:paraId="6D0B117B" w14:textId="3DE24A5A" w:rsidR="00290079" w:rsidRDefault="00290079">
      <w:pPr>
        <w:pStyle w:val="Textodenotaderodap"/>
      </w:pPr>
      <w:r>
        <w:rPr>
          <w:rStyle w:val="Refdenotaderodap"/>
        </w:rPr>
        <w:footnoteRef/>
      </w:r>
      <w:r>
        <w:t xml:space="preserve"> </w:t>
      </w:r>
      <w:r w:rsidRPr="00A75261">
        <w:rPr>
          <w:rFonts w:ascii="Times New Roman" w:hAnsi="Times New Roman" w:cs="Times New Roman"/>
        </w:rPr>
        <w:t>Carta do conde de Óbidos para o governador de Pernambuco, de 26 de abril de 1664</w:t>
      </w:r>
      <w:r w:rsidR="00816CDF">
        <w:rPr>
          <w:rFonts w:ascii="Times New Roman" w:hAnsi="Times New Roman" w:cs="Times New Roman"/>
        </w:rPr>
        <w:t>. DHBN</w:t>
      </w:r>
      <w:r>
        <w:rPr>
          <w:rFonts w:ascii="Times New Roman" w:hAnsi="Times New Roman" w:cs="Times New Roman"/>
        </w:rPr>
        <w:t>, vol. 9, p. 162-167.</w:t>
      </w:r>
    </w:p>
  </w:footnote>
  <w:footnote w:id="14">
    <w:p w14:paraId="4D1F275C" w14:textId="5BC5A828" w:rsidR="00825AD0" w:rsidRPr="00BB0D35" w:rsidRDefault="00825AD0" w:rsidP="00BB0D35">
      <w:pPr>
        <w:pStyle w:val="Textodenotaderodap"/>
        <w:jc w:val="both"/>
      </w:pPr>
      <w:r>
        <w:rPr>
          <w:rStyle w:val="Refdenotaderodap"/>
        </w:rPr>
        <w:footnoteRef/>
      </w:r>
      <w:r>
        <w:t xml:space="preserve"> </w:t>
      </w:r>
      <w:r w:rsidRPr="00BB0D35">
        <w:rPr>
          <w:rFonts w:ascii="Times New Roman" w:hAnsi="Times New Roman" w:cs="Times New Roman"/>
          <w:iCs/>
        </w:rPr>
        <w:t xml:space="preserve">Carta para o Governador de Pernambuco </w:t>
      </w:r>
      <w:proofErr w:type="spellStart"/>
      <w:r w:rsidRPr="00BB0D35">
        <w:rPr>
          <w:rFonts w:ascii="Times New Roman" w:hAnsi="Times New Roman" w:cs="Times New Roman"/>
          <w:iCs/>
        </w:rPr>
        <w:t>Hyeronimo</w:t>
      </w:r>
      <w:proofErr w:type="spellEnd"/>
      <w:r w:rsidRPr="00BB0D35">
        <w:rPr>
          <w:rFonts w:ascii="Times New Roman" w:hAnsi="Times New Roman" w:cs="Times New Roman"/>
          <w:iCs/>
        </w:rPr>
        <w:t xml:space="preserve"> da Mendonça acompanhando a carta do Governador do Rio Pedro de Mello. </w:t>
      </w:r>
      <w:r w:rsidR="00816CDF">
        <w:rPr>
          <w:rFonts w:ascii="Times New Roman" w:hAnsi="Times New Roman" w:cs="Times New Roman"/>
          <w:iCs/>
        </w:rPr>
        <w:t xml:space="preserve">DHBN, v. </w:t>
      </w:r>
      <w:r w:rsidRPr="00BB0D35">
        <w:rPr>
          <w:rFonts w:ascii="Times New Roman" w:hAnsi="Times New Roman" w:cs="Times New Roman"/>
          <w:iCs/>
        </w:rPr>
        <w:t>9, p. 191.</w:t>
      </w:r>
    </w:p>
  </w:footnote>
  <w:footnote w:id="15">
    <w:p w14:paraId="05A75736" w14:textId="49126F88" w:rsidR="002D0339" w:rsidRPr="002D0339" w:rsidRDefault="002D0339" w:rsidP="002D0339">
      <w:pPr>
        <w:autoSpaceDE w:val="0"/>
        <w:autoSpaceDN w:val="0"/>
        <w:adjustRightInd w:val="0"/>
        <w:spacing w:after="0" w:line="240" w:lineRule="auto"/>
        <w:jc w:val="both"/>
        <w:rPr>
          <w:rFonts w:ascii="Times New Roman" w:hAnsi="Times New Roman" w:cs="Times New Roman"/>
          <w:iCs/>
          <w:sz w:val="20"/>
          <w:szCs w:val="20"/>
        </w:rPr>
      </w:pPr>
      <w:r>
        <w:rPr>
          <w:rStyle w:val="Refdenotaderodap"/>
        </w:rPr>
        <w:footnoteRef/>
      </w:r>
      <w:r>
        <w:t xml:space="preserve"> </w:t>
      </w:r>
      <w:r w:rsidRPr="002D0339">
        <w:rPr>
          <w:rFonts w:ascii="Times New Roman" w:hAnsi="Times New Roman" w:cs="Times New Roman"/>
          <w:iCs/>
          <w:sz w:val="20"/>
          <w:szCs w:val="20"/>
        </w:rPr>
        <w:t xml:space="preserve">Carta para o Governador da Capitania do Rio de Janeiro Pedro de Mello, que acompanha o Regimento dos Capitães-mores; e jurisdições daquela Capitania e se ordena, venha os </w:t>
      </w:r>
      <w:proofErr w:type="spellStart"/>
      <w:r w:rsidRPr="002D0339">
        <w:rPr>
          <w:rFonts w:ascii="Times New Roman" w:hAnsi="Times New Roman" w:cs="Times New Roman"/>
          <w:iCs/>
          <w:sz w:val="20"/>
          <w:szCs w:val="20"/>
        </w:rPr>
        <w:t>treslados</w:t>
      </w:r>
      <w:proofErr w:type="spellEnd"/>
      <w:r w:rsidRPr="002D0339">
        <w:rPr>
          <w:rFonts w:ascii="Times New Roman" w:hAnsi="Times New Roman" w:cs="Times New Roman"/>
          <w:iCs/>
          <w:sz w:val="20"/>
          <w:szCs w:val="20"/>
        </w:rPr>
        <w:t xml:space="preserve"> do Regimento dos Governadores e Ouvidor.</w:t>
      </w:r>
      <w:r>
        <w:rPr>
          <w:rFonts w:ascii="Times New Roman" w:hAnsi="Times New Roman" w:cs="Times New Roman"/>
          <w:iCs/>
          <w:sz w:val="20"/>
          <w:szCs w:val="20"/>
        </w:rPr>
        <w:t xml:space="preserve"> </w:t>
      </w:r>
      <w:r w:rsidR="00816CDF">
        <w:rPr>
          <w:rFonts w:ascii="Times New Roman" w:hAnsi="Times New Roman" w:cs="Times New Roman"/>
          <w:iCs/>
          <w:sz w:val="20"/>
          <w:szCs w:val="20"/>
        </w:rPr>
        <w:t>DHBN</w:t>
      </w:r>
      <w:r>
        <w:rPr>
          <w:rFonts w:ascii="Times New Roman" w:hAnsi="Times New Roman" w:cs="Times New Roman"/>
          <w:iCs/>
          <w:sz w:val="20"/>
          <w:szCs w:val="20"/>
        </w:rPr>
        <w:t>, Vol. 5, p. 467.</w:t>
      </w:r>
    </w:p>
  </w:footnote>
  <w:footnote w:id="16">
    <w:p w14:paraId="098976DA" w14:textId="7FE72F7B" w:rsidR="005D0E02" w:rsidRDefault="005D0E02" w:rsidP="005D0E02">
      <w:pPr>
        <w:pStyle w:val="Textodenotaderodap"/>
        <w:jc w:val="both"/>
      </w:pPr>
      <w:r>
        <w:rPr>
          <w:rStyle w:val="Refdenotaderodap"/>
        </w:rPr>
        <w:footnoteRef/>
      </w:r>
      <w:r>
        <w:t xml:space="preserve"> </w:t>
      </w:r>
      <w:r w:rsidRPr="005D0E02">
        <w:rPr>
          <w:rFonts w:ascii="Times New Roman" w:hAnsi="Times New Roman" w:cs="Times New Roman"/>
        </w:rPr>
        <w:t>DHBN, Vol. IX, p. 134</w:t>
      </w:r>
      <w:r w:rsidR="001763E5">
        <w:rPr>
          <w:rFonts w:ascii="Times New Roman" w:hAnsi="Times New Roman" w:cs="Times New Roman"/>
        </w:rPr>
        <w:t>, a</w:t>
      </w:r>
      <w:r w:rsidRPr="005D0E02">
        <w:rPr>
          <w:rFonts w:ascii="Times New Roman" w:hAnsi="Times New Roman" w:cs="Times New Roman"/>
        </w:rPr>
        <w:t>pud ARAÚJO,</w:t>
      </w:r>
      <w:r w:rsidR="0065304E">
        <w:rPr>
          <w:rFonts w:ascii="Times New Roman" w:hAnsi="Times New Roman" w:cs="Times New Roman"/>
        </w:rPr>
        <w:t xml:space="preserve"> 2015:11</w:t>
      </w:r>
      <w:r w:rsidRPr="005D0E02">
        <w:rPr>
          <w:rFonts w:ascii="Times New Roman" w:hAnsi="Times New Roman" w:cs="Times New Roman"/>
        </w:rPr>
        <w:t>.</w:t>
      </w:r>
    </w:p>
  </w:footnote>
  <w:footnote w:id="17">
    <w:p w14:paraId="6B0238C1" w14:textId="37F59C5C" w:rsidR="00B546A3" w:rsidRDefault="00B546A3" w:rsidP="00FF4AC8">
      <w:pPr>
        <w:pStyle w:val="Textodenotaderodap"/>
        <w:jc w:val="both"/>
      </w:pPr>
      <w:r>
        <w:rPr>
          <w:rStyle w:val="Refdenotaderodap"/>
        </w:rPr>
        <w:footnoteRef/>
      </w:r>
      <w:r>
        <w:t xml:space="preserve"> </w:t>
      </w:r>
      <w:r w:rsidRPr="00B546A3">
        <w:rPr>
          <w:rFonts w:ascii="Times New Roman" w:hAnsi="Times New Roman" w:cs="Times New Roman"/>
        </w:rPr>
        <w:t xml:space="preserve">A ideia de </w:t>
      </w:r>
      <w:proofErr w:type="spellStart"/>
      <w:r w:rsidRPr="00B546A3">
        <w:rPr>
          <w:rFonts w:ascii="Times New Roman" w:hAnsi="Times New Roman" w:cs="Times New Roman"/>
        </w:rPr>
        <w:t>pluricapitalidade</w:t>
      </w:r>
      <w:proofErr w:type="spellEnd"/>
      <w:r w:rsidRPr="00B546A3">
        <w:rPr>
          <w:rFonts w:ascii="Times New Roman" w:hAnsi="Times New Roman" w:cs="Times New Roman"/>
        </w:rPr>
        <w:t xml:space="preserve"> foi apontada por Rafael </w:t>
      </w:r>
      <w:proofErr w:type="spellStart"/>
      <w:r w:rsidRPr="00B546A3">
        <w:rPr>
          <w:rFonts w:ascii="Times New Roman" w:hAnsi="Times New Roman" w:cs="Times New Roman"/>
        </w:rPr>
        <w:t>Chambouleryon</w:t>
      </w:r>
      <w:proofErr w:type="spellEnd"/>
      <w:r w:rsidRPr="00B546A3">
        <w:rPr>
          <w:rFonts w:ascii="Times New Roman" w:hAnsi="Times New Roman" w:cs="Times New Roman"/>
        </w:rPr>
        <w:t xml:space="preserve"> durante os debates realizados no evento </w:t>
      </w:r>
      <w:proofErr w:type="spellStart"/>
      <w:r w:rsidRPr="00B546A3">
        <w:rPr>
          <w:rFonts w:ascii="Times New Roman" w:hAnsi="Times New Roman" w:cs="Times New Roman"/>
        </w:rPr>
        <w:t>Dinâmcias</w:t>
      </w:r>
      <w:proofErr w:type="spellEnd"/>
      <w:r w:rsidRPr="00B546A3">
        <w:rPr>
          <w:rFonts w:ascii="Times New Roman" w:hAnsi="Times New Roman" w:cs="Times New Roman"/>
        </w:rPr>
        <w:t xml:space="preserve"> Sociais, Políticas e jurisdicionais: Hier</w:t>
      </w:r>
      <w:r>
        <w:rPr>
          <w:rFonts w:ascii="Times New Roman" w:hAnsi="Times New Roman" w:cs="Times New Roman"/>
        </w:rPr>
        <w:t>arquias, Poderes e Governo. (Sé</w:t>
      </w:r>
      <w:r w:rsidRPr="00B546A3">
        <w:rPr>
          <w:rFonts w:ascii="Times New Roman" w:hAnsi="Times New Roman" w:cs="Times New Roman"/>
        </w:rPr>
        <w:t>culo XVI – XIX), realizado em Maceió no ano de 2015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193160"/>
      <w:docPartObj>
        <w:docPartGallery w:val="Page Numbers (Top of Page)"/>
        <w:docPartUnique/>
      </w:docPartObj>
    </w:sdtPr>
    <w:sdtEndPr/>
    <w:sdtContent>
      <w:p w14:paraId="2762E531" w14:textId="38A67FB6" w:rsidR="00E85AE6" w:rsidRDefault="00E85AE6">
        <w:pPr>
          <w:pStyle w:val="Cabealho"/>
          <w:jc w:val="right"/>
        </w:pPr>
        <w:r>
          <w:fldChar w:fldCharType="begin"/>
        </w:r>
        <w:r>
          <w:instrText>PAGE   \* MERGEFORMAT</w:instrText>
        </w:r>
        <w:r>
          <w:fldChar w:fldCharType="separate"/>
        </w:r>
        <w:r w:rsidR="00A87AD8">
          <w:rPr>
            <w:noProof/>
          </w:rPr>
          <w:t>2</w:t>
        </w:r>
        <w:r>
          <w:fldChar w:fldCharType="end"/>
        </w:r>
      </w:p>
    </w:sdtContent>
  </w:sdt>
  <w:p w14:paraId="70DEE465" w14:textId="77777777" w:rsidR="00E85AE6" w:rsidRDefault="00E85AE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97"/>
    <w:rsid w:val="000008F8"/>
    <w:rsid w:val="00010FF3"/>
    <w:rsid w:val="00012B9D"/>
    <w:rsid w:val="00030C2A"/>
    <w:rsid w:val="000323E4"/>
    <w:rsid w:val="000337A8"/>
    <w:rsid w:val="00037D7F"/>
    <w:rsid w:val="00043DD4"/>
    <w:rsid w:val="00045F1B"/>
    <w:rsid w:val="00050946"/>
    <w:rsid w:val="000526CE"/>
    <w:rsid w:val="00054714"/>
    <w:rsid w:val="00054CDD"/>
    <w:rsid w:val="000563AB"/>
    <w:rsid w:val="00057F39"/>
    <w:rsid w:val="00064EF2"/>
    <w:rsid w:val="00065793"/>
    <w:rsid w:val="0007002C"/>
    <w:rsid w:val="00070C5B"/>
    <w:rsid w:val="00073B1D"/>
    <w:rsid w:val="00080DAD"/>
    <w:rsid w:val="000821C5"/>
    <w:rsid w:val="00091678"/>
    <w:rsid w:val="00091F65"/>
    <w:rsid w:val="000A0F43"/>
    <w:rsid w:val="000A2758"/>
    <w:rsid w:val="000A4D47"/>
    <w:rsid w:val="000B1F70"/>
    <w:rsid w:val="000B6830"/>
    <w:rsid w:val="000B71A3"/>
    <w:rsid w:val="000C3A3B"/>
    <w:rsid w:val="000D0366"/>
    <w:rsid w:val="000D49D8"/>
    <w:rsid w:val="000D61DA"/>
    <w:rsid w:val="000E52E5"/>
    <w:rsid w:val="000E67A4"/>
    <w:rsid w:val="000E72FB"/>
    <w:rsid w:val="000F0920"/>
    <w:rsid w:val="000F7AC6"/>
    <w:rsid w:val="00100C55"/>
    <w:rsid w:val="0011070B"/>
    <w:rsid w:val="00112D4C"/>
    <w:rsid w:val="00114550"/>
    <w:rsid w:val="00117E5C"/>
    <w:rsid w:val="0012208D"/>
    <w:rsid w:val="00123728"/>
    <w:rsid w:val="001332B9"/>
    <w:rsid w:val="00133B86"/>
    <w:rsid w:val="00137115"/>
    <w:rsid w:val="0014069F"/>
    <w:rsid w:val="00140EAA"/>
    <w:rsid w:val="001426DC"/>
    <w:rsid w:val="00144CA5"/>
    <w:rsid w:val="00146A70"/>
    <w:rsid w:val="00162075"/>
    <w:rsid w:val="001674A5"/>
    <w:rsid w:val="001724D2"/>
    <w:rsid w:val="00173C61"/>
    <w:rsid w:val="0017538D"/>
    <w:rsid w:val="001763E5"/>
    <w:rsid w:val="00183128"/>
    <w:rsid w:val="0018594C"/>
    <w:rsid w:val="00195B03"/>
    <w:rsid w:val="0019617E"/>
    <w:rsid w:val="001976BC"/>
    <w:rsid w:val="00197EF0"/>
    <w:rsid w:val="001A4C8C"/>
    <w:rsid w:val="001A6575"/>
    <w:rsid w:val="001A7152"/>
    <w:rsid w:val="001B0613"/>
    <w:rsid w:val="001B15EB"/>
    <w:rsid w:val="001B21A3"/>
    <w:rsid w:val="001B6694"/>
    <w:rsid w:val="001C17F0"/>
    <w:rsid w:val="001C3D80"/>
    <w:rsid w:val="001D3122"/>
    <w:rsid w:val="001D76D9"/>
    <w:rsid w:val="001D7B0D"/>
    <w:rsid w:val="001F025C"/>
    <w:rsid w:val="001F06C4"/>
    <w:rsid w:val="001F2CB6"/>
    <w:rsid w:val="001F344E"/>
    <w:rsid w:val="001F59D7"/>
    <w:rsid w:val="002012D0"/>
    <w:rsid w:val="00204682"/>
    <w:rsid w:val="00207D04"/>
    <w:rsid w:val="002153A5"/>
    <w:rsid w:val="002259F9"/>
    <w:rsid w:val="00226B29"/>
    <w:rsid w:val="00230577"/>
    <w:rsid w:val="00232454"/>
    <w:rsid w:val="00242731"/>
    <w:rsid w:val="00245D70"/>
    <w:rsid w:val="00247E4F"/>
    <w:rsid w:val="00252193"/>
    <w:rsid w:val="002532BF"/>
    <w:rsid w:val="00256719"/>
    <w:rsid w:val="00260AD9"/>
    <w:rsid w:val="002617EB"/>
    <w:rsid w:val="00263825"/>
    <w:rsid w:val="0027210F"/>
    <w:rsid w:val="002830CF"/>
    <w:rsid w:val="0028718F"/>
    <w:rsid w:val="00290079"/>
    <w:rsid w:val="00291D85"/>
    <w:rsid w:val="002B1511"/>
    <w:rsid w:val="002B5391"/>
    <w:rsid w:val="002B64DF"/>
    <w:rsid w:val="002C0055"/>
    <w:rsid w:val="002C1F88"/>
    <w:rsid w:val="002C47A7"/>
    <w:rsid w:val="002C4C1D"/>
    <w:rsid w:val="002D0339"/>
    <w:rsid w:val="002D07CC"/>
    <w:rsid w:val="002D52C1"/>
    <w:rsid w:val="002E3F7E"/>
    <w:rsid w:val="002E77C0"/>
    <w:rsid w:val="002F2702"/>
    <w:rsid w:val="0030039F"/>
    <w:rsid w:val="00302362"/>
    <w:rsid w:val="003031C9"/>
    <w:rsid w:val="00335F36"/>
    <w:rsid w:val="00335F76"/>
    <w:rsid w:val="00341F27"/>
    <w:rsid w:val="00343BD6"/>
    <w:rsid w:val="00345C0A"/>
    <w:rsid w:val="00355150"/>
    <w:rsid w:val="00374C8A"/>
    <w:rsid w:val="00374FA6"/>
    <w:rsid w:val="00376163"/>
    <w:rsid w:val="003806A0"/>
    <w:rsid w:val="00385837"/>
    <w:rsid w:val="00385C3F"/>
    <w:rsid w:val="00390F11"/>
    <w:rsid w:val="00391D84"/>
    <w:rsid w:val="0039410F"/>
    <w:rsid w:val="0039436B"/>
    <w:rsid w:val="003A6B28"/>
    <w:rsid w:val="003A7326"/>
    <w:rsid w:val="003B2069"/>
    <w:rsid w:val="003B3E4E"/>
    <w:rsid w:val="003B3FB6"/>
    <w:rsid w:val="003B5E17"/>
    <w:rsid w:val="003C535A"/>
    <w:rsid w:val="003C5BE4"/>
    <w:rsid w:val="003C6E9E"/>
    <w:rsid w:val="003D4EE6"/>
    <w:rsid w:val="003D6067"/>
    <w:rsid w:val="003D79F9"/>
    <w:rsid w:val="003E2F90"/>
    <w:rsid w:val="003E63E1"/>
    <w:rsid w:val="00410C4E"/>
    <w:rsid w:val="00411388"/>
    <w:rsid w:val="00413D65"/>
    <w:rsid w:val="00427FAA"/>
    <w:rsid w:val="004308F4"/>
    <w:rsid w:val="00434AE5"/>
    <w:rsid w:val="00441E5E"/>
    <w:rsid w:val="00462558"/>
    <w:rsid w:val="004641C8"/>
    <w:rsid w:val="00473BEA"/>
    <w:rsid w:val="0048705D"/>
    <w:rsid w:val="00492C38"/>
    <w:rsid w:val="0049405F"/>
    <w:rsid w:val="00495BE0"/>
    <w:rsid w:val="00496B28"/>
    <w:rsid w:val="004A1235"/>
    <w:rsid w:val="004A7946"/>
    <w:rsid w:val="004A7FC5"/>
    <w:rsid w:val="004B25B7"/>
    <w:rsid w:val="004C2037"/>
    <w:rsid w:val="004C55BE"/>
    <w:rsid w:val="004D268D"/>
    <w:rsid w:val="004D3420"/>
    <w:rsid w:val="004D3AAA"/>
    <w:rsid w:val="004D749C"/>
    <w:rsid w:val="004E4D0A"/>
    <w:rsid w:val="004E4DA6"/>
    <w:rsid w:val="004E535F"/>
    <w:rsid w:val="004F258C"/>
    <w:rsid w:val="004F7CA3"/>
    <w:rsid w:val="00506A62"/>
    <w:rsid w:val="00515782"/>
    <w:rsid w:val="00515F01"/>
    <w:rsid w:val="00517B1D"/>
    <w:rsid w:val="00520325"/>
    <w:rsid w:val="00521CF3"/>
    <w:rsid w:val="00526A3D"/>
    <w:rsid w:val="00530BE6"/>
    <w:rsid w:val="00542292"/>
    <w:rsid w:val="0055274D"/>
    <w:rsid w:val="0055509F"/>
    <w:rsid w:val="00571B0F"/>
    <w:rsid w:val="00571C47"/>
    <w:rsid w:val="005720EE"/>
    <w:rsid w:val="00573801"/>
    <w:rsid w:val="0057485F"/>
    <w:rsid w:val="005822B3"/>
    <w:rsid w:val="005914B3"/>
    <w:rsid w:val="00591A00"/>
    <w:rsid w:val="005946BC"/>
    <w:rsid w:val="00595FAD"/>
    <w:rsid w:val="005A0F1B"/>
    <w:rsid w:val="005A3DFB"/>
    <w:rsid w:val="005B071B"/>
    <w:rsid w:val="005B442F"/>
    <w:rsid w:val="005B6F5B"/>
    <w:rsid w:val="005C0DEB"/>
    <w:rsid w:val="005C13B0"/>
    <w:rsid w:val="005C215A"/>
    <w:rsid w:val="005C2CC1"/>
    <w:rsid w:val="005D0E02"/>
    <w:rsid w:val="005D20F9"/>
    <w:rsid w:val="005D36CB"/>
    <w:rsid w:val="005D67EB"/>
    <w:rsid w:val="005E3A1E"/>
    <w:rsid w:val="005F0837"/>
    <w:rsid w:val="005F41C5"/>
    <w:rsid w:val="005F4235"/>
    <w:rsid w:val="005F4758"/>
    <w:rsid w:val="005F71A2"/>
    <w:rsid w:val="0060185B"/>
    <w:rsid w:val="0062033E"/>
    <w:rsid w:val="0062070D"/>
    <w:rsid w:val="00622D9F"/>
    <w:rsid w:val="006267FC"/>
    <w:rsid w:val="006268CB"/>
    <w:rsid w:val="0062770D"/>
    <w:rsid w:val="00637AB4"/>
    <w:rsid w:val="00643C8A"/>
    <w:rsid w:val="0064519F"/>
    <w:rsid w:val="006459A3"/>
    <w:rsid w:val="00650C0C"/>
    <w:rsid w:val="00650DE6"/>
    <w:rsid w:val="00651948"/>
    <w:rsid w:val="00651BBD"/>
    <w:rsid w:val="0065304E"/>
    <w:rsid w:val="00656EA0"/>
    <w:rsid w:val="006614B8"/>
    <w:rsid w:val="00672619"/>
    <w:rsid w:val="00675FA7"/>
    <w:rsid w:val="0069579D"/>
    <w:rsid w:val="006A36F0"/>
    <w:rsid w:val="006A45B7"/>
    <w:rsid w:val="006A5812"/>
    <w:rsid w:val="006A69CA"/>
    <w:rsid w:val="006A6F46"/>
    <w:rsid w:val="006B0834"/>
    <w:rsid w:val="006B0E97"/>
    <w:rsid w:val="006B2039"/>
    <w:rsid w:val="006B26F5"/>
    <w:rsid w:val="006B3B44"/>
    <w:rsid w:val="006C209D"/>
    <w:rsid w:val="006C4001"/>
    <w:rsid w:val="006C6D85"/>
    <w:rsid w:val="006D1744"/>
    <w:rsid w:val="006E73B5"/>
    <w:rsid w:val="006F102B"/>
    <w:rsid w:val="006F2901"/>
    <w:rsid w:val="006F4A3F"/>
    <w:rsid w:val="007004BD"/>
    <w:rsid w:val="00701A87"/>
    <w:rsid w:val="00701DE9"/>
    <w:rsid w:val="00702E7A"/>
    <w:rsid w:val="007057E9"/>
    <w:rsid w:val="0071154A"/>
    <w:rsid w:val="00720CF1"/>
    <w:rsid w:val="007231E5"/>
    <w:rsid w:val="00725FB3"/>
    <w:rsid w:val="00741187"/>
    <w:rsid w:val="007414E8"/>
    <w:rsid w:val="00755276"/>
    <w:rsid w:val="00757DC1"/>
    <w:rsid w:val="00757DE9"/>
    <w:rsid w:val="00774B5C"/>
    <w:rsid w:val="00775B01"/>
    <w:rsid w:val="00776CF3"/>
    <w:rsid w:val="00776FDF"/>
    <w:rsid w:val="00787C2D"/>
    <w:rsid w:val="0079075F"/>
    <w:rsid w:val="007A2C8F"/>
    <w:rsid w:val="007A34BB"/>
    <w:rsid w:val="007A6D26"/>
    <w:rsid w:val="007B1257"/>
    <w:rsid w:val="007B4EA7"/>
    <w:rsid w:val="007B6C64"/>
    <w:rsid w:val="007C3EC6"/>
    <w:rsid w:val="007C4F61"/>
    <w:rsid w:val="007C7751"/>
    <w:rsid w:val="007C7F7D"/>
    <w:rsid w:val="007E569A"/>
    <w:rsid w:val="007F0E1E"/>
    <w:rsid w:val="00802691"/>
    <w:rsid w:val="00810CFB"/>
    <w:rsid w:val="00816CDF"/>
    <w:rsid w:val="0082027D"/>
    <w:rsid w:val="00824191"/>
    <w:rsid w:val="00825AD0"/>
    <w:rsid w:val="008279CC"/>
    <w:rsid w:val="00830C8F"/>
    <w:rsid w:val="00835974"/>
    <w:rsid w:val="00837082"/>
    <w:rsid w:val="00841295"/>
    <w:rsid w:val="008419B7"/>
    <w:rsid w:val="00851F03"/>
    <w:rsid w:val="008652DF"/>
    <w:rsid w:val="00867BC2"/>
    <w:rsid w:val="0087565E"/>
    <w:rsid w:val="008962C2"/>
    <w:rsid w:val="008A72CA"/>
    <w:rsid w:val="008B76B8"/>
    <w:rsid w:val="008C43B6"/>
    <w:rsid w:val="008D33AB"/>
    <w:rsid w:val="008D53F1"/>
    <w:rsid w:val="008F5756"/>
    <w:rsid w:val="008F706B"/>
    <w:rsid w:val="009025A7"/>
    <w:rsid w:val="009074CD"/>
    <w:rsid w:val="00911C75"/>
    <w:rsid w:val="00912017"/>
    <w:rsid w:val="00912D5D"/>
    <w:rsid w:val="0091572B"/>
    <w:rsid w:val="00923DC8"/>
    <w:rsid w:val="009277B4"/>
    <w:rsid w:val="0093421A"/>
    <w:rsid w:val="00936774"/>
    <w:rsid w:val="00936BE3"/>
    <w:rsid w:val="009374C4"/>
    <w:rsid w:val="009375FA"/>
    <w:rsid w:val="009444FE"/>
    <w:rsid w:val="00957B79"/>
    <w:rsid w:val="00960A97"/>
    <w:rsid w:val="00967D95"/>
    <w:rsid w:val="00973277"/>
    <w:rsid w:val="0098098C"/>
    <w:rsid w:val="00992B3F"/>
    <w:rsid w:val="00997C53"/>
    <w:rsid w:val="00997E8E"/>
    <w:rsid w:val="009A7A2B"/>
    <w:rsid w:val="009B1152"/>
    <w:rsid w:val="009C06A2"/>
    <w:rsid w:val="009C3EBE"/>
    <w:rsid w:val="009C5B45"/>
    <w:rsid w:val="009C69C9"/>
    <w:rsid w:val="009C750F"/>
    <w:rsid w:val="009D08DB"/>
    <w:rsid w:val="009E6B1C"/>
    <w:rsid w:val="009F1F99"/>
    <w:rsid w:val="009F6F67"/>
    <w:rsid w:val="00A031E0"/>
    <w:rsid w:val="00A0448C"/>
    <w:rsid w:val="00A07BAA"/>
    <w:rsid w:val="00A12284"/>
    <w:rsid w:val="00A1475B"/>
    <w:rsid w:val="00A15A7F"/>
    <w:rsid w:val="00A165A9"/>
    <w:rsid w:val="00A17003"/>
    <w:rsid w:val="00A17655"/>
    <w:rsid w:val="00A224A4"/>
    <w:rsid w:val="00A23388"/>
    <w:rsid w:val="00A31AF6"/>
    <w:rsid w:val="00A348DC"/>
    <w:rsid w:val="00A352FE"/>
    <w:rsid w:val="00A42882"/>
    <w:rsid w:val="00A4469A"/>
    <w:rsid w:val="00A50441"/>
    <w:rsid w:val="00A55DD9"/>
    <w:rsid w:val="00A61076"/>
    <w:rsid w:val="00A62440"/>
    <w:rsid w:val="00A6403D"/>
    <w:rsid w:val="00A65A84"/>
    <w:rsid w:val="00A67207"/>
    <w:rsid w:val="00A72D5E"/>
    <w:rsid w:val="00A738EE"/>
    <w:rsid w:val="00A73F93"/>
    <w:rsid w:val="00A74D6A"/>
    <w:rsid w:val="00A75261"/>
    <w:rsid w:val="00A84838"/>
    <w:rsid w:val="00A87AD8"/>
    <w:rsid w:val="00A92036"/>
    <w:rsid w:val="00A942D0"/>
    <w:rsid w:val="00A97C1A"/>
    <w:rsid w:val="00AA0576"/>
    <w:rsid w:val="00AA594F"/>
    <w:rsid w:val="00AA778C"/>
    <w:rsid w:val="00AB038F"/>
    <w:rsid w:val="00AC1990"/>
    <w:rsid w:val="00AC2244"/>
    <w:rsid w:val="00AD2DC7"/>
    <w:rsid w:val="00AD5919"/>
    <w:rsid w:val="00AD6718"/>
    <w:rsid w:val="00AE2D85"/>
    <w:rsid w:val="00AE58CC"/>
    <w:rsid w:val="00AE62EA"/>
    <w:rsid w:val="00AE6705"/>
    <w:rsid w:val="00AF2B93"/>
    <w:rsid w:val="00AF6BA5"/>
    <w:rsid w:val="00B07357"/>
    <w:rsid w:val="00B12486"/>
    <w:rsid w:val="00B126F2"/>
    <w:rsid w:val="00B135DE"/>
    <w:rsid w:val="00B148FA"/>
    <w:rsid w:val="00B25D34"/>
    <w:rsid w:val="00B3211C"/>
    <w:rsid w:val="00B424A5"/>
    <w:rsid w:val="00B4384E"/>
    <w:rsid w:val="00B46307"/>
    <w:rsid w:val="00B47DF4"/>
    <w:rsid w:val="00B546A3"/>
    <w:rsid w:val="00B75F8E"/>
    <w:rsid w:val="00B813F8"/>
    <w:rsid w:val="00B81D43"/>
    <w:rsid w:val="00B82FA2"/>
    <w:rsid w:val="00B837D7"/>
    <w:rsid w:val="00B845EC"/>
    <w:rsid w:val="00B920AA"/>
    <w:rsid w:val="00B92475"/>
    <w:rsid w:val="00BA4D35"/>
    <w:rsid w:val="00BB0805"/>
    <w:rsid w:val="00BB0D35"/>
    <w:rsid w:val="00BB1168"/>
    <w:rsid w:val="00BB3A53"/>
    <w:rsid w:val="00BC41B1"/>
    <w:rsid w:val="00BC6269"/>
    <w:rsid w:val="00BD2BA0"/>
    <w:rsid w:val="00BD765D"/>
    <w:rsid w:val="00BD7AF0"/>
    <w:rsid w:val="00BE29BB"/>
    <w:rsid w:val="00BE2E13"/>
    <w:rsid w:val="00BE46AC"/>
    <w:rsid w:val="00BF1A7E"/>
    <w:rsid w:val="00C02D5A"/>
    <w:rsid w:val="00C06074"/>
    <w:rsid w:val="00C104CA"/>
    <w:rsid w:val="00C10A5A"/>
    <w:rsid w:val="00C20368"/>
    <w:rsid w:val="00C2299F"/>
    <w:rsid w:val="00C26BE1"/>
    <w:rsid w:val="00C309A8"/>
    <w:rsid w:val="00C32268"/>
    <w:rsid w:val="00C43B17"/>
    <w:rsid w:val="00C465FA"/>
    <w:rsid w:val="00C60BEC"/>
    <w:rsid w:val="00C63444"/>
    <w:rsid w:val="00C8633B"/>
    <w:rsid w:val="00C90021"/>
    <w:rsid w:val="00C9242E"/>
    <w:rsid w:val="00CA3318"/>
    <w:rsid w:val="00CA4EEA"/>
    <w:rsid w:val="00CC4DC1"/>
    <w:rsid w:val="00CD3684"/>
    <w:rsid w:val="00CE13BB"/>
    <w:rsid w:val="00CF0BC6"/>
    <w:rsid w:val="00CF5111"/>
    <w:rsid w:val="00CF58C0"/>
    <w:rsid w:val="00D1781D"/>
    <w:rsid w:val="00D24B08"/>
    <w:rsid w:val="00D317EC"/>
    <w:rsid w:val="00D34D96"/>
    <w:rsid w:val="00D3661F"/>
    <w:rsid w:val="00D37180"/>
    <w:rsid w:val="00D43788"/>
    <w:rsid w:val="00D45A22"/>
    <w:rsid w:val="00D50296"/>
    <w:rsid w:val="00D505EF"/>
    <w:rsid w:val="00D5601E"/>
    <w:rsid w:val="00D579E5"/>
    <w:rsid w:val="00D70E86"/>
    <w:rsid w:val="00D87646"/>
    <w:rsid w:val="00DB7788"/>
    <w:rsid w:val="00DC0314"/>
    <w:rsid w:val="00DC275D"/>
    <w:rsid w:val="00DC4AC4"/>
    <w:rsid w:val="00DD086C"/>
    <w:rsid w:val="00DD2D63"/>
    <w:rsid w:val="00DD466A"/>
    <w:rsid w:val="00DD77BC"/>
    <w:rsid w:val="00DE1850"/>
    <w:rsid w:val="00DE393D"/>
    <w:rsid w:val="00DE4E94"/>
    <w:rsid w:val="00DE6CEF"/>
    <w:rsid w:val="00DF6329"/>
    <w:rsid w:val="00E01CDD"/>
    <w:rsid w:val="00E046AC"/>
    <w:rsid w:val="00E0513A"/>
    <w:rsid w:val="00E05339"/>
    <w:rsid w:val="00E079FB"/>
    <w:rsid w:val="00E15F71"/>
    <w:rsid w:val="00E16732"/>
    <w:rsid w:val="00E2499D"/>
    <w:rsid w:val="00E25523"/>
    <w:rsid w:val="00E26A9F"/>
    <w:rsid w:val="00E326AC"/>
    <w:rsid w:val="00E336BB"/>
    <w:rsid w:val="00E3405E"/>
    <w:rsid w:val="00E341F0"/>
    <w:rsid w:val="00E422E6"/>
    <w:rsid w:val="00E43208"/>
    <w:rsid w:val="00E45F54"/>
    <w:rsid w:val="00E463DF"/>
    <w:rsid w:val="00E630EF"/>
    <w:rsid w:val="00E703F7"/>
    <w:rsid w:val="00E70522"/>
    <w:rsid w:val="00E71C60"/>
    <w:rsid w:val="00E764F2"/>
    <w:rsid w:val="00E81210"/>
    <w:rsid w:val="00E85AE6"/>
    <w:rsid w:val="00E86B46"/>
    <w:rsid w:val="00EA0809"/>
    <w:rsid w:val="00EA44C5"/>
    <w:rsid w:val="00EA7779"/>
    <w:rsid w:val="00EB28AD"/>
    <w:rsid w:val="00EB3BA4"/>
    <w:rsid w:val="00EC7C4E"/>
    <w:rsid w:val="00ED5FCB"/>
    <w:rsid w:val="00EE5BF9"/>
    <w:rsid w:val="00EF16A3"/>
    <w:rsid w:val="00EF3C62"/>
    <w:rsid w:val="00EF74D4"/>
    <w:rsid w:val="00F07D3D"/>
    <w:rsid w:val="00F1270C"/>
    <w:rsid w:val="00F14153"/>
    <w:rsid w:val="00F151A2"/>
    <w:rsid w:val="00F203B1"/>
    <w:rsid w:val="00F2777F"/>
    <w:rsid w:val="00F36A31"/>
    <w:rsid w:val="00F40602"/>
    <w:rsid w:val="00F5589A"/>
    <w:rsid w:val="00F574F2"/>
    <w:rsid w:val="00F57A0D"/>
    <w:rsid w:val="00F6187D"/>
    <w:rsid w:val="00F6252C"/>
    <w:rsid w:val="00F62C4F"/>
    <w:rsid w:val="00F70592"/>
    <w:rsid w:val="00F73DFF"/>
    <w:rsid w:val="00F81A28"/>
    <w:rsid w:val="00F83B69"/>
    <w:rsid w:val="00F84043"/>
    <w:rsid w:val="00F908E0"/>
    <w:rsid w:val="00F925A6"/>
    <w:rsid w:val="00F95762"/>
    <w:rsid w:val="00F97A02"/>
    <w:rsid w:val="00FA1826"/>
    <w:rsid w:val="00FB58F9"/>
    <w:rsid w:val="00FB7720"/>
    <w:rsid w:val="00FC06BF"/>
    <w:rsid w:val="00FC23B0"/>
    <w:rsid w:val="00FC7B6A"/>
    <w:rsid w:val="00FD2F14"/>
    <w:rsid w:val="00FD3CAB"/>
    <w:rsid w:val="00FF4AC8"/>
    <w:rsid w:val="00FF6118"/>
    <w:rsid w:val="00FF63A2"/>
    <w:rsid w:val="00FF7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928E"/>
  <w15:chartTrackingRefBased/>
  <w15:docId w15:val="{BD646E16-3625-4BC5-A1FA-33747D9D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9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C69C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C69C9"/>
    <w:rPr>
      <w:sz w:val="20"/>
      <w:szCs w:val="20"/>
    </w:rPr>
  </w:style>
  <w:style w:type="character" w:styleId="Refdenotaderodap">
    <w:name w:val="footnote reference"/>
    <w:basedOn w:val="Fontepargpadro"/>
    <w:uiPriority w:val="99"/>
    <w:semiHidden/>
    <w:unhideWhenUsed/>
    <w:rsid w:val="009C69C9"/>
    <w:rPr>
      <w:vertAlign w:val="superscript"/>
    </w:rPr>
  </w:style>
  <w:style w:type="character" w:styleId="Refdecomentrio">
    <w:name w:val="annotation reference"/>
    <w:basedOn w:val="Fontepargpadro"/>
    <w:uiPriority w:val="99"/>
    <w:semiHidden/>
    <w:unhideWhenUsed/>
    <w:rsid w:val="009C69C9"/>
    <w:rPr>
      <w:sz w:val="16"/>
      <w:szCs w:val="16"/>
    </w:rPr>
  </w:style>
  <w:style w:type="paragraph" w:styleId="Textodecomentrio">
    <w:name w:val="annotation text"/>
    <w:basedOn w:val="Normal"/>
    <w:link w:val="TextodecomentrioChar"/>
    <w:uiPriority w:val="99"/>
    <w:semiHidden/>
    <w:unhideWhenUsed/>
    <w:rsid w:val="009C69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69C9"/>
    <w:rPr>
      <w:sz w:val="20"/>
      <w:szCs w:val="20"/>
    </w:rPr>
  </w:style>
  <w:style w:type="paragraph" w:styleId="Textodebalo">
    <w:name w:val="Balloon Text"/>
    <w:basedOn w:val="Normal"/>
    <w:link w:val="TextodebaloChar"/>
    <w:uiPriority w:val="99"/>
    <w:semiHidden/>
    <w:unhideWhenUsed/>
    <w:rsid w:val="009C69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69C9"/>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2C4C1D"/>
    <w:rPr>
      <w:b/>
      <w:bCs/>
    </w:rPr>
  </w:style>
  <w:style w:type="character" w:customStyle="1" w:styleId="AssuntodocomentrioChar">
    <w:name w:val="Assunto do comentário Char"/>
    <w:basedOn w:val="TextodecomentrioChar"/>
    <w:link w:val="Assuntodocomentrio"/>
    <w:uiPriority w:val="99"/>
    <w:semiHidden/>
    <w:rsid w:val="002C4C1D"/>
    <w:rPr>
      <w:b/>
      <w:bCs/>
      <w:sz w:val="20"/>
      <w:szCs w:val="20"/>
    </w:rPr>
  </w:style>
  <w:style w:type="paragraph" w:styleId="Cabealho">
    <w:name w:val="header"/>
    <w:basedOn w:val="Normal"/>
    <w:link w:val="CabealhoChar"/>
    <w:uiPriority w:val="99"/>
    <w:unhideWhenUsed/>
    <w:rsid w:val="00E85A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AE6"/>
  </w:style>
  <w:style w:type="paragraph" w:styleId="Rodap">
    <w:name w:val="footer"/>
    <w:basedOn w:val="Normal"/>
    <w:link w:val="RodapChar"/>
    <w:uiPriority w:val="99"/>
    <w:unhideWhenUsed/>
    <w:rsid w:val="00E85AE6"/>
    <w:pPr>
      <w:tabs>
        <w:tab w:val="center" w:pos="4252"/>
        <w:tab w:val="right" w:pos="8504"/>
      </w:tabs>
      <w:spacing w:after="0" w:line="240" w:lineRule="auto"/>
    </w:pPr>
  </w:style>
  <w:style w:type="character" w:customStyle="1" w:styleId="RodapChar">
    <w:name w:val="Rodapé Char"/>
    <w:basedOn w:val="Fontepargpadro"/>
    <w:link w:val="Rodap"/>
    <w:uiPriority w:val="99"/>
    <w:rsid w:val="00E8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9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1012-5D89-4143-84DE-1680E193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13</Pages>
  <Words>4794</Words>
  <Characters>25888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paiva</dc:creator>
  <cp:keywords/>
  <dc:description/>
  <cp:lastModifiedBy>leonardo paiva</cp:lastModifiedBy>
  <cp:revision>318</cp:revision>
  <dcterms:created xsi:type="dcterms:W3CDTF">2017-03-14T10:01:00Z</dcterms:created>
  <dcterms:modified xsi:type="dcterms:W3CDTF">2017-04-26T20:12:00Z</dcterms:modified>
</cp:coreProperties>
</file>