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93" w:rsidRDefault="00EA6293" w:rsidP="00D54C88">
      <w:pPr>
        <w:jc w:val="center"/>
        <w:rPr>
          <w:rFonts w:ascii="Candara" w:hAnsi="Candara"/>
          <w:b/>
          <w:smallCaps/>
          <w:sz w:val="32"/>
          <w:szCs w:val="28"/>
        </w:rPr>
      </w:pPr>
      <w:r>
        <w:rPr>
          <w:rFonts w:ascii="Candara" w:hAnsi="Candara"/>
          <w:b/>
          <w:smallCaps/>
          <w:sz w:val="32"/>
          <w:szCs w:val="28"/>
        </w:rPr>
        <w:t xml:space="preserve"> </w:t>
      </w:r>
      <w:r w:rsidRPr="00EA6293">
        <w:rPr>
          <w:rFonts w:ascii="Candara" w:hAnsi="Candara"/>
          <w:b/>
          <w:smallCaps/>
          <w:sz w:val="32"/>
          <w:szCs w:val="28"/>
        </w:rPr>
        <w:t>ST 13 -  História Política entre impressos e impressões</w:t>
      </w:r>
    </w:p>
    <w:p w:rsidR="00EA6293" w:rsidRPr="00EA6293" w:rsidRDefault="00EA6293" w:rsidP="00D54C88">
      <w:pPr>
        <w:jc w:val="center"/>
        <w:rPr>
          <w:rFonts w:ascii="Candara" w:hAnsi="Candara"/>
          <w:i/>
          <w:smallCaps/>
          <w:sz w:val="32"/>
          <w:szCs w:val="28"/>
        </w:rPr>
      </w:pPr>
      <w:r w:rsidRPr="00EA6293">
        <w:rPr>
          <w:rFonts w:ascii="Candara" w:hAnsi="Candara"/>
          <w:i/>
          <w:smallCaps/>
          <w:sz w:val="32"/>
          <w:szCs w:val="28"/>
        </w:rPr>
        <w:t>Resumo</w:t>
      </w:r>
      <w:bookmarkStart w:id="0" w:name="_GoBack"/>
      <w:bookmarkEnd w:id="0"/>
    </w:p>
    <w:p w:rsidR="0030292B" w:rsidRDefault="00A115DC" w:rsidP="00D54C88">
      <w:pPr>
        <w:jc w:val="center"/>
        <w:rPr>
          <w:rFonts w:ascii="Candara" w:hAnsi="Candara"/>
          <w:b/>
          <w:smallCaps/>
          <w:sz w:val="32"/>
          <w:szCs w:val="28"/>
        </w:rPr>
      </w:pPr>
      <w:r w:rsidRPr="00EA6293">
        <w:rPr>
          <w:rFonts w:ascii="Candara" w:hAnsi="Candara"/>
          <w:b/>
          <w:smallCaps/>
          <w:sz w:val="32"/>
          <w:szCs w:val="28"/>
        </w:rPr>
        <w:t xml:space="preserve">D. Pedro II entre dois séculos: permanências e novidades nas narrativas biográficas sobre o imperador, pelas penas de Benjamin </w:t>
      </w:r>
      <w:proofErr w:type="spellStart"/>
      <w:r w:rsidRPr="00EA6293">
        <w:rPr>
          <w:rFonts w:ascii="Candara" w:hAnsi="Candara"/>
          <w:b/>
          <w:smallCaps/>
          <w:sz w:val="32"/>
          <w:szCs w:val="28"/>
        </w:rPr>
        <w:t>Mossé</w:t>
      </w:r>
      <w:proofErr w:type="spellEnd"/>
      <w:r w:rsidRPr="00EA6293">
        <w:rPr>
          <w:rFonts w:ascii="Candara" w:hAnsi="Candara"/>
          <w:b/>
          <w:smallCaps/>
          <w:sz w:val="32"/>
          <w:szCs w:val="28"/>
        </w:rPr>
        <w:t xml:space="preserve"> (1889) e Heitor Lira (1977)</w:t>
      </w:r>
    </w:p>
    <w:p w:rsidR="00EA6293" w:rsidRDefault="00EA6293" w:rsidP="00D54C88">
      <w:pPr>
        <w:jc w:val="center"/>
        <w:rPr>
          <w:rFonts w:ascii="Candara" w:hAnsi="Candara"/>
          <w:b/>
          <w:smallCaps/>
          <w:sz w:val="32"/>
          <w:szCs w:val="28"/>
        </w:rPr>
      </w:pPr>
    </w:p>
    <w:p w:rsidR="00EA6293" w:rsidRPr="00EA6293" w:rsidRDefault="00EA6293" w:rsidP="00EA6293">
      <w:pPr>
        <w:jc w:val="right"/>
        <w:rPr>
          <w:rFonts w:ascii="Candara" w:hAnsi="Candara"/>
          <w:smallCaps/>
          <w:sz w:val="28"/>
          <w:szCs w:val="28"/>
        </w:rPr>
      </w:pPr>
      <w:r w:rsidRPr="00EA6293">
        <w:rPr>
          <w:rFonts w:ascii="Candara" w:hAnsi="Candara"/>
          <w:smallCaps/>
          <w:sz w:val="28"/>
          <w:szCs w:val="28"/>
        </w:rPr>
        <w:t>Mauro Henrique Miranda de Alcântara</w:t>
      </w:r>
    </w:p>
    <w:p w:rsidR="00EA6293" w:rsidRPr="00EA6293" w:rsidRDefault="00EA6293" w:rsidP="00EA6293">
      <w:pPr>
        <w:jc w:val="right"/>
        <w:rPr>
          <w:rFonts w:ascii="Candara" w:hAnsi="Candara"/>
          <w:smallCaps/>
          <w:sz w:val="28"/>
          <w:szCs w:val="28"/>
        </w:rPr>
      </w:pPr>
      <w:r w:rsidRPr="00EA6293">
        <w:rPr>
          <w:rFonts w:ascii="Candara" w:hAnsi="Candara"/>
          <w:smallCaps/>
          <w:sz w:val="28"/>
          <w:szCs w:val="28"/>
        </w:rPr>
        <w:t>Doutorando em História (UFMT)</w:t>
      </w:r>
    </w:p>
    <w:p w:rsidR="00EA6293" w:rsidRPr="00EA6293" w:rsidRDefault="00EA6293" w:rsidP="00EA6293">
      <w:pPr>
        <w:jc w:val="right"/>
        <w:rPr>
          <w:rFonts w:ascii="Candara" w:hAnsi="Candara"/>
          <w:smallCaps/>
          <w:sz w:val="28"/>
          <w:szCs w:val="28"/>
        </w:rPr>
      </w:pPr>
      <w:r w:rsidRPr="00EA6293">
        <w:rPr>
          <w:rFonts w:ascii="Candara" w:hAnsi="Candara"/>
          <w:smallCaps/>
          <w:sz w:val="28"/>
          <w:szCs w:val="28"/>
        </w:rPr>
        <w:t>Professor do Instituto Federal de Rondônia</w:t>
      </w:r>
    </w:p>
    <w:p w:rsidR="00EA6293" w:rsidRDefault="00EA6293" w:rsidP="00EA6293">
      <w:pPr>
        <w:jc w:val="right"/>
        <w:rPr>
          <w:rFonts w:ascii="Candara" w:hAnsi="Candara"/>
          <w:smallCaps/>
          <w:sz w:val="28"/>
          <w:szCs w:val="28"/>
        </w:rPr>
      </w:pPr>
      <w:r w:rsidRPr="00EA6293">
        <w:rPr>
          <w:rFonts w:ascii="Candara" w:hAnsi="Candara"/>
          <w:smallCaps/>
          <w:sz w:val="28"/>
          <w:szCs w:val="28"/>
        </w:rPr>
        <w:t>Bolsista FAPERO/CAPES</w:t>
      </w:r>
    </w:p>
    <w:p w:rsidR="00EA6293" w:rsidRDefault="00EA6293" w:rsidP="00EA6293">
      <w:pPr>
        <w:jc w:val="right"/>
        <w:rPr>
          <w:rFonts w:ascii="Candara" w:hAnsi="Candara"/>
          <w:smallCaps/>
          <w:sz w:val="28"/>
          <w:szCs w:val="28"/>
        </w:rPr>
      </w:pPr>
      <w:hyperlink r:id="rId4" w:history="1">
        <w:r w:rsidRPr="002705A3">
          <w:rPr>
            <w:rStyle w:val="Hyperlink"/>
            <w:rFonts w:ascii="Candara" w:hAnsi="Candara"/>
            <w:sz w:val="28"/>
            <w:szCs w:val="28"/>
          </w:rPr>
          <w:t>alcantara.mauro@gmail.com</w:t>
        </w:r>
      </w:hyperlink>
    </w:p>
    <w:p w:rsidR="00EA6293" w:rsidRPr="00EA6293" w:rsidRDefault="00EA6293" w:rsidP="00EA6293">
      <w:pPr>
        <w:jc w:val="right"/>
        <w:rPr>
          <w:rFonts w:ascii="Candara" w:hAnsi="Candara"/>
          <w:b/>
          <w:smallCaps/>
          <w:sz w:val="28"/>
          <w:szCs w:val="28"/>
        </w:rPr>
      </w:pPr>
    </w:p>
    <w:p w:rsidR="00A115DC" w:rsidRDefault="00A115DC" w:rsidP="00D54C88">
      <w:pPr>
        <w:jc w:val="both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D. Pedro II </w:t>
      </w:r>
      <w:r w:rsidR="00D54C88" w:rsidRPr="00D54C88">
        <w:rPr>
          <w:rFonts w:ascii="Candara" w:hAnsi="Candara"/>
          <w:sz w:val="26"/>
          <w:szCs w:val="26"/>
        </w:rPr>
        <w:t xml:space="preserve">desperta há </w:t>
      </w:r>
      <w:r w:rsidR="00D54C88">
        <w:rPr>
          <w:rFonts w:ascii="Candara" w:hAnsi="Candara"/>
          <w:sz w:val="26"/>
          <w:szCs w:val="26"/>
        </w:rPr>
        <w:t>séculos</w:t>
      </w:r>
      <w:r w:rsidR="00D54C88" w:rsidRPr="00D54C88">
        <w:rPr>
          <w:rFonts w:ascii="Candara" w:hAnsi="Candara"/>
          <w:sz w:val="26"/>
          <w:szCs w:val="26"/>
        </w:rPr>
        <w:t xml:space="preserve"> a admiração d</w:t>
      </w:r>
      <w:r>
        <w:rPr>
          <w:rFonts w:ascii="Candara" w:hAnsi="Candara"/>
          <w:sz w:val="26"/>
          <w:szCs w:val="26"/>
        </w:rPr>
        <w:t xml:space="preserve">e muitos e a crítica de poucos. </w:t>
      </w:r>
      <w:r w:rsidR="00D54C88">
        <w:rPr>
          <w:rFonts w:ascii="Candara" w:hAnsi="Candara"/>
          <w:sz w:val="26"/>
          <w:szCs w:val="26"/>
        </w:rPr>
        <w:t>Pelo ambiente histórico e por sua longeva e intrigante de história de vida,</w:t>
      </w:r>
      <w:r>
        <w:rPr>
          <w:rFonts w:ascii="Candara" w:hAnsi="Candara"/>
          <w:sz w:val="26"/>
          <w:szCs w:val="26"/>
        </w:rPr>
        <w:t xml:space="preserve"> tanto política quanto pessoal, o segundo Imperador</w:t>
      </w:r>
      <w:r w:rsidR="00D54C88">
        <w:rPr>
          <w:rFonts w:ascii="Candara" w:hAnsi="Candara"/>
          <w:sz w:val="26"/>
          <w:szCs w:val="26"/>
        </w:rPr>
        <w:t xml:space="preserve"> é</w:t>
      </w:r>
      <w:r w:rsidR="00D54C88" w:rsidRPr="00D54C88">
        <w:rPr>
          <w:rFonts w:ascii="Candara" w:hAnsi="Candara"/>
          <w:sz w:val="26"/>
          <w:szCs w:val="26"/>
        </w:rPr>
        <w:t xml:space="preserve"> objeto de muitas </w:t>
      </w:r>
      <w:r>
        <w:rPr>
          <w:rFonts w:ascii="Candara" w:hAnsi="Candara"/>
          <w:sz w:val="26"/>
          <w:szCs w:val="26"/>
        </w:rPr>
        <w:t>publicações biográficas</w:t>
      </w:r>
      <w:r w:rsidR="00D54C88" w:rsidRPr="00D54C88">
        <w:rPr>
          <w:rFonts w:ascii="Candara" w:hAnsi="Candara"/>
          <w:sz w:val="26"/>
          <w:szCs w:val="26"/>
        </w:rPr>
        <w:t>.</w:t>
      </w:r>
      <w:r>
        <w:rPr>
          <w:rFonts w:ascii="Candara" w:hAnsi="Candara"/>
          <w:sz w:val="26"/>
          <w:szCs w:val="26"/>
        </w:rPr>
        <w:t xml:space="preserve"> O objetivo desse trabalho, é investigar/explicar como as biografias escritas por Benjamin </w:t>
      </w:r>
      <w:proofErr w:type="spellStart"/>
      <w:r>
        <w:rPr>
          <w:rFonts w:ascii="Candara" w:hAnsi="Candara"/>
          <w:sz w:val="26"/>
          <w:szCs w:val="26"/>
        </w:rPr>
        <w:t>Mossé</w:t>
      </w:r>
      <w:proofErr w:type="spellEnd"/>
      <w:r>
        <w:rPr>
          <w:rFonts w:ascii="Candara" w:hAnsi="Candara"/>
          <w:sz w:val="26"/>
          <w:szCs w:val="26"/>
        </w:rPr>
        <w:t xml:space="preserve"> (para muitos, sendo o verdadeiro autor da obra o Barão do Rio Branco) (1889) e Heitor Lira (1977) </w:t>
      </w:r>
      <w:r w:rsidR="00D54C88" w:rsidRPr="00D54C88">
        <w:rPr>
          <w:rFonts w:ascii="Candara" w:hAnsi="Candara"/>
          <w:sz w:val="26"/>
          <w:szCs w:val="26"/>
        </w:rPr>
        <w:t>construíram</w:t>
      </w:r>
      <w:r>
        <w:rPr>
          <w:rFonts w:ascii="Candara" w:hAnsi="Candara"/>
          <w:sz w:val="26"/>
          <w:szCs w:val="26"/>
        </w:rPr>
        <w:t xml:space="preserve"> um biografado com nuances de</w:t>
      </w:r>
      <w:r w:rsidR="00D54C88" w:rsidRPr="00D54C88">
        <w:rPr>
          <w:rFonts w:ascii="Candara" w:hAnsi="Candara"/>
          <w:sz w:val="26"/>
          <w:szCs w:val="26"/>
        </w:rPr>
        <w:t xml:space="preserve"> herói e envolto </w:t>
      </w:r>
      <w:r>
        <w:rPr>
          <w:rFonts w:ascii="Candara" w:hAnsi="Candara"/>
          <w:sz w:val="26"/>
          <w:szCs w:val="26"/>
        </w:rPr>
        <w:t>a</w:t>
      </w:r>
      <w:r w:rsidR="00D54C88" w:rsidRPr="00D54C88">
        <w:rPr>
          <w:rFonts w:ascii="Candara" w:hAnsi="Candara"/>
          <w:sz w:val="26"/>
          <w:szCs w:val="26"/>
        </w:rPr>
        <w:t xml:space="preserve"> características míticas</w:t>
      </w:r>
      <w:r>
        <w:rPr>
          <w:rFonts w:ascii="Candara" w:hAnsi="Candara"/>
          <w:sz w:val="26"/>
          <w:szCs w:val="26"/>
        </w:rPr>
        <w:t>, sendo a monarca chave explicativa para os principais temas do Segundo Reinado</w:t>
      </w:r>
      <w:r w:rsidR="00D54C88" w:rsidRPr="00D54C88">
        <w:rPr>
          <w:rFonts w:ascii="Candara" w:hAnsi="Candara"/>
          <w:sz w:val="26"/>
          <w:szCs w:val="26"/>
        </w:rPr>
        <w:t xml:space="preserve">. Partimos da concepção de </w:t>
      </w:r>
      <w:proofErr w:type="spellStart"/>
      <w:r w:rsidR="00D54C88" w:rsidRPr="00D54C88">
        <w:rPr>
          <w:rFonts w:ascii="Candara" w:hAnsi="Candara"/>
          <w:i/>
          <w:sz w:val="26"/>
          <w:szCs w:val="26"/>
        </w:rPr>
        <w:t>mimésis</w:t>
      </w:r>
      <w:proofErr w:type="spellEnd"/>
      <w:r w:rsidR="00D54C88" w:rsidRPr="00D54C88">
        <w:rPr>
          <w:rFonts w:ascii="Candara" w:hAnsi="Candara"/>
          <w:sz w:val="26"/>
          <w:szCs w:val="26"/>
        </w:rPr>
        <w:t xml:space="preserve"> do filósofo francês Paul </w:t>
      </w:r>
      <w:proofErr w:type="spellStart"/>
      <w:r w:rsidR="00D54C88" w:rsidRPr="00D54C88">
        <w:rPr>
          <w:rFonts w:ascii="Candara" w:hAnsi="Candara"/>
          <w:sz w:val="26"/>
          <w:szCs w:val="26"/>
        </w:rPr>
        <w:t>Ricoeur</w:t>
      </w:r>
      <w:proofErr w:type="spellEnd"/>
      <w:r w:rsidR="00D54C88" w:rsidRPr="00D54C88">
        <w:rPr>
          <w:rFonts w:ascii="Candara" w:hAnsi="Candara"/>
          <w:sz w:val="26"/>
          <w:szCs w:val="26"/>
        </w:rPr>
        <w:t>, para verificar como as biografias partem de uma forma pré-concebida</w:t>
      </w:r>
      <w:r>
        <w:rPr>
          <w:rFonts w:ascii="Candara" w:hAnsi="Candara"/>
          <w:sz w:val="26"/>
          <w:szCs w:val="26"/>
        </w:rPr>
        <w:t xml:space="preserve"> (</w:t>
      </w:r>
      <w:proofErr w:type="spellStart"/>
      <w:r>
        <w:rPr>
          <w:rFonts w:ascii="Candara" w:hAnsi="Candara"/>
          <w:i/>
          <w:sz w:val="26"/>
          <w:szCs w:val="26"/>
        </w:rPr>
        <w:t>mímesis</w:t>
      </w:r>
      <w:proofErr w:type="spellEnd"/>
      <w:r>
        <w:rPr>
          <w:rFonts w:ascii="Candara" w:hAnsi="Candara"/>
          <w:i/>
          <w:sz w:val="26"/>
          <w:szCs w:val="26"/>
        </w:rPr>
        <w:t xml:space="preserve"> I</w:t>
      </w:r>
      <w:r>
        <w:rPr>
          <w:rFonts w:ascii="Candara" w:hAnsi="Candara"/>
          <w:sz w:val="26"/>
          <w:szCs w:val="26"/>
        </w:rPr>
        <w:t>)</w:t>
      </w:r>
      <w:r w:rsidR="00D54C88" w:rsidRPr="00D54C88">
        <w:rPr>
          <w:rFonts w:ascii="Candara" w:hAnsi="Candara"/>
          <w:sz w:val="26"/>
          <w:szCs w:val="26"/>
        </w:rPr>
        <w:t xml:space="preserve"> do personagem, e que pouco se altera com o tempo e a partir disso, constrói uma narrativa</w:t>
      </w:r>
      <w:r>
        <w:rPr>
          <w:rFonts w:ascii="Candara" w:hAnsi="Candara"/>
          <w:sz w:val="26"/>
          <w:szCs w:val="26"/>
        </w:rPr>
        <w:t xml:space="preserve"> (</w:t>
      </w:r>
      <w:proofErr w:type="spellStart"/>
      <w:r>
        <w:rPr>
          <w:rFonts w:ascii="Candara" w:hAnsi="Candara"/>
          <w:i/>
          <w:sz w:val="26"/>
          <w:szCs w:val="26"/>
        </w:rPr>
        <w:t>mímesis</w:t>
      </w:r>
      <w:proofErr w:type="spellEnd"/>
      <w:r>
        <w:rPr>
          <w:rFonts w:ascii="Candara" w:hAnsi="Candara"/>
          <w:i/>
          <w:sz w:val="26"/>
          <w:szCs w:val="26"/>
        </w:rPr>
        <w:t xml:space="preserve"> </w:t>
      </w:r>
      <w:r>
        <w:rPr>
          <w:rFonts w:ascii="Candara" w:hAnsi="Candara"/>
          <w:sz w:val="26"/>
          <w:szCs w:val="26"/>
        </w:rPr>
        <w:t>II)</w:t>
      </w:r>
      <w:r w:rsidR="00D54C88" w:rsidRPr="00D54C88">
        <w:rPr>
          <w:rFonts w:ascii="Candara" w:hAnsi="Candara"/>
          <w:sz w:val="26"/>
          <w:szCs w:val="26"/>
        </w:rPr>
        <w:t>, buscando sempre dar cabo a forma verificada inicialmente</w:t>
      </w:r>
      <w:r>
        <w:rPr>
          <w:rFonts w:ascii="Candara" w:hAnsi="Candara"/>
          <w:sz w:val="26"/>
          <w:szCs w:val="26"/>
        </w:rPr>
        <w:t xml:space="preserve">, colaborando na consolidação de uma imagem criada pelo Estado Império sobre o seu Soberano. Ao analisarmos essas obras, verificamos </w:t>
      </w:r>
      <w:r w:rsidR="00D54C88" w:rsidRPr="00D54C88">
        <w:rPr>
          <w:rFonts w:ascii="Candara" w:hAnsi="Candara"/>
          <w:sz w:val="26"/>
          <w:szCs w:val="26"/>
        </w:rPr>
        <w:t xml:space="preserve">que as narrativas são, de certa forma, atualizadas para o tempo histórico do </w:t>
      </w:r>
      <w:r>
        <w:rPr>
          <w:rFonts w:ascii="Candara" w:hAnsi="Candara"/>
          <w:sz w:val="26"/>
          <w:szCs w:val="26"/>
        </w:rPr>
        <w:t>biógrafo</w:t>
      </w:r>
      <w:r w:rsidR="00D54C88" w:rsidRPr="00D54C88">
        <w:rPr>
          <w:rFonts w:ascii="Candara" w:hAnsi="Candara"/>
          <w:sz w:val="26"/>
          <w:szCs w:val="26"/>
        </w:rPr>
        <w:t>, porém, as características heroicizadas e míticas das formas pré-concebidas, permanecem. Diferenças de estilo literários, também modificam a narrativa, mas não a explica</w:t>
      </w:r>
      <w:r>
        <w:rPr>
          <w:rFonts w:ascii="Candara" w:hAnsi="Candara"/>
          <w:sz w:val="26"/>
          <w:szCs w:val="26"/>
        </w:rPr>
        <w:t>ção sobre a vida do biografado, apenas dão maior ou menor valor a estética da obra.</w:t>
      </w:r>
    </w:p>
    <w:p w:rsidR="00EA6293" w:rsidRDefault="00EA6293" w:rsidP="00D54C88">
      <w:pPr>
        <w:jc w:val="both"/>
        <w:rPr>
          <w:rFonts w:ascii="Candara" w:hAnsi="Candara"/>
          <w:b/>
          <w:sz w:val="26"/>
          <w:szCs w:val="26"/>
        </w:rPr>
      </w:pPr>
    </w:p>
    <w:p w:rsidR="00D54C88" w:rsidRPr="00D54C88" w:rsidRDefault="00D54C88" w:rsidP="00D54C88">
      <w:pPr>
        <w:jc w:val="both"/>
        <w:rPr>
          <w:rFonts w:ascii="Candara" w:hAnsi="Candara"/>
          <w:sz w:val="26"/>
          <w:szCs w:val="26"/>
        </w:rPr>
      </w:pPr>
      <w:r w:rsidRPr="00BC7E9F">
        <w:rPr>
          <w:rFonts w:ascii="Candara" w:hAnsi="Candara"/>
          <w:b/>
          <w:sz w:val="26"/>
          <w:szCs w:val="26"/>
        </w:rPr>
        <w:t>Palavras-Chave:</w:t>
      </w:r>
      <w:r w:rsidRPr="00D54C88">
        <w:rPr>
          <w:rFonts w:ascii="Candara" w:hAnsi="Candara"/>
          <w:sz w:val="26"/>
          <w:szCs w:val="26"/>
        </w:rPr>
        <w:t xml:space="preserve"> </w:t>
      </w:r>
      <w:r w:rsidR="00A115DC">
        <w:rPr>
          <w:rFonts w:ascii="Candara" w:hAnsi="Candara"/>
          <w:sz w:val="26"/>
          <w:szCs w:val="26"/>
        </w:rPr>
        <w:t>D. Pedro II</w:t>
      </w:r>
      <w:r w:rsidRPr="00D54C88">
        <w:rPr>
          <w:rFonts w:ascii="Candara" w:hAnsi="Candara"/>
          <w:sz w:val="26"/>
          <w:szCs w:val="26"/>
        </w:rPr>
        <w:t xml:space="preserve">; </w:t>
      </w:r>
      <w:proofErr w:type="spellStart"/>
      <w:r w:rsidRPr="00D54C88">
        <w:rPr>
          <w:rFonts w:ascii="Candara" w:hAnsi="Candara"/>
          <w:sz w:val="26"/>
          <w:szCs w:val="26"/>
        </w:rPr>
        <w:t>Mimésis</w:t>
      </w:r>
      <w:proofErr w:type="spellEnd"/>
      <w:r w:rsidRPr="00D54C88">
        <w:rPr>
          <w:rFonts w:ascii="Candara" w:hAnsi="Candara"/>
          <w:sz w:val="26"/>
          <w:szCs w:val="26"/>
        </w:rPr>
        <w:t>; Narrativa; Biografias; Império.</w:t>
      </w:r>
    </w:p>
    <w:sectPr w:rsidR="00D54C88" w:rsidRPr="00D54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88"/>
    <w:rsid w:val="0030292B"/>
    <w:rsid w:val="005F7D24"/>
    <w:rsid w:val="00A115DC"/>
    <w:rsid w:val="00BC7E9F"/>
    <w:rsid w:val="00D54C88"/>
    <w:rsid w:val="00EA6293"/>
    <w:rsid w:val="00F1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5ECA"/>
  <w15:chartTrackingRefBased/>
  <w15:docId w15:val="{29A5888F-E196-47C3-9620-4FD78C3F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A6293"/>
    <w:rPr>
      <w:color w:val="0563C1" w:themeColor="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EA629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cantara.maur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Henrique Miranda de Alcântara</dc:creator>
  <cp:keywords/>
  <dc:description/>
  <cp:lastModifiedBy>Mauro Henrique Miranda de Alcântara</cp:lastModifiedBy>
  <cp:revision>3</cp:revision>
  <dcterms:created xsi:type="dcterms:W3CDTF">2017-04-24T18:20:00Z</dcterms:created>
  <dcterms:modified xsi:type="dcterms:W3CDTF">2017-04-24T18:24:00Z</dcterms:modified>
</cp:coreProperties>
</file>