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3A8" w:rsidRPr="00BD4D07" w:rsidRDefault="00BA53A8" w:rsidP="00BD4D07">
      <w:pPr>
        <w:jc w:val="center"/>
        <w:rPr>
          <w:color w:val="000000" w:themeColor="text1"/>
          <w:sz w:val="32"/>
          <w:szCs w:val="32"/>
        </w:rPr>
      </w:pPr>
    </w:p>
    <w:p w:rsidR="00642F0E" w:rsidRPr="007B4637" w:rsidRDefault="00642F0E" w:rsidP="00BD4D07">
      <w:pPr>
        <w:jc w:val="center"/>
        <w:rPr>
          <w:color w:val="000000" w:themeColor="text1"/>
          <w:sz w:val="28"/>
          <w:szCs w:val="28"/>
        </w:rPr>
      </w:pPr>
      <w:r w:rsidRPr="007B4637">
        <w:rPr>
          <w:color w:val="000000" w:themeColor="text1"/>
          <w:sz w:val="28"/>
          <w:szCs w:val="28"/>
        </w:rPr>
        <w:t xml:space="preserve">Os Carneiro da Cunha e os Souza Rangel: culturas políticas e redes de sociabilidades </w:t>
      </w:r>
      <w:r w:rsidR="007B4637" w:rsidRPr="007B4637">
        <w:rPr>
          <w:color w:val="000000" w:themeColor="text1"/>
          <w:sz w:val="28"/>
          <w:szCs w:val="28"/>
        </w:rPr>
        <w:t>na Paraíba Oitocentista</w:t>
      </w:r>
    </w:p>
    <w:p w:rsidR="001617E4" w:rsidRDefault="001617E4" w:rsidP="00E21D36">
      <w:pPr>
        <w:jc w:val="right"/>
        <w:rPr>
          <w:sz w:val="24"/>
          <w:szCs w:val="24"/>
        </w:rPr>
      </w:pPr>
    </w:p>
    <w:p w:rsidR="00E21D36" w:rsidRPr="001578E2" w:rsidRDefault="00E21D36" w:rsidP="00E21D36">
      <w:pPr>
        <w:jc w:val="right"/>
        <w:rPr>
          <w:sz w:val="24"/>
          <w:szCs w:val="24"/>
        </w:rPr>
      </w:pPr>
      <w:r w:rsidRPr="001578E2">
        <w:rPr>
          <w:sz w:val="24"/>
          <w:szCs w:val="24"/>
        </w:rPr>
        <w:t>Larissa Bagano Dourado</w:t>
      </w:r>
      <w:r w:rsidR="006C3790" w:rsidRPr="001578E2">
        <w:rPr>
          <w:rStyle w:val="Refdenotaderodap"/>
          <w:sz w:val="24"/>
          <w:szCs w:val="24"/>
        </w:rPr>
        <w:footnoteReference w:customMarkFollows="1" w:id="1"/>
        <w:sym w:font="Symbol" w:char="F02A"/>
      </w:r>
    </w:p>
    <w:p w:rsidR="00E21D36" w:rsidRDefault="00E21D36" w:rsidP="00E21D36">
      <w:pPr>
        <w:jc w:val="right"/>
        <w:rPr>
          <w:sz w:val="24"/>
          <w:szCs w:val="24"/>
        </w:rPr>
      </w:pPr>
      <w:r w:rsidRPr="001578E2">
        <w:rPr>
          <w:sz w:val="24"/>
          <w:szCs w:val="24"/>
        </w:rPr>
        <w:t>Thayná Cavalcanti Peixoto</w:t>
      </w:r>
      <w:r w:rsidR="006C3790" w:rsidRPr="001578E2">
        <w:rPr>
          <w:rStyle w:val="Refdenotaderodap"/>
          <w:sz w:val="24"/>
          <w:szCs w:val="24"/>
        </w:rPr>
        <w:footnoteReference w:customMarkFollows="1" w:id="2"/>
        <w:sym w:font="Symbol" w:char="F02A"/>
      </w:r>
    </w:p>
    <w:p w:rsidR="002A6EA4" w:rsidRDefault="002A6EA4" w:rsidP="002A6EA4">
      <w:pPr>
        <w:jc w:val="both"/>
        <w:rPr>
          <w:sz w:val="22"/>
          <w:szCs w:val="22"/>
        </w:rPr>
      </w:pPr>
    </w:p>
    <w:p w:rsidR="00BD4D07" w:rsidRDefault="00BD4D07" w:rsidP="002A6EA4">
      <w:pPr>
        <w:jc w:val="both"/>
        <w:rPr>
          <w:sz w:val="22"/>
          <w:szCs w:val="22"/>
        </w:rPr>
      </w:pPr>
    </w:p>
    <w:p w:rsidR="00BD4D07" w:rsidRDefault="00BD4D07" w:rsidP="002A6EA4">
      <w:pPr>
        <w:jc w:val="both"/>
        <w:rPr>
          <w:sz w:val="22"/>
          <w:szCs w:val="22"/>
        </w:rPr>
      </w:pPr>
    </w:p>
    <w:p w:rsidR="00BD4D07" w:rsidRPr="002A6EA4" w:rsidRDefault="00BD4D07" w:rsidP="002A6EA4">
      <w:pPr>
        <w:jc w:val="both"/>
        <w:rPr>
          <w:sz w:val="22"/>
          <w:szCs w:val="22"/>
        </w:rPr>
      </w:pPr>
    </w:p>
    <w:p w:rsidR="00E227C4" w:rsidRPr="00036F5C" w:rsidRDefault="002A6EA4" w:rsidP="00E227C4">
      <w:pPr>
        <w:jc w:val="both"/>
        <w:rPr>
          <w:sz w:val="22"/>
          <w:szCs w:val="22"/>
        </w:rPr>
      </w:pPr>
      <w:r w:rsidRPr="00036F5C">
        <w:rPr>
          <w:sz w:val="22"/>
          <w:szCs w:val="22"/>
        </w:rPr>
        <w:t xml:space="preserve">Ao longo do século </w:t>
      </w:r>
      <w:r w:rsidR="00F82581" w:rsidRPr="00036F5C">
        <w:rPr>
          <w:sz w:val="22"/>
          <w:szCs w:val="22"/>
        </w:rPr>
        <w:t>XIX</w:t>
      </w:r>
      <w:r w:rsidR="00E227C4" w:rsidRPr="00036F5C">
        <w:rPr>
          <w:sz w:val="22"/>
          <w:szCs w:val="22"/>
        </w:rPr>
        <w:t xml:space="preserve"> as elites paraibanas recorreram</w:t>
      </w:r>
      <w:r w:rsidRPr="00036F5C">
        <w:rPr>
          <w:sz w:val="22"/>
          <w:szCs w:val="22"/>
        </w:rPr>
        <w:t xml:space="preserve"> à diversas estratégias para dar continuidade </w:t>
      </w:r>
      <w:r w:rsidR="00E227C4" w:rsidRPr="00036F5C">
        <w:rPr>
          <w:sz w:val="22"/>
          <w:szCs w:val="22"/>
        </w:rPr>
        <w:t>e ampliarem</w:t>
      </w:r>
      <w:r w:rsidRPr="00036F5C">
        <w:rPr>
          <w:sz w:val="22"/>
          <w:szCs w:val="22"/>
        </w:rPr>
        <w:t xml:space="preserve"> seu po</w:t>
      </w:r>
      <w:r w:rsidR="005E0EB5" w:rsidRPr="00036F5C">
        <w:rPr>
          <w:sz w:val="22"/>
          <w:szCs w:val="22"/>
        </w:rPr>
        <w:t>der na província</w:t>
      </w:r>
      <w:r w:rsidR="00E227C4" w:rsidRPr="00036F5C">
        <w:rPr>
          <w:sz w:val="22"/>
          <w:szCs w:val="22"/>
        </w:rPr>
        <w:t xml:space="preserve"> paraibana. Famílias como a dos</w:t>
      </w:r>
      <w:r w:rsidR="005E0EB5" w:rsidRPr="00036F5C">
        <w:rPr>
          <w:sz w:val="22"/>
          <w:szCs w:val="22"/>
        </w:rPr>
        <w:t xml:space="preserve"> Carneiro da Cunha e dos Souza Rangel, cujo</w:t>
      </w:r>
      <w:r w:rsidR="00E227C4" w:rsidRPr="00036F5C">
        <w:rPr>
          <w:sz w:val="22"/>
          <w:szCs w:val="22"/>
        </w:rPr>
        <w:t>s alguns</w:t>
      </w:r>
      <w:r w:rsidR="005E0EB5" w:rsidRPr="00036F5C">
        <w:rPr>
          <w:sz w:val="22"/>
          <w:szCs w:val="22"/>
        </w:rPr>
        <w:t xml:space="preserve"> membros foram fundadores do Partido Conservador na Para</w:t>
      </w:r>
      <w:r w:rsidR="00BA53A8" w:rsidRPr="00036F5C">
        <w:rPr>
          <w:sz w:val="22"/>
          <w:szCs w:val="22"/>
        </w:rPr>
        <w:t>íba, criaram e recriaram re</w:t>
      </w:r>
      <w:r w:rsidR="005E0EB5" w:rsidRPr="00036F5C">
        <w:rPr>
          <w:sz w:val="22"/>
          <w:szCs w:val="22"/>
        </w:rPr>
        <w:t>des para garantir</w:t>
      </w:r>
      <w:r w:rsidR="00E227C4" w:rsidRPr="00036F5C">
        <w:rPr>
          <w:sz w:val="22"/>
          <w:szCs w:val="22"/>
        </w:rPr>
        <w:t>em a permanênc</w:t>
      </w:r>
      <w:r w:rsidR="005E0EB5" w:rsidRPr="00036F5C">
        <w:rPr>
          <w:sz w:val="22"/>
          <w:szCs w:val="22"/>
        </w:rPr>
        <w:t>ia de seus descendentes na hierarquia política, econômica e social da província. Deste modo, o presente ar</w:t>
      </w:r>
      <w:r w:rsidR="00E227C4" w:rsidRPr="00036F5C">
        <w:rPr>
          <w:sz w:val="22"/>
          <w:szCs w:val="22"/>
        </w:rPr>
        <w:t>tigo tem o intuito de identificar</w:t>
      </w:r>
      <w:r w:rsidR="005E0EB5" w:rsidRPr="00036F5C">
        <w:rPr>
          <w:sz w:val="22"/>
          <w:szCs w:val="22"/>
        </w:rPr>
        <w:t xml:space="preserve"> quais as práticas políticas e de s</w:t>
      </w:r>
      <w:r w:rsidR="00E227C4" w:rsidRPr="00036F5C">
        <w:rPr>
          <w:sz w:val="22"/>
          <w:szCs w:val="22"/>
        </w:rPr>
        <w:t>ociabilidades forj</w:t>
      </w:r>
      <w:r w:rsidR="005E0EB5" w:rsidRPr="00036F5C">
        <w:rPr>
          <w:sz w:val="22"/>
          <w:szCs w:val="22"/>
        </w:rPr>
        <w:t>adas por essas duas famílias paraibanas no decorrer do séc</w:t>
      </w:r>
      <w:r w:rsidR="00E227C4" w:rsidRPr="00036F5C">
        <w:rPr>
          <w:sz w:val="22"/>
          <w:szCs w:val="22"/>
        </w:rPr>
        <w:t xml:space="preserve">ulo XIX. Para isto, utilizamos um variado </w:t>
      </w:r>
      <w:r w:rsidR="00E227C4" w:rsidRPr="00036F5C">
        <w:rPr>
          <w:i/>
          <w:sz w:val="22"/>
          <w:szCs w:val="22"/>
        </w:rPr>
        <w:t xml:space="preserve">corpus </w:t>
      </w:r>
      <w:r w:rsidR="00E227C4" w:rsidRPr="00036F5C">
        <w:rPr>
          <w:sz w:val="22"/>
          <w:szCs w:val="22"/>
        </w:rPr>
        <w:t>documental, constituído por fontes como</w:t>
      </w:r>
      <w:r w:rsidR="005E0EB5" w:rsidRPr="00036F5C">
        <w:rPr>
          <w:sz w:val="22"/>
          <w:szCs w:val="22"/>
        </w:rPr>
        <w:t xml:space="preserve"> </w:t>
      </w:r>
      <w:r w:rsidR="00E227C4" w:rsidRPr="00036F5C">
        <w:rPr>
          <w:sz w:val="22"/>
          <w:szCs w:val="22"/>
        </w:rPr>
        <w:t>alguns j</w:t>
      </w:r>
      <w:r w:rsidR="005E0EB5" w:rsidRPr="00036F5C">
        <w:rPr>
          <w:sz w:val="22"/>
          <w:szCs w:val="22"/>
        </w:rPr>
        <w:t xml:space="preserve">ornais paraibanos, em especial </w:t>
      </w:r>
      <w:r w:rsidR="005E0EB5" w:rsidRPr="00036F5C">
        <w:rPr>
          <w:i/>
          <w:sz w:val="22"/>
          <w:szCs w:val="22"/>
        </w:rPr>
        <w:t>O Publicador</w:t>
      </w:r>
      <w:r w:rsidR="005E0EB5" w:rsidRPr="00036F5C">
        <w:rPr>
          <w:sz w:val="22"/>
          <w:szCs w:val="22"/>
        </w:rPr>
        <w:t xml:space="preserve">, assentos de batismo, registros de compra e </w:t>
      </w:r>
      <w:r w:rsidR="00E227C4" w:rsidRPr="00036F5C">
        <w:rPr>
          <w:sz w:val="22"/>
          <w:szCs w:val="22"/>
        </w:rPr>
        <w:t>venda de pessoas escravizadas, além</w:t>
      </w:r>
      <w:r w:rsidR="005E0EB5" w:rsidRPr="00036F5C">
        <w:rPr>
          <w:sz w:val="22"/>
          <w:szCs w:val="22"/>
        </w:rPr>
        <w:t xml:space="preserve"> de estudos acerca da conj</w:t>
      </w:r>
      <w:r w:rsidR="00E227C4" w:rsidRPr="00036F5C">
        <w:rPr>
          <w:sz w:val="22"/>
          <w:szCs w:val="22"/>
        </w:rPr>
        <w:t>untura, principalmente política</w:t>
      </w:r>
      <w:r w:rsidR="005E0EB5" w:rsidRPr="00036F5C">
        <w:rPr>
          <w:sz w:val="22"/>
          <w:szCs w:val="22"/>
        </w:rPr>
        <w:t xml:space="preserve"> da</w:t>
      </w:r>
      <w:r w:rsidR="00E227C4" w:rsidRPr="00036F5C">
        <w:rPr>
          <w:sz w:val="22"/>
          <w:szCs w:val="22"/>
        </w:rPr>
        <w:t xml:space="preserve"> ép</w:t>
      </w:r>
      <w:r w:rsidR="00814B38">
        <w:rPr>
          <w:sz w:val="22"/>
          <w:szCs w:val="22"/>
        </w:rPr>
        <w:t xml:space="preserve">oca. Sendo assim, foi por meio </w:t>
      </w:r>
      <w:r w:rsidR="00E227C4" w:rsidRPr="00036F5C">
        <w:rPr>
          <w:sz w:val="22"/>
          <w:szCs w:val="22"/>
        </w:rPr>
        <w:t>do</w:t>
      </w:r>
      <w:r w:rsidR="00814B38">
        <w:rPr>
          <w:sz w:val="22"/>
          <w:szCs w:val="22"/>
        </w:rPr>
        <w:t xml:space="preserve"> cruzamento dessas fontes</w:t>
      </w:r>
      <w:r w:rsidR="00E227C4" w:rsidRPr="00036F5C">
        <w:rPr>
          <w:sz w:val="22"/>
          <w:szCs w:val="22"/>
        </w:rPr>
        <w:t xml:space="preserve"> e de conceitos como </w:t>
      </w:r>
      <w:r w:rsidR="00E227C4" w:rsidRPr="00036F5C">
        <w:rPr>
          <w:i/>
          <w:sz w:val="22"/>
          <w:szCs w:val="22"/>
        </w:rPr>
        <w:t xml:space="preserve">redes de sociabilidade </w:t>
      </w:r>
      <w:r w:rsidR="00E227C4" w:rsidRPr="00036F5C">
        <w:rPr>
          <w:sz w:val="22"/>
          <w:szCs w:val="22"/>
        </w:rPr>
        <w:t xml:space="preserve">e de </w:t>
      </w:r>
      <w:r w:rsidR="00E227C4" w:rsidRPr="00036F5C">
        <w:rPr>
          <w:i/>
          <w:sz w:val="22"/>
          <w:szCs w:val="22"/>
        </w:rPr>
        <w:t xml:space="preserve">culturas políticas </w:t>
      </w:r>
      <w:r w:rsidR="006F19C4">
        <w:rPr>
          <w:sz w:val="22"/>
          <w:szCs w:val="22"/>
        </w:rPr>
        <w:t xml:space="preserve">que </w:t>
      </w:r>
      <w:r w:rsidR="00E227C4" w:rsidRPr="00036F5C">
        <w:rPr>
          <w:sz w:val="22"/>
          <w:szCs w:val="22"/>
        </w:rPr>
        <w:t>elaboramos o seguinte trabalho.</w:t>
      </w:r>
    </w:p>
    <w:p w:rsidR="00036F5C" w:rsidRPr="00036F5C" w:rsidRDefault="00036F5C" w:rsidP="00E227C4">
      <w:pPr>
        <w:jc w:val="both"/>
        <w:rPr>
          <w:b/>
          <w:sz w:val="22"/>
          <w:szCs w:val="22"/>
        </w:rPr>
      </w:pPr>
    </w:p>
    <w:p w:rsidR="00036F5C" w:rsidRPr="00036F5C" w:rsidRDefault="00036F5C" w:rsidP="00E227C4">
      <w:pPr>
        <w:jc w:val="both"/>
        <w:rPr>
          <w:sz w:val="22"/>
          <w:szCs w:val="22"/>
        </w:rPr>
      </w:pPr>
      <w:r w:rsidRPr="00036F5C">
        <w:rPr>
          <w:b/>
          <w:sz w:val="22"/>
          <w:szCs w:val="22"/>
        </w:rPr>
        <w:t>Palavras-chave:</w:t>
      </w:r>
      <w:r w:rsidRPr="00036F5C">
        <w:rPr>
          <w:sz w:val="22"/>
          <w:szCs w:val="22"/>
        </w:rPr>
        <w:t xml:space="preserve"> elites; culturas políticas; Paraíba oitocentista. </w:t>
      </w:r>
    </w:p>
    <w:p w:rsidR="00BD4D07" w:rsidRPr="00BD4D07" w:rsidRDefault="00BD4D07" w:rsidP="00BD4D07">
      <w:pPr>
        <w:jc w:val="center"/>
        <w:rPr>
          <w:color w:val="000000" w:themeColor="text1"/>
          <w:sz w:val="28"/>
          <w:szCs w:val="28"/>
        </w:rPr>
      </w:pPr>
    </w:p>
    <w:p w:rsidR="001617E4" w:rsidRDefault="001617E4" w:rsidP="000F764A">
      <w:pPr>
        <w:spacing w:line="360" w:lineRule="auto"/>
        <w:ind w:firstLine="720"/>
        <w:jc w:val="both"/>
        <w:rPr>
          <w:rFonts w:eastAsia="Times New Roman"/>
          <w:color w:val="000000" w:themeColor="text1"/>
          <w:sz w:val="24"/>
          <w:szCs w:val="24"/>
        </w:rPr>
      </w:pPr>
    </w:p>
    <w:p w:rsidR="000F764A" w:rsidRPr="005A2690" w:rsidRDefault="00872DF5" w:rsidP="000F764A">
      <w:pPr>
        <w:spacing w:line="360" w:lineRule="auto"/>
        <w:ind w:firstLine="720"/>
        <w:jc w:val="both"/>
        <w:rPr>
          <w:rFonts w:eastAsia="Times New Roman"/>
          <w:color w:val="000000" w:themeColor="text1"/>
          <w:sz w:val="24"/>
          <w:szCs w:val="24"/>
        </w:rPr>
      </w:pPr>
      <w:r w:rsidRPr="00776181">
        <w:rPr>
          <w:rFonts w:eastAsia="Times New Roman"/>
          <w:color w:val="000000" w:themeColor="text1"/>
          <w:sz w:val="24"/>
          <w:szCs w:val="24"/>
        </w:rPr>
        <w:t xml:space="preserve">No dia três de junho de 1869, </w:t>
      </w:r>
      <w:r w:rsidR="00776181" w:rsidRPr="00776181">
        <w:rPr>
          <w:rFonts w:eastAsia="Times New Roman"/>
          <w:color w:val="000000" w:themeColor="text1"/>
          <w:sz w:val="24"/>
          <w:szCs w:val="24"/>
        </w:rPr>
        <w:t xml:space="preserve">na província da Paraíba do Norte, </w:t>
      </w:r>
      <w:r w:rsidR="00125A14" w:rsidRPr="00776181">
        <w:rPr>
          <w:rFonts w:eastAsia="Times New Roman"/>
          <w:color w:val="000000" w:themeColor="text1"/>
          <w:sz w:val="24"/>
          <w:szCs w:val="24"/>
        </w:rPr>
        <w:t>D. Maria Francisca Carneiro da Cunha ven</w:t>
      </w:r>
      <w:r w:rsidR="00332D7A" w:rsidRPr="00776181">
        <w:rPr>
          <w:rFonts w:eastAsia="Times New Roman"/>
          <w:color w:val="000000" w:themeColor="text1"/>
          <w:sz w:val="24"/>
          <w:szCs w:val="24"/>
        </w:rPr>
        <w:t>deu seu escravizado Estevão</w:t>
      </w:r>
      <w:r w:rsidR="00DD10C0">
        <w:rPr>
          <w:rStyle w:val="Refdenotaderodap"/>
          <w:rFonts w:eastAsia="Times New Roman"/>
          <w:color w:val="000000" w:themeColor="text1"/>
          <w:sz w:val="24"/>
          <w:szCs w:val="24"/>
        </w:rPr>
        <w:footnoteReference w:id="3"/>
      </w:r>
      <w:r w:rsidR="00332D7A" w:rsidRPr="00776181">
        <w:rPr>
          <w:rFonts w:eastAsia="Times New Roman"/>
          <w:color w:val="000000" w:themeColor="text1"/>
          <w:sz w:val="24"/>
          <w:szCs w:val="24"/>
        </w:rPr>
        <w:t>, de</w:t>
      </w:r>
      <w:r w:rsidR="00125A14" w:rsidRPr="00776181">
        <w:rPr>
          <w:rFonts w:eastAsia="Times New Roman"/>
          <w:color w:val="000000" w:themeColor="text1"/>
          <w:sz w:val="24"/>
          <w:szCs w:val="24"/>
        </w:rPr>
        <w:t xml:space="preserve"> 24 anos</w:t>
      </w:r>
      <w:r w:rsidR="00874F59" w:rsidRPr="00776181">
        <w:rPr>
          <w:rFonts w:eastAsia="Times New Roman"/>
          <w:color w:val="000000" w:themeColor="text1"/>
          <w:sz w:val="24"/>
          <w:szCs w:val="24"/>
        </w:rPr>
        <w:t xml:space="preserve"> de idade</w:t>
      </w:r>
      <w:r w:rsidR="007A5A49">
        <w:rPr>
          <w:rFonts w:eastAsia="Times New Roman"/>
          <w:color w:val="000000" w:themeColor="text1"/>
          <w:sz w:val="24"/>
          <w:szCs w:val="24"/>
        </w:rPr>
        <w:t>, para o senhor Do</w:t>
      </w:r>
      <w:r w:rsidR="00125A14" w:rsidRPr="00776181">
        <w:rPr>
          <w:rFonts w:eastAsia="Times New Roman"/>
          <w:color w:val="000000" w:themeColor="text1"/>
          <w:sz w:val="24"/>
          <w:szCs w:val="24"/>
        </w:rPr>
        <w:t>meciano</w:t>
      </w:r>
      <w:r w:rsidR="009D7A1A">
        <w:rPr>
          <w:rStyle w:val="Refdenotaderodap"/>
          <w:rFonts w:eastAsia="Times New Roman"/>
          <w:color w:val="000000" w:themeColor="text1"/>
          <w:sz w:val="24"/>
          <w:szCs w:val="24"/>
        </w:rPr>
        <w:footnoteReference w:id="4"/>
      </w:r>
      <w:r w:rsidR="00125A14" w:rsidRPr="00776181">
        <w:rPr>
          <w:rFonts w:eastAsia="Times New Roman"/>
          <w:color w:val="000000" w:themeColor="text1"/>
          <w:sz w:val="24"/>
          <w:szCs w:val="24"/>
        </w:rPr>
        <w:t xml:space="preserve"> Lucas de Souza Rangel pelo preço de 2:000$000 contos de réis</w:t>
      </w:r>
      <w:r w:rsidR="00125A14" w:rsidRPr="00776181">
        <w:rPr>
          <w:rFonts w:eastAsia="Times New Roman"/>
          <w:color w:val="000000" w:themeColor="text1"/>
          <w:sz w:val="24"/>
          <w:szCs w:val="24"/>
          <w:vertAlign w:val="superscript"/>
        </w:rPr>
        <w:footnoteReference w:id="5"/>
      </w:r>
      <w:r w:rsidR="00125A14" w:rsidRPr="00776181">
        <w:rPr>
          <w:rFonts w:eastAsia="Times New Roman"/>
          <w:color w:val="000000" w:themeColor="text1"/>
          <w:sz w:val="24"/>
          <w:szCs w:val="24"/>
        </w:rPr>
        <w:t>, segundo consta no</w:t>
      </w:r>
      <w:r w:rsidRPr="00776181">
        <w:rPr>
          <w:rFonts w:eastAsia="Times New Roman"/>
          <w:color w:val="000000" w:themeColor="text1"/>
          <w:sz w:val="24"/>
          <w:szCs w:val="24"/>
        </w:rPr>
        <w:t xml:space="preserve"> Livr</w:t>
      </w:r>
      <w:r w:rsidR="00332D7A" w:rsidRPr="00776181">
        <w:rPr>
          <w:rFonts w:eastAsia="Times New Roman"/>
          <w:color w:val="000000" w:themeColor="text1"/>
          <w:sz w:val="24"/>
          <w:szCs w:val="24"/>
        </w:rPr>
        <w:t>o de Meia Sis</w:t>
      </w:r>
      <w:r w:rsidRPr="00776181">
        <w:rPr>
          <w:rFonts w:eastAsia="Times New Roman"/>
          <w:color w:val="000000" w:themeColor="text1"/>
          <w:sz w:val="24"/>
          <w:szCs w:val="24"/>
        </w:rPr>
        <w:t xml:space="preserve">a, sendo </w:t>
      </w:r>
      <w:r w:rsidRPr="00221025">
        <w:rPr>
          <w:rFonts w:eastAsia="Times New Roman"/>
          <w:color w:val="000000" w:themeColor="text1"/>
          <w:sz w:val="24"/>
          <w:szCs w:val="24"/>
        </w:rPr>
        <w:t>este</w:t>
      </w:r>
      <w:r w:rsidR="00221025" w:rsidRPr="00221025">
        <w:rPr>
          <w:rFonts w:eastAsia="Times New Roman"/>
          <w:color w:val="000000" w:themeColor="text1"/>
          <w:sz w:val="24"/>
          <w:szCs w:val="24"/>
        </w:rPr>
        <w:t xml:space="preserve"> </w:t>
      </w:r>
      <w:r w:rsidRPr="00221025">
        <w:rPr>
          <w:rFonts w:eastAsia="Times New Roman"/>
          <w:color w:val="000000" w:themeColor="text1"/>
          <w:sz w:val="24"/>
          <w:szCs w:val="24"/>
        </w:rPr>
        <w:t>o</w:t>
      </w:r>
      <w:r w:rsidRPr="001F1243">
        <w:rPr>
          <w:rFonts w:eastAsia="Times New Roman"/>
          <w:b/>
          <w:sz w:val="24"/>
          <w:szCs w:val="24"/>
        </w:rPr>
        <w:t xml:space="preserve"> </w:t>
      </w:r>
      <w:r w:rsidRPr="001F1243">
        <w:rPr>
          <w:rFonts w:eastAsia="Times New Roman"/>
          <w:sz w:val="24"/>
          <w:szCs w:val="24"/>
        </w:rPr>
        <w:t>l</w:t>
      </w:r>
      <w:r w:rsidRPr="00776181">
        <w:rPr>
          <w:rFonts w:eastAsia="Times New Roman"/>
          <w:color w:val="000000" w:themeColor="text1"/>
          <w:sz w:val="24"/>
          <w:szCs w:val="24"/>
        </w:rPr>
        <w:t xml:space="preserve">ivro </w:t>
      </w:r>
      <w:r w:rsidR="00776181" w:rsidRPr="00776181">
        <w:rPr>
          <w:rFonts w:eastAsia="Times New Roman"/>
          <w:color w:val="000000" w:themeColor="text1"/>
          <w:sz w:val="24"/>
          <w:szCs w:val="24"/>
        </w:rPr>
        <w:t>de registros d</w:t>
      </w:r>
      <w:r w:rsidRPr="00776181">
        <w:rPr>
          <w:rFonts w:eastAsia="Times New Roman"/>
          <w:color w:val="000000" w:themeColor="text1"/>
          <w:sz w:val="24"/>
          <w:szCs w:val="24"/>
        </w:rPr>
        <w:t xml:space="preserve">os </w:t>
      </w:r>
      <w:r w:rsidR="00C351C3" w:rsidRPr="00776181">
        <w:rPr>
          <w:rFonts w:eastAsia="Times New Roman"/>
          <w:color w:val="000000" w:themeColor="text1"/>
          <w:sz w:val="24"/>
          <w:szCs w:val="24"/>
        </w:rPr>
        <w:t>i</w:t>
      </w:r>
      <w:r w:rsidR="00C351C3" w:rsidRPr="00776181">
        <w:rPr>
          <w:color w:val="000000" w:themeColor="text1"/>
          <w:sz w:val="24"/>
          <w:szCs w:val="24"/>
          <w:lang w:eastAsia="en-US"/>
        </w:rPr>
        <w:t>mposto</w:t>
      </w:r>
      <w:r w:rsidRPr="00776181">
        <w:rPr>
          <w:color w:val="000000" w:themeColor="text1"/>
          <w:sz w:val="24"/>
          <w:szCs w:val="24"/>
          <w:lang w:eastAsia="en-US"/>
        </w:rPr>
        <w:t>s</w:t>
      </w:r>
      <w:r w:rsidR="00776181" w:rsidRPr="00776181">
        <w:rPr>
          <w:color w:val="000000" w:themeColor="text1"/>
          <w:sz w:val="24"/>
          <w:szCs w:val="24"/>
          <w:lang w:eastAsia="en-US"/>
        </w:rPr>
        <w:t xml:space="preserve"> </w:t>
      </w:r>
      <w:r w:rsidR="00C351C3" w:rsidRPr="00776181">
        <w:rPr>
          <w:color w:val="000000" w:themeColor="text1"/>
          <w:sz w:val="24"/>
          <w:szCs w:val="24"/>
          <w:lang w:eastAsia="en-US"/>
        </w:rPr>
        <w:t>cobrado</w:t>
      </w:r>
      <w:r w:rsidRPr="00776181">
        <w:rPr>
          <w:color w:val="000000" w:themeColor="text1"/>
          <w:sz w:val="24"/>
          <w:szCs w:val="24"/>
          <w:lang w:eastAsia="en-US"/>
        </w:rPr>
        <w:t>s</w:t>
      </w:r>
      <w:r w:rsidR="00C351C3" w:rsidRPr="00776181">
        <w:rPr>
          <w:color w:val="000000" w:themeColor="text1"/>
          <w:sz w:val="24"/>
          <w:szCs w:val="24"/>
          <w:lang w:eastAsia="en-US"/>
        </w:rPr>
        <w:t xml:space="preserve"> por cada escravizado(a) </w:t>
      </w:r>
      <w:r w:rsidRPr="00776181">
        <w:rPr>
          <w:color w:val="000000" w:themeColor="text1"/>
          <w:sz w:val="24"/>
          <w:szCs w:val="24"/>
          <w:lang w:eastAsia="en-US"/>
        </w:rPr>
        <w:t>comercializado</w:t>
      </w:r>
      <w:r w:rsidR="00776181" w:rsidRPr="00776181">
        <w:rPr>
          <w:color w:val="000000" w:themeColor="text1"/>
          <w:sz w:val="24"/>
          <w:szCs w:val="24"/>
          <w:lang w:eastAsia="en-US"/>
        </w:rPr>
        <w:t>(a) na província</w:t>
      </w:r>
      <w:r w:rsidRPr="00776181">
        <w:rPr>
          <w:color w:val="000000" w:themeColor="text1"/>
          <w:sz w:val="24"/>
          <w:szCs w:val="24"/>
          <w:lang w:eastAsia="en-US"/>
        </w:rPr>
        <w:t>.</w:t>
      </w:r>
      <w:r w:rsidR="00125A14" w:rsidRPr="00776181">
        <w:rPr>
          <w:rFonts w:eastAsia="Times New Roman"/>
          <w:color w:val="000000" w:themeColor="text1"/>
          <w:sz w:val="24"/>
          <w:szCs w:val="24"/>
        </w:rPr>
        <w:t xml:space="preserve">  </w:t>
      </w:r>
      <w:r w:rsidR="00776181" w:rsidRPr="00776181">
        <w:rPr>
          <w:rFonts w:eastAsia="Times New Roman"/>
          <w:color w:val="000000" w:themeColor="text1"/>
          <w:sz w:val="24"/>
          <w:szCs w:val="24"/>
        </w:rPr>
        <w:t xml:space="preserve">Os sobrenomes dos comerciantes dessa </w:t>
      </w:r>
      <w:r w:rsidR="00776181" w:rsidRPr="00776181">
        <w:rPr>
          <w:rFonts w:eastAsia="Times New Roman"/>
          <w:color w:val="000000" w:themeColor="text1"/>
          <w:sz w:val="24"/>
          <w:szCs w:val="24"/>
        </w:rPr>
        <w:lastRenderedPageBreak/>
        <w:t>transação</w:t>
      </w:r>
      <w:r w:rsidR="00776181">
        <w:rPr>
          <w:rFonts w:eastAsia="Times New Roman"/>
          <w:color w:val="000000" w:themeColor="text1"/>
          <w:sz w:val="24"/>
          <w:szCs w:val="24"/>
        </w:rPr>
        <w:t>, Carneiro da Cunha e Souza Rangel,</w:t>
      </w:r>
      <w:r w:rsidR="00776181" w:rsidRPr="00776181">
        <w:rPr>
          <w:rFonts w:eastAsia="Times New Roman"/>
          <w:color w:val="000000" w:themeColor="text1"/>
          <w:sz w:val="24"/>
          <w:szCs w:val="24"/>
        </w:rPr>
        <w:t xml:space="preserve"> aparecem recorrentemente nos mais variados tipos de fontes do século XIX, como em jornais e anais de congresso, </w:t>
      </w:r>
      <w:r w:rsidR="00BA5C98">
        <w:rPr>
          <w:rFonts w:eastAsia="Times New Roman"/>
          <w:color w:val="000000" w:themeColor="text1"/>
          <w:sz w:val="24"/>
          <w:szCs w:val="24"/>
        </w:rPr>
        <w:t>iss</w:t>
      </w:r>
      <w:r w:rsidR="00DD10C0">
        <w:rPr>
          <w:rFonts w:eastAsia="Times New Roman"/>
          <w:color w:val="000000" w:themeColor="text1"/>
          <w:sz w:val="24"/>
          <w:szCs w:val="24"/>
        </w:rPr>
        <w:t xml:space="preserve">o porque, as referidas famílias </w:t>
      </w:r>
      <w:r w:rsidRPr="00776181">
        <w:rPr>
          <w:rFonts w:eastAsia="Times New Roman"/>
          <w:color w:val="000000" w:themeColor="text1"/>
          <w:sz w:val="24"/>
          <w:szCs w:val="24"/>
        </w:rPr>
        <w:t>circularam pelo cenário po</w:t>
      </w:r>
      <w:r w:rsidR="00776181" w:rsidRPr="00776181">
        <w:rPr>
          <w:rFonts w:eastAsia="Times New Roman"/>
          <w:color w:val="000000" w:themeColor="text1"/>
          <w:sz w:val="24"/>
          <w:szCs w:val="24"/>
        </w:rPr>
        <w:t>l</w:t>
      </w:r>
      <w:r w:rsidRPr="00776181">
        <w:rPr>
          <w:rFonts w:eastAsia="Times New Roman"/>
          <w:color w:val="000000" w:themeColor="text1"/>
          <w:sz w:val="24"/>
          <w:szCs w:val="24"/>
        </w:rPr>
        <w:t>ítico paraibano ao longo do século XIX,</w:t>
      </w:r>
      <w:r w:rsidR="00BA5C98">
        <w:rPr>
          <w:rFonts w:eastAsia="Times New Roman"/>
          <w:color w:val="000000" w:themeColor="text1"/>
          <w:sz w:val="24"/>
          <w:szCs w:val="24"/>
        </w:rPr>
        <w:t xml:space="preserve"> exercendo influência em variados espaços dentro da província paraibana. Retornando ao documento de compra e venda do cativo Estevão,</w:t>
      </w:r>
      <w:r w:rsidRPr="00776181">
        <w:rPr>
          <w:rFonts w:eastAsia="Times New Roman"/>
          <w:color w:val="000000" w:themeColor="text1"/>
          <w:sz w:val="24"/>
          <w:szCs w:val="24"/>
        </w:rPr>
        <w:t xml:space="preserve"> </w:t>
      </w:r>
      <w:r w:rsidR="00D63A06" w:rsidRPr="00776181">
        <w:rPr>
          <w:rFonts w:eastAsia="Times New Roman"/>
          <w:color w:val="000000" w:themeColor="text1"/>
          <w:sz w:val="24"/>
          <w:szCs w:val="24"/>
        </w:rPr>
        <w:t>p</w:t>
      </w:r>
      <w:r w:rsidR="005F1B51" w:rsidRPr="00776181">
        <w:rPr>
          <w:rFonts w:eastAsia="Times New Roman"/>
          <w:color w:val="000000" w:themeColor="text1"/>
          <w:sz w:val="24"/>
          <w:szCs w:val="24"/>
        </w:rPr>
        <w:t xml:space="preserve">ercebemos que poderia existir uma relação que </w:t>
      </w:r>
      <w:r w:rsidR="001578E2" w:rsidRPr="00776181">
        <w:rPr>
          <w:rFonts w:eastAsia="Times New Roman"/>
          <w:color w:val="000000" w:themeColor="text1"/>
          <w:sz w:val="24"/>
          <w:szCs w:val="24"/>
        </w:rPr>
        <w:t>fosse</w:t>
      </w:r>
      <w:r w:rsidR="005F1B51" w:rsidRPr="00776181">
        <w:rPr>
          <w:rFonts w:eastAsia="Times New Roman"/>
          <w:color w:val="000000" w:themeColor="text1"/>
          <w:sz w:val="24"/>
          <w:szCs w:val="24"/>
        </w:rPr>
        <w:t xml:space="preserve"> </w:t>
      </w:r>
      <w:r w:rsidR="00BA5C98">
        <w:rPr>
          <w:rFonts w:eastAsia="Times New Roman"/>
          <w:color w:val="000000" w:themeColor="text1"/>
          <w:sz w:val="24"/>
          <w:szCs w:val="24"/>
        </w:rPr>
        <w:t>além dessa</w:t>
      </w:r>
      <w:r w:rsidRPr="00776181">
        <w:rPr>
          <w:rFonts w:eastAsia="Times New Roman"/>
          <w:color w:val="000000" w:themeColor="text1"/>
          <w:sz w:val="24"/>
          <w:szCs w:val="24"/>
        </w:rPr>
        <w:t xml:space="preserve"> </w:t>
      </w:r>
      <w:r w:rsidRPr="005A2690">
        <w:rPr>
          <w:rFonts w:eastAsia="Times New Roman"/>
          <w:color w:val="000000" w:themeColor="text1"/>
          <w:sz w:val="24"/>
          <w:szCs w:val="24"/>
        </w:rPr>
        <w:t xml:space="preserve">comercialização </w:t>
      </w:r>
      <w:r w:rsidR="005F1B51" w:rsidRPr="005A2690">
        <w:rPr>
          <w:rFonts w:eastAsia="Times New Roman"/>
          <w:color w:val="000000" w:themeColor="text1"/>
          <w:sz w:val="24"/>
          <w:szCs w:val="24"/>
        </w:rPr>
        <w:t xml:space="preserve">entre </w:t>
      </w:r>
      <w:r w:rsidR="00D63A06" w:rsidRPr="005A2690">
        <w:rPr>
          <w:rFonts w:eastAsia="Times New Roman"/>
          <w:color w:val="000000" w:themeColor="text1"/>
          <w:sz w:val="24"/>
          <w:szCs w:val="24"/>
        </w:rPr>
        <w:t xml:space="preserve">Domeciano </w:t>
      </w:r>
      <w:r w:rsidR="005F1B51" w:rsidRPr="005A2690">
        <w:rPr>
          <w:rFonts w:eastAsia="Times New Roman"/>
          <w:color w:val="000000" w:themeColor="text1"/>
          <w:sz w:val="24"/>
          <w:szCs w:val="24"/>
        </w:rPr>
        <w:t>Luca</w:t>
      </w:r>
      <w:r w:rsidR="00D63A06" w:rsidRPr="005A2690">
        <w:rPr>
          <w:rFonts w:eastAsia="Times New Roman"/>
          <w:color w:val="000000" w:themeColor="text1"/>
          <w:sz w:val="24"/>
          <w:szCs w:val="24"/>
        </w:rPr>
        <w:t>s Souza Rangel</w:t>
      </w:r>
      <w:r w:rsidR="00BA5C98" w:rsidRPr="005A2690">
        <w:rPr>
          <w:rFonts w:eastAsia="Times New Roman"/>
          <w:color w:val="000000" w:themeColor="text1"/>
          <w:sz w:val="24"/>
          <w:szCs w:val="24"/>
        </w:rPr>
        <w:t xml:space="preserve"> e</w:t>
      </w:r>
      <w:r w:rsidR="00BA5C98" w:rsidRPr="005A2690">
        <w:rPr>
          <w:color w:val="000000" w:themeColor="text1"/>
        </w:rPr>
        <w:t xml:space="preserve"> </w:t>
      </w:r>
      <w:r w:rsidR="00BA5C98" w:rsidRPr="005A2690">
        <w:rPr>
          <w:rFonts w:eastAsia="Times New Roman"/>
          <w:color w:val="000000" w:themeColor="text1"/>
          <w:sz w:val="24"/>
          <w:szCs w:val="24"/>
        </w:rPr>
        <w:t>D. Maria Francisca Carneiro da Cunha,</w:t>
      </w:r>
      <w:r w:rsidR="00D63A06" w:rsidRPr="005A2690">
        <w:rPr>
          <w:rFonts w:eastAsia="Times New Roman"/>
          <w:color w:val="000000" w:themeColor="text1"/>
          <w:sz w:val="24"/>
          <w:szCs w:val="24"/>
        </w:rPr>
        <w:t xml:space="preserve"> estes que, possivelmente, compartilharam das mesmas </w:t>
      </w:r>
      <w:r w:rsidR="005F1B51" w:rsidRPr="005A2690">
        <w:rPr>
          <w:rFonts w:eastAsia="Times New Roman"/>
          <w:color w:val="000000" w:themeColor="text1"/>
          <w:sz w:val="24"/>
          <w:szCs w:val="24"/>
        </w:rPr>
        <w:t xml:space="preserve">redes </w:t>
      </w:r>
      <w:r w:rsidR="00D63A06" w:rsidRPr="005A2690">
        <w:rPr>
          <w:rFonts w:eastAsia="Times New Roman"/>
          <w:color w:val="000000" w:themeColor="text1"/>
          <w:sz w:val="24"/>
          <w:szCs w:val="24"/>
        </w:rPr>
        <w:t>de sociabilidade e políticas, além das</w:t>
      </w:r>
      <w:r w:rsidR="005F1B51" w:rsidRPr="005A2690">
        <w:rPr>
          <w:rFonts w:eastAsia="Times New Roman"/>
          <w:color w:val="000000" w:themeColor="text1"/>
          <w:sz w:val="24"/>
          <w:szCs w:val="24"/>
        </w:rPr>
        <w:t xml:space="preserve"> </w:t>
      </w:r>
      <w:r w:rsidR="00D63A06" w:rsidRPr="005A2690">
        <w:rPr>
          <w:rFonts w:eastAsia="Times New Roman"/>
          <w:color w:val="000000" w:themeColor="text1"/>
          <w:sz w:val="24"/>
          <w:szCs w:val="24"/>
        </w:rPr>
        <w:t xml:space="preserve">relações comerciais. </w:t>
      </w:r>
    </w:p>
    <w:p w:rsidR="00AD61EB" w:rsidRPr="00A13E63" w:rsidRDefault="00D63A06" w:rsidP="00AD61EB">
      <w:pPr>
        <w:widowControl w:val="0"/>
        <w:spacing w:line="360" w:lineRule="auto"/>
        <w:ind w:firstLine="720"/>
        <w:jc w:val="both"/>
        <w:rPr>
          <w:sz w:val="24"/>
          <w:szCs w:val="24"/>
        </w:rPr>
      </w:pPr>
      <w:r w:rsidRPr="005A2690">
        <w:rPr>
          <w:rFonts w:eastAsia="Times New Roman"/>
          <w:color w:val="000000" w:themeColor="text1"/>
          <w:sz w:val="24"/>
          <w:szCs w:val="24"/>
        </w:rPr>
        <w:t xml:space="preserve">Desta forma, </w:t>
      </w:r>
      <w:r w:rsidR="005A2690" w:rsidRPr="005A2690">
        <w:rPr>
          <w:rFonts w:eastAsia="Times New Roman"/>
          <w:color w:val="000000" w:themeColor="text1"/>
          <w:sz w:val="24"/>
          <w:szCs w:val="24"/>
        </w:rPr>
        <w:t xml:space="preserve">o presente estudo busca demonstrar como se deu a teia de relações entre as famílias Carneiro da Cunha e Souza Rangel, com intuito de </w:t>
      </w:r>
      <w:r w:rsidR="005A2690">
        <w:rPr>
          <w:rFonts w:eastAsia="Times New Roman"/>
          <w:color w:val="000000" w:themeColor="text1"/>
          <w:sz w:val="24"/>
          <w:szCs w:val="24"/>
        </w:rPr>
        <w:t>compreen</w:t>
      </w:r>
      <w:r w:rsidRPr="005A2690">
        <w:rPr>
          <w:rFonts w:eastAsia="Times New Roman"/>
          <w:color w:val="000000" w:themeColor="text1"/>
          <w:sz w:val="24"/>
          <w:szCs w:val="24"/>
        </w:rPr>
        <w:t xml:space="preserve">dermos as práticas políticas e de sociabilidade estabelecidas </w:t>
      </w:r>
      <w:r w:rsidR="005A2690" w:rsidRPr="005A2690">
        <w:rPr>
          <w:rFonts w:eastAsia="Times New Roman"/>
          <w:color w:val="000000" w:themeColor="text1"/>
          <w:sz w:val="24"/>
          <w:szCs w:val="24"/>
        </w:rPr>
        <w:t>por essas elites</w:t>
      </w:r>
      <w:r w:rsidR="001578E2" w:rsidRPr="005A2690">
        <w:rPr>
          <w:rStyle w:val="Refdenotaderodap"/>
          <w:rFonts w:eastAsia="Times New Roman"/>
          <w:color w:val="000000" w:themeColor="text1"/>
          <w:sz w:val="24"/>
          <w:szCs w:val="24"/>
        </w:rPr>
        <w:footnoteReference w:id="6"/>
      </w:r>
      <w:r w:rsidR="005A2690" w:rsidRPr="005A2690">
        <w:rPr>
          <w:rFonts w:eastAsia="Times New Roman"/>
          <w:color w:val="000000" w:themeColor="text1"/>
          <w:sz w:val="24"/>
          <w:szCs w:val="24"/>
        </w:rPr>
        <w:t xml:space="preserve"> na província da paraiba</w:t>
      </w:r>
      <w:r w:rsidR="005A2690">
        <w:rPr>
          <w:rFonts w:eastAsia="Times New Roman"/>
          <w:color w:val="000000" w:themeColor="text1"/>
          <w:sz w:val="24"/>
          <w:szCs w:val="24"/>
        </w:rPr>
        <w:t>na</w:t>
      </w:r>
      <w:r w:rsidR="00D42C27">
        <w:rPr>
          <w:rFonts w:eastAsia="Times New Roman"/>
          <w:color w:val="000000" w:themeColor="text1"/>
          <w:sz w:val="24"/>
          <w:szCs w:val="24"/>
        </w:rPr>
        <w:t>,</w:t>
      </w:r>
      <w:r w:rsidR="005A2690" w:rsidRPr="005A2690">
        <w:rPr>
          <w:rFonts w:eastAsia="Times New Roman"/>
          <w:color w:val="000000" w:themeColor="text1"/>
          <w:sz w:val="24"/>
          <w:szCs w:val="24"/>
        </w:rPr>
        <w:t xml:space="preserve"> </w:t>
      </w:r>
      <w:r w:rsidR="005A2690">
        <w:rPr>
          <w:rFonts w:eastAsia="Times New Roman"/>
          <w:color w:val="000000" w:themeColor="text1"/>
          <w:sz w:val="24"/>
          <w:szCs w:val="24"/>
        </w:rPr>
        <w:t>ao longo do século XIX</w:t>
      </w:r>
      <w:r w:rsidR="005A2690" w:rsidRPr="005A2690">
        <w:rPr>
          <w:rFonts w:eastAsia="Times New Roman"/>
          <w:color w:val="000000" w:themeColor="text1"/>
          <w:sz w:val="24"/>
          <w:szCs w:val="24"/>
        </w:rPr>
        <w:t xml:space="preserve">. </w:t>
      </w:r>
      <w:r w:rsidR="00AD61EB" w:rsidRPr="005A2690">
        <w:rPr>
          <w:rFonts w:eastAsia="Times New Roman"/>
          <w:color w:val="000000" w:themeColor="text1"/>
          <w:sz w:val="24"/>
          <w:szCs w:val="24"/>
        </w:rPr>
        <w:t xml:space="preserve">Para tanto, </w:t>
      </w:r>
      <w:r w:rsidR="001578E2" w:rsidRPr="005A2690">
        <w:rPr>
          <w:rFonts w:eastAsia="Times New Roman"/>
          <w:color w:val="000000" w:themeColor="text1"/>
          <w:sz w:val="24"/>
          <w:szCs w:val="24"/>
        </w:rPr>
        <w:t xml:space="preserve">foram consultados </w:t>
      </w:r>
      <w:r w:rsidR="00AD61EB" w:rsidRPr="005A2690">
        <w:rPr>
          <w:rFonts w:eastAsia="Times New Roman"/>
          <w:color w:val="000000" w:themeColor="text1"/>
          <w:sz w:val="24"/>
          <w:szCs w:val="24"/>
        </w:rPr>
        <w:t xml:space="preserve">alguns jornais, </w:t>
      </w:r>
      <w:r w:rsidR="009D7A1A" w:rsidRPr="005A2690">
        <w:rPr>
          <w:rFonts w:eastAsia="Times New Roman"/>
          <w:color w:val="000000" w:themeColor="text1"/>
          <w:sz w:val="24"/>
          <w:szCs w:val="24"/>
        </w:rPr>
        <w:t>pois acreditamos</w:t>
      </w:r>
      <w:r w:rsidR="00AD61EB" w:rsidRPr="005A2690">
        <w:rPr>
          <w:color w:val="000000" w:themeColor="text1"/>
          <w:sz w:val="24"/>
          <w:szCs w:val="24"/>
        </w:rPr>
        <w:t xml:space="preserve"> que esses são essenciais para compreender a sociedade brasileira do século XIX, já que os periódicos da época trazem consigo não só aspectos do cotidiano, mas também foi “por excelência, o lugar do diálogo, do debate, da fofoca </w:t>
      </w:r>
      <w:r w:rsidR="00AD61EB" w:rsidRPr="00A13E63">
        <w:rPr>
          <w:sz w:val="24"/>
          <w:szCs w:val="24"/>
        </w:rPr>
        <w:t>e das polêmicas, sejam aquelas comezinhas, sejam as grande</w:t>
      </w:r>
      <w:r w:rsidR="00AD61EB">
        <w:rPr>
          <w:sz w:val="24"/>
          <w:szCs w:val="24"/>
        </w:rPr>
        <w:t>s e cél</w:t>
      </w:r>
      <w:r w:rsidR="007A5A49">
        <w:rPr>
          <w:sz w:val="24"/>
          <w:szCs w:val="24"/>
        </w:rPr>
        <w:t>ebres” (BARBOSA, 2007:18). Além</w:t>
      </w:r>
      <w:r w:rsidR="00AD61EB">
        <w:rPr>
          <w:sz w:val="24"/>
          <w:szCs w:val="24"/>
        </w:rPr>
        <w:t xml:space="preserve"> disso, “</w:t>
      </w:r>
      <w:r w:rsidR="00AD61EB" w:rsidRPr="00A13E63">
        <w:rPr>
          <w:sz w:val="24"/>
          <w:szCs w:val="24"/>
        </w:rPr>
        <w:t>não é mais possível escrever uma história da vida cultural brasileira oitocentista sem a consulta aos jornais da época” (BARBOSA, 20</w:t>
      </w:r>
      <w:r w:rsidR="00AD61EB">
        <w:rPr>
          <w:sz w:val="24"/>
          <w:szCs w:val="24"/>
        </w:rPr>
        <w:t>07:</w:t>
      </w:r>
      <w:r w:rsidR="00AD61EB" w:rsidRPr="00A13E63">
        <w:rPr>
          <w:sz w:val="24"/>
          <w:szCs w:val="24"/>
        </w:rPr>
        <w:t>18).</w:t>
      </w:r>
      <w:r w:rsidR="00AD61EB" w:rsidRPr="00AD61EB">
        <w:rPr>
          <w:sz w:val="24"/>
          <w:szCs w:val="24"/>
        </w:rPr>
        <w:t xml:space="preserve"> </w:t>
      </w:r>
      <w:r w:rsidR="00AD61EB">
        <w:rPr>
          <w:sz w:val="24"/>
          <w:szCs w:val="24"/>
        </w:rPr>
        <w:t xml:space="preserve">Entretanto, </w:t>
      </w:r>
      <w:r w:rsidR="007A5A49">
        <w:rPr>
          <w:sz w:val="24"/>
          <w:szCs w:val="24"/>
        </w:rPr>
        <w:t>para</w:t>
      </w:r>
      <w:r w:rsidR="005A2690">
        <w:rPr>
          <w:sz w:val="24"/>
          <w:szCs w:val="24"/>
        </w:rPr>
        <w:t xml:space="preserve"> utilizarmos </w:t>
      </w:r>
      <w:r w:rsidR="00AD61EB" w:rsidRPr="00A13E63">
        <w:rPr>
          <w:sz w:val="24"/>
          <w:szCs w:val="24"/>
        </w:rPr>
        <w:t>as fontes</w:t>
      </w:r>
      <w:r w:rsidR="007A5A49">
        <w:rPr>
          <w:sz w:val="24"/>
          <w:szCs w:val="24"/>
        </w:rPr>
        <w:t xml:space="preserve"> de cunho jornalístico é necessário que estas devam </w:t>
      </w:r>
      <w:r w:rsidR="00AD61EB" w:rsidRPr="00A13E63">
        <w:rPr>
          <w:sz w:val="24"/>
          <w:szCs w:val="24"/>
        </w:rPr>
        <w:t>ser problematizadas e contextualizadas, principalmente, porque suas páginas representaram um espaço de disputa política, além de ter</w:t>
      </w:r>
      <w:r w:rsidR="00AD61EB">
        <w:rPr>
          <w:sz w:val="24"/>
          <w:szCs w:val="24"/>
        </w:rPr>
        <w:t>em</w:t>
      </w:r>
      <w:r w:rsidR="00AD61EB" w:rsidRPr="00A13E63">
        <w:rPr>
          <w:sz w:val="24"/>
          <w:szCs w:val="24"/>
        </w:rPr>
        <w:t xml:space="preserve"> sido um dos mais importantes veículos de informação no período, ou melhor:</w:t>
      </w:r>
    </w:p>
    <w:p w:rsidR="00AD61EB" w:rsidRPr="001578E2" w:rsidRDefault="00AD61EB" w:rsidP="001578E2">
      <w:pPr>
        <w:widowControl w:val="0"/>
        <w:jc w:val="both"/>
      </w:pPr>
    </w:p>
    <w:p w:rsidR="00AD61EB" w:rsidRPr="00AD61EB" w:rsidRDefault="00AD61EB" w:rsidP="00AD61EB">
      <w:pPr>
        <w:pStyle w:val="PargrafodaLista"/>
        <w:widowControl w:val="0"/>
        <w:spacing w:after="0" w:line="240" w:lineRule="auto"/>
        <w:ind w:left="2268"/>
        <w:jc w:val="both"/>
        <w:rPr>
          <w:rFonts w:ascii="Times New Roman" w:hAnsi="Times New Roman" w:cs="Times New Roman"/>
          <w:i/>
          <w:sz w:val="20"/>
          <w:szCs w:val="20"/>
          <w:lang w:val="pt-BR"/>
        </w:rPr>
      </w:pPr>
      <w:r w:rsidRPr="00AD61EB">
        <w:rPr>
          <w:rFonts w:ascii="Times New Roman" w:hAnsi="Times New Roman" w:cs="Times New Roman"/>
          <w:i/>
          <w:sz w:val="20"/>
          <w:szCs w:val="20"/>
          <w:lang w:val="pt-BR"/>
        </w:rPr>
        <w:t>A imprensa periódica se estabelecia, nesses termos, como elemento essencial para a cultura política do século XIX brasileiro, entendendo que sua vigorosa produção e circulação eram alimentadas, em boa parte, pelas atividades políticas desenvolvidas nesse momen</w:t>
      </w:r>
      <w:r>
        <w:rPr>
          <w:rFonts w:ascii="Times New Roman" w:hAnsi="Times New Roman" w:cs="Times New Roman"/>
          <w:i/>
          <w:sz w:val="20"/>
          <w:szCs w:val="20"/>
          <w:lang w:val="pt-BR"/>
        </w:rPr>
        <w:t>to histórico (JINZENJI, 2010:</w:t>
      </w:r>
      <w:r w:rsidRPr="00AD61EB">
        <w:rPr>
          <w:rFonts w:ascii="Times New Roman" w:hAnsi="Times New Roman" w:cs="Times New Roman"/>
          <w:i/>
          <w:sz w:val="20"/>
          <w:szCs w:val="20"/>
          <w:lang w:val="pt-BR"/>
        </w:rPr>
        <w:t>20).</w:t>
      </w:r>
    </w:p>
    <w:p w:rsidR="00AD61EB" w:rsidRPr="00AD61EB" w:rsidRDefault="00AD61EB" w:rsidP="00AD61EB">
      <w:pPr>
        <w:widowControl w:val="0"/>
        <w:spacing w:line="360" w:lineRule="auto"/>
        <w:jc w:val="both"/>
        <w:rPr>
          <w:i/>
          <w:sz w:val="24"/>
          <w:szCs w:val="24"/>
        </w:rPr>
      </w:pPr>
    </w:p>
    <w:p w:rsidR="00AD61EB" w:rsidRPr="00A13E63" w:rsidRDefault="00AD61EB" w:rsidP="00AD61EB">
      <w:pPr>
        <w:widowControl w:val="0"/>
        <w:spacing w:line="360" w:lineRule="auto"/>
        <w:ind w:firstLine="708"/>
        <w:jc w:val="both"/>
        <w:rPr>
          <w:sz w:val="24"/>
          <w:szCs w:val="24"/>
        </w:rPr>
      </w:pPr>
      <w:r w:rsidRPr="00A13E63">
        <w:rPr>
          <w:sz w:val="24"/>
          <w:szCs w:val="24"/>
        </w:rPr>
        <w:t xml:space="preserve">Nessa direção, a assimilação do conceito de culturas políticas é de essencial importância para se compreender </w:t>
      </w:r>
      <w:r>
        <w:rPr>
          <w:sz w:val="24"/>
          <w:szCs w:val="24"/>
        </w:rPr>
        <w:t>a sociedade</w:t>
      </w:r>
      <w:r w:rsidR="001578E2">
        <w:rPr>
          <w:sz w:val="24"/>
          <w:szCs w:val="24"/>
        </w:rPr>
        <w:t xml:space="preserve"> brasileira</w:t>
      </w:r>
      <w:r>
        <w:rPr>
          <w:sz w:val="24"/>
          <w:szCs w:val="24"/>
        </w:rPr>
        <w:t xml:space="preserve"> oitocentista.</w:t>
      </w:r>
      <w:r w:rsidRPr="00A13E63">
        <w:rPr>
          <w:sz w:val="24"/>
          <w:szCs w:val="24"/>
        </w:rPr>
        <w:t xml:space="preserve"> </w:t>
      </w:r>
      <w:r>
        <w:rPr>
          <w:sz w:val="24"/>
          <w:szCs w:val="24"/>
        </w:rPr>
        <w:t>Desta maneira, compreendemos</w:t>
      </w:r>
      <w:r w:rsidRPr="00A13E63">
        <w:rPr>
          <w:sz w:val="24"/>
          <w:szCs w:val="24"/>
        </w:rPr>
        <w:t xml:space="preserve"> as culturas políticas</w:t>
      </w:r>
      <w:r>
        <w:rPr>
          <w:sz w:val="24"/>
          <w:szCs w:val="24"/>
        </w:rPr>
        <w:t>,</w:t>
      </w:r>
      <w:r w:rsidRPr="00A13E63">
        <w:rPr>
          <w:sz w:val="24"/>
          <w:szCs w:val="24"/>
        </w:rPr>
        <w:t xml:space="preserve"> compartilhando da noção de Serge Berstein (1988), quando afirma que no mesmo espaço nacional é necessário privilegiar a “pluralidade das </w:t>
      </w:r>
      <w:r w:rsidRPr="00A13E63">
        <w:rPr>
          <w:sz w:val="24"/>
          <w:szCs w:val="24"/>
        </w:rPr>
        <w:lastRenderedPageBreak/>
        <w:t>culturas políticas” (BERSTEIN, 1988</w:t>
      </w:r>
      <w:r>
        <w:rPr>
          <w:sz w:val="24"/>
          <w:szCs w:val="24"/>
        </w:rPr>
        <w:t>:</w:t>
      </w:r>
      <w:r w:rsidRPr="00A13E63">
        <w:rPr>
          <w:sz w:val="24"/>
          <w:szCs w:val="24"/>
        </w:rPr>
        <w:t xml:space="preserve">354). </w:t>
      </w:r>
      <w:r w:rsidR="00045E8C">
        <w:rPr>
          <w:sz w:val="24"/>
          <w:szCs w:val="24"/>
        </w:rPr>
        <w:t xml:space="preserve">Para além disso, </w:t>
      </w:r>
      <w:r>
        <w:rPr>
          <w:sz w:val="24"/>
          <w:szCs w:val="24"/>
        </w:rPr>
        <w:t>corroboramos</w:t>
      </w:r>
      <w:r w:rsidRPr="00A13E63">
        <w:rPr>
          <w:sz w:val="24"/>
          <w:szCs w:val="24"/>
        </w:rPr>
        <w:t xml:space="preserve"> </w:t>
      </w:r>
      <w:r w:rsidR="009D7A1A" w:rsidRPr="00A13E63">
        <w:rPr>
          <w:sz w:val="24"/>
          <w:szCs w:val="24"/>
        </w:rPr>
        <w:t>com</w:t>
      </w:r>
      <w:r w:rsidR="009D7A1A">
        <w:rPr>
          <w:sz w:val="24"/>
          <w:szCs w:val="24"/>
        </w:rPr>
        <w:t xml:space="preserve"> </w:t>
      </w:r>
      <w:r w:rsidR="009D7A1A" w:rsidRPr="00A13E63">
        <w:rPr>
          <w:sz w:val="24"/>
          <w:szCs w:val="24"/>
        </w:rPr>
        <w:t>Rodrigo</w:t>
      </w:r>
      <w:r w:rsidRPr="00A13E63">
        <w:rPr>
          <w:sz w:val="24"/>
          <w:szCs w:val="24"/>
        </w:rPr>
        <w:t xml:space="preserve"> Patto Motta (2014), quando as define como:</w:t>
      </w:r>
    </w:p>
    <w:p w:rsidR="00AD61EB" w:rsidRPr="00A13E63" w:rsidRDefault="00AD61EB" w:rsidP="00AD61EB">
      <w:pPr>
        <w:widowControl w:val="0"/>
        <w:ind w:left="2268"/>
        <w:jc w:val="both"/>
      </w:pPr>
    </w:p>
    <w:p w:rsidR="00AD61EB" w:rsidRPr="009E021C" w:rsidRDefault="00AD61EB" w:rsidP="00AD61EB">
      <w:pPr>
        <w:widowControl w:val="0"/>
        <w:ind w:left="2268"/>
        <w:jc w:val="both"/>
        <w:rPr>
          <w:i/>
        </w:rPr>
      </w:pPr>
      <w:r w:rsidRPr="009E021C">
        <w:rPr>
          <w:i/>
        </w:rPr>
        <w:t xml:space="preserve">[...] um conjunto de valores, tradições, práticas e representações políticas, partilhado por determinado grupo humano, que expressa uma identidade coletiva e fornece leituras comuns do passado, assim como fornece inspiração para projetos políticos direcionados ao futuro (MOTTA, 2014:21). </w:t>
      </w:r>
    </w:p>
    <w:p w:rsidR="00AD61EB" w:rsidRPr="00221025" w:rsidRDefault="00AD61EB" w:rsidP="00AD61EB">
      <w:pPr>
        <w:widowControl w:val="0"/>
        <w:ind w:left="2268"/>
        <w:jc w:val="both"/>
        <w:rPr>
          <w:color w:val="000000" w:themeColor="text1"/>
        </w:rPr>
      </w:pPr>
    </w:p>
    <w:p w:rsidR="00AD61EB" w:rsidRDefault="00AD61EB" w:rsidP="007A5A49">
      <w:pPr>
        <w:widowControl w:val="0"/>
        <w:spacing w:line="360" w:lineRule="auto"/>
        <w:ind w:firstLine="708"/>
        <w:jc w:val="both"/>
        <w:rPr>
          <w:sz w:val="24"/>
          <w:szCs w:val="24"/>
        </w:rPr>
      </w:pPr>
      <w:r w:rsidRPr="00221025">
        <w:rPr>
          <w:color w:val="000000" w:themeColor="text1"/>
          <w:sz w:val="24"/>
          <w:szCs w:val="24"/>
        </w:rPr>
        <w:t xml:space="preserve">Atrelado ao conceito de culturas políticas, é importante que se adicione a noção de redes de </w:t>
      </w:r>
      <w:r w:rsidR="001F1243" w:rsidRPr="00221025">
        <w:rPr>
          <w:color w:val="000000" w:themeColor="text1"/>
          <w:sz w:val="24"/>
          <w:szCs w:val="24"/>
        </w:rPr>
        <w:t xml:space="preserve">sociabilidade. De </w:t>
      </w:r>
      <w:r w:rsidRPr="00221025">
        <w:rPr>
          <w:color w:val="000000" w:themeColor="text1"/>
          <w:sz w:val="24"/>
          <w:szCs w:val="24"/>
        </w:rPr>
        <w:t xml:space="preserve">acordo com Jean-François Sirinelli (2003 [1988]) as “redes”, se formam por meio de laços atados em torno de afinidades ideológicas e culturais formadas entre pessoas de um mesmo mundo, como a redação de uma revista, por exemplo. Já as sociabilidades, segundo Sirinelli (2003), são estruturadas majoritariamente </w:t>
      </w:r>
      <w:r w:rsidRPr="00A13E63">
        <w:rPr>
          <w:sz w:val="24"/>
          <w:szCs w:val="24"/>
        </w:rPr>
        <w:t>por duas forças antagônicas, “pelas amizades que as subtendem, as fidelidades que arrebanham e a influência que exercem”, e pela força de exclusão que seriam as “posições tomadas, debates suscitados, e</w:t>
      </w:r>
      <w:r>
        <w:rPr>
          <w:sz w:val="24"/>
          <w:szCs w:val="24"/>
        </w:rPr>
        <w:t xml:space="preserve"> as cisões” (SIRINELLI, 2003:</w:t>
      </w:r>
      <w:r w:rsidRPr="00A13E63">
        <w:rPr>
          <w:sz w:val="24"/>
          <w:szCs w:val="24"/>
        </w:rPr>
        <w:t>249). Somada a essa compreensão, concorda-se com Ângela de Castro Gomes (1993) quando a mesma afirmou que as redes (vínculos que reúnem determinado grupo) de sociabilidades são construídas por um espaço “geográfico” (salões, cafés, escolas, editoras) e ao mesmo tempo “afetivo” composto pelas relações de “amizade/cumplicidade e de hostilidade/rivalidade, como também a marca de uma certa sensibilidade produzida e cimentada por evento, personalidade ou grupos especiais</w:t>
      </w:r>
      <w:r>
        <w:rPr>
          <w:sz w:val="24"/>
          <w:szCs w:val="24"/>
        </w:rPr>
        <w:t>” (GOMES, 1993:</w:t>
      </w:r>
      <w:r w:rsidRPr="00A13E63">
        <w:rPr>
          <w:sz w:val="24"/>
          <w:szCs w:val="24"/>
        </w:rPr>
        <w:t>65).</w:t>
      </w:r>
    </w:p>
    <w:p w:rsidR="001578E2" w:rsidRPr="00A13E63" w:rsidRDefault="001578E2" w:rsidP="001578E2">
      <w:pPr>
        <w:widowControl w:val="0"/>
        <w:spacing w:line="360" w:lineRule="auto"/>
        <w:ind w:firstLine="720"/>
        <w:jc w:val="both"/>
        <w:rPr>
          <w:sz w:val="24"/>
          <w:szCs w:val="24"/>
        </w:rPr>
      </w:pPr>
      <w:r>
        <w:rPr>
          <w:sz w:val="24"/>
          <w:szCs w:val="24"/>
        </w:rPr>
        <w:t>As</w:t>
      </w:r>
      <w:r w:rsidRPr="00A13E63">
        <w:rPr>
          <w:sz w:val="24"/>
          <w:szCs w:val="24"/>
        </w:rPr>
        <w:t xml:space="preserve"> relações de compadrio estabelecidas </w:t>
      </w:r>
      <w:r>
        <w:rPr>
          <w:sz w:val="24"/>
          <w:szCs w:val="24"/>
        </w:rPr>
        <w:t>entre as famílias paraibanas é algo que mostra claramente a constituição desses laços de sociabilidade e solidariedade entre a sociedade</w:t>
      </w:r>
      <w:r w:rsidR="00D42C27">
        <w:rPr>
          <w:sz w:val="24"/>
          <w:szCs w:val="24"/>
        </w:rPr>
        <w:t xml:space="preserve"> à época</w:t>
      </w:r>
      <w:r>
        <w:rPr>
          <w:sz w:val="24"/>
          <w:szCs w:val="24"/>
        </w:rPr>
        <w:t>. Portanto</w:t>
      </w:r>
      <w:r w:rsidRPr="00A13E63">
        <w:rPr>
          <w:sz w:val="24"/>
          <w:szCs w:val="24"/>
        </w:rPr>
        <w:t xml:space="preserve">, </w:t>
      </w:r>
      <w:r>
        <w:rPr>
          <w:sz w:val="24"/>
          <w:szCs w:val="24"/>
        </w:rPr>
        <w:t>utilizamos</w:t>
      </w:r>
      <w:r w:rsidRPr="00A13E63">
        <w:rPr>
          <w:sz w:val="24"/>
          <w:szCs w:val="24"/>
        </w:rPr>
        <w:t xml:space="preserve"> o Banco de Dados dos Assentos de Batismo dos anos de 1833 a 1866 do Arquivo Eclesiástico (AEPB), fruto do Projeto Gente Negra na Paraíba Oitocentista: redes sociais e arranjos familiares (2009-2011), coordenado pela Prof. Dra. Solange P. Rocha</w:t>
      </w:r>
      <w:r w:rsidRPr="00A13E63">
        <w:rPr>
          <w:rStyle w:val="Refdenotaderodap"/>
          <w:sz w:val="23"/>
          <w:szCs w:val="23"/>
        </w:rPr>
        <w:footnoteReference w:id="7"/>
      </w:r>
      <w:r w:rsidRPr="00A13E63">
        <w:rPr>
          <w:sz w:val="24"/>
          <w:szCs w:val="24"/>
        </w:rPr>
        <w:t xml:space="preserve">. </w:t>
      </w:r>
      <w:r>
        <w:rPr>
          <w:sz w:val="24"/>
          <w:szCs w:val="24"/>
        </w:rPr>
        <w:t>Pois, t</w:t>
      </w:r>
      <w:r w:rsidRPr="00A13E63">
        <w:rPr>
          <w:sz w:val="24"/>
          <w:szCs w:val="24"/>
        </w:rPr>
        <w:t xml:space="preserve">ais documentos são riquíssimos, </w:t>
      </w:r>
      <w:r>
        <w:rPr>
          <w:sz w:val="24"/>
          <w:szCs w:val="24"/>
        </w:rPr>
        <w:t>já que p</w:t>
      </w:r>
      <w:r w:rsidRPr="00A13E63">
        <w:rPr>
          <w:sz w:val="24"/>
          <w:szCs w:val="24"/>
        </w:rPr>
        <w:t>ossuem “</w:t>
      </w:r>
      <w:r w:rsidRPr="00A13E63">
        <w:rPr>
          <w:rFonts w:eastAsia="Times New Roman"/>
          <w:sz w:val="24"/>
          <w:szCs w:val="24"/>
        </w:rPr>
        <w:t>data do evento, nome do batizado, nome dos pais, tipo de filiação, local de residência dos pais ou responsáveis, o nome de pelo menos um padrinho e uma madrinha e a assinatura</w:t>
      </w:r>
      <w:r w:rsidR="007C7180">
        <w:rPr>
          <w:rFonts w:eastAsia="Times New Roman"/>
          <w:sz w:val="24"/>
          <w:szCs w:val="24"/>
        </w:rPr>
        <w:t xml:space="preserve"> do sacerdote</w:t>
      </w:r>
      <w:r>
        <w:rPr>
          <w:rFonts w:eastAsia="Times New Roman"/>
          <w:sz w:val="24"/>
          <w:szCs w:val="24"/>
        </w:rPr>
        <w:t>” (DOURADO, 2014:18). Informações, essas,</w:t>
      </w:r>
      <w:r w:rsidRPr="00A13E63">
        <w:rPr>
          <w:rFonts w:eastAsia="Times New Roman"/>
          <w:sz w:val="24"/>
          <w:szCs w:val="24"/>
        </w:rPr>
        <w:t xml:space="preserve"> de extrema importância para se traçar as relações de sociabilidades estabelecidas por meio do compadrio, que era firmado entre duas famílias </w:t>
      </w:r>
      <w:r w:rsidRPr="00A13E63">
        <w:rPr>
          <w:rFonts w:eastAsia="Times New Roman"/>
          <w:sz w:val="24"/>
          <w:szCs w:val="24"/>
        </w:rPr>
        <w:lastRenderedPageBreak/>
        <w:t>baseado na “</w:t>
      </w:r>
      <w:r w:rsidRPr="00A13E63">
        <w:rPr>
          <w:rFonts w:ascii="TimesNewRoman" w:hAnsi="TimesNewRoman" w:cs="TimesNewRoman"/>
          <w:sz w:val="24"/>
          <w:szCs w:val="24"/>
        </w:rPr>
        <w:t>reciprocidade, as trocas de afeto, de bens materiais ou qualquer outra deveriam beneficiar as duas partes envolvidas” (ROCHA, 2007</w:t>
      </w:r>
      <w:r w:rsidR="00D42C27">
        <w:rPr>
          <w:rFonts w:ascii="TimesNewRoman" w:hAnsi="TimesNewRoman" w:cs="TimesNewRoman"/>
          <w:sz w:val="24"/>
          <w:szCs w:val="24"/>
        </w:rPr>
        <w:t>:</w:t>
      </w:r>
      <w:r w:rsidRPr="00A13E63">
        <w:rPr>
          <w:rFonts w:ascii="TimesNewRoman" w:hAnsi="TimesNewRoman" w:cs="TimesNewRoman"/>
          <w:sz w:val="24"/>
          <w:szCs w:val="24"/>
        </w:rPr>
        <w:t xml:space="preserve"> 240).</w:t>
      </w:r>
    </w:p>
    <w:p w:rsidR="002C4D63" w:rsidRDefault="002C4D63" w:rsidP="00BE3A97">
      <w:pPr>
        <w:spacing w:line="360" w:lineRule="auto"/>
        <w:ind w:firstLine="720"/>
        <w:jc w:val="both"/>
        <w:rPr>
          <w:sz w:val="24"/>
          <w:szCs w:val="24"/>
        </w:rPr>
      </w:pPr>
      <w:r w:rsidRPr="00BE3A97">
        <w:rPr>
          <w:sz w:val="24"/>
          <w:szCs w:val="24"/>
        </w:rPr>
        <w:t xml:space="preserve">Em pesquisas aos jornais da época, na tentativa de </w:t>
      </w:r>
      <w:r w:rsidR="00BE3A97">
        <w:rPr>
          <w:sz w:val="24"/>
          <w:szCs w:val="24"/>
        </w:rPr>
        <w:t>identificar</w:t>
      </w:r>
      <w:r w:rsidRPr="00BE3A97">
        <w:rPr>
          <w:sz w:val="24"/>
          <w:szCs w:val="24"/>
        </w:rPr>
        <w:t xml:space="preserve"> mais informações referentes às relações entre </w:t>
      </w:r>
      <w:r w:rsidR="00BE3A97">
        <w:rPr>
          <w:sz w:val="24"/>
          <w:szCs w:val="24"/>
        </w:rPr>
        <w:t>D. Maria Francisca Carneiro da Cunha e Demiciano Souza Rangel,</w:t>
      </w:r>
      <w:r w:rsidRPr="00BE3A97">
        <w:rPr>
          <w:sz w:val="24"/>
          <w:szCs w:val="24"/>
        </w:rPr>
        <w:t xml:space="preserve"> que estavam comercia</w:t>
      </w:r>
      <w:r w:rsidR="00BE3A97">
        <w:rPr>
          <w:sz w:val="24"/>
          <w:szCs w:val="24"/>
        </w:rPr>
        <w:t>liza</w:t>
      </w:r>
      <w:r w:rsidR="007A5A49">
        <w:rPr>
          <w:sz w:val="24"/>
          <w:szCs w:val="24"/>
        </w:rPr>
        <w:t>ndo cativo Estevão</w:t>
      </w:r>
      <w:r w:rsidRPr="00BE3A97">
        <w:rPr>
          <w:sz w:val="24"/>
          <w:szCs w:val="24"/>
        </w:rPr>
        <w:t xml:space="preserve">, </w:t>
      </w:r>
      <w:r w:rsidR="00BE3A97">
        <w:rPr>
          <w:sz w:val="24"/>
          <w:szCs w:val="24"/>
        </w:rPr>
        <w:t>cit</w:t>
      </w:r>
      <w:r w:rsidR="007A5A49">
        <w:rPr>
          <w:sz w:val="24"/>
          <w:szCs w:val="24"/>
        </w:rPr>
        <w:t>ados anteri</w:t>
      </w:r>
      <w:r w:rsidR="00BE3A97">
        <w:rPr>
          <w:sz w:val="24"/>
          <w:szCs w:val="24"/>
        </w:rPr>
        <w:t>o</w:t>
      </w:r>
      <w:r w:rsidR="007A5A49">
        <w:rPr>
          <w:sz w:val="24"/>
          <w:szCs w:val="24"/>
        </w:rPr>
        <w:t>r</w:t>
      </w:r>
      <w:r w:rsidR="00584493">
        <w:rPr>
          <w:sz w:val="24"/>
          <w:szCs w:val="24"/>
        </w:rPr>
        <w:t>mente,</w:t>
      </w:r>
      <w:r w:rsidRPr="00BE3A97">
        <w:rPr>
          <w:sz w:val="24"/>
          <w:szCs w:val="24"/>
        </w:rPr>
        <w:t xml:space="preserve"> foi possível localiza</w:t>
      </w:r>
      <w:r w:rsidR="00BE3A97">
        <w:rPr>
          <w:sz w:val="24"/>
          <w:szCs w:val="24"/>
        </w:rPr>
        <w:t xml:space="preserve">r </w:t>
      </w:r>
      <w:r w:rsidR="00584493">
        <w:rPr>
          <w:sz w:val="24"/>
          <w:szCs w:val="24"/>
        </w:rPr>
        <w:t>a</w:t>
      </w:r>
      <w:r w:rsidR="00D42C27">
        <w:rPr>
          <w:sz w:val="24"/>
          <w:szCs w:val="24"/>
        </w:rPr>
        <w:t>as seguintes</w:t>
      </w:r>
      <w:r w:rsidR="00584493">
        <w:rPr>
          <w:sz w:val="24"/>
          <w:szCs w:val="24"/>
        </w:rPr>
        <w:t xml:space="preserve"> informações. A primeira aponta que, </w:t>
      </w:r>
    </w:p>
    <w:p w:rsidR="00584493" w:rsidRPr="00BE3A97" w:rsidRDefault="00584493" w:rsidP="00BE3A97">
      <w:pPr>
        <w:spacing w:line="360" w:lineRule="auto"/>
        <w:ind w:firstLine="720"/>
        <w:jc w:val="both"/>
        <w:rPr>
          <w:sz w:val="24"/>
          <w:szCs w:val="24"/>
        </w:rPr>
      </w:pPr>
    </w:p>
    <w:p w:rsidR="00D16E50" w:rsidRPr="00B603B9" w:rsidRDefault="002C4D63" w:rsidP="00B603B9">
      <w:pPr>
        <w:ind w:left="2268"/>
        <w:jc w:val="both"/>
        <w:rPr>
          <w:i/>
        </w:rPr>
      </w:pPr>
      <w:r w:rsidRPr="002C4D63">
        <w:rPr>
          <w:i/>
        </w:rPr>
        <w:t xml:space="preserve">N. 508 – </w:t>
      </w:r>
      <w:r w:rsidRPr="002C4D63">
        <w:rPr>
          <w:b/>
          <w:i/>
        </w:rPr>
        <w:t>Francisco Manoel Carneiro da Cunha, D. Maria Francisca Carneiro da Cunha, D. Julia Rosa Carneiro da Cunha</w:t>
      </w:r>
      <w:r w:rsidRPr="002C4D63">
        <w:rPr>
          <w:i/>
        </w:rPr>
        <w:t xml:space="preserve">, </w:t>
      </w:r>
      <w:r w:rsidRPr="00584493">
        <w:rPr>
          <w:b/>
          <w:i/>
        </w:rPr>
        <w:t>Srs. do engenho Tibiri</w:t>
      </w:r>
      <w:r w:rsidRPr="002C4D63">
        <w:rPr>
          <w:i/>
        </w:rPr>
        <w:t xml:space="preserve">, pedindo por </w:t>
      </w:r>
      <w:r w:rsidRPr="00B603B9">
        <w:rPr>
          <w:i/>
        </w:rPr>
        <w:t>aforamento</w:t>
      </w:r>
      <w:r w:rsidRPr="00B603B9">
        <w:rPr>
          <w:rStyle w:val="Refdenotaderodap"/>
          <w:i/>
        </w:rPr>
        <w:footnoteReference w:id="8"/>
      </w:r>
      <w:r w:rsidRPr="00BE3A97">
        <w:rPr>
          <w:i/>
        </w:rPr>
        <w:t xml:space="preserve"> </w:t>
      </w:r>
      <w:r w:rsidRPr="002C4D63">
        <w:rPr>
          <w:i/>
        </w:rPr>
        <w:t>os terrenos da marinha inclusive os de Tibiri – Remettido ao Sr. inspector interino da thesouraria de fazenda para os fins convenientes (O Publicador 28 de abril de 1866</w:t>
      </w:r>
      <w:r>
        <w:rPr>
          <w:i/>
        </w:rPr>
        <w:t>. Grifos nossos</w:t>
      </w:r>
      <w:r w:rsidR="00B603B9">
        <w:rPr>
          <w:i/>
        </w:rPr>
        <w:t>)</w:t>
      </w:r>
    </w:p>
    <w:p w:rsidR="00D16E50" w:rsidRDefault="00D16E50" w:rsidP="00B74E43">
      <w:pPr>
        <w:spacing w:line="360" w:lineRule="auto"/>
        <w:jc w:val="both"/>
        <w:rPr>
          <w:sz w:val="24"/>
          <w:szCs w:val="24"/>
        </w:rPr>
      </w:pPr>
    </w:p>
    <w:p w:rsidR="00E710BB" w:rsidRDefault="00584493" w:rsidP="00B74E43">
      <w:pPr>
        <w:spacing w:line="360" w:lineRule="auto"/>
        <w:jc w:val="both"/>
        <w:rPr>
          <w:sz w:val="24"/>
          <w:szCs w:val="24"/>
        </w:rPr>
      </w:pPr>
      <w:r>
        <w:rPr>
          <w:sz w:val="24"/>
          <w:szCs w:val="24"/>
        </w:rPr>
        <w:tab/>
      </w:r>
      <w:r w:rsidR="009773D5" w:rsidRPr="00B74E43">
        <w:rPr>
          <w:sz w:val="24"/>
          <w:szCs w:val="24"/>
        </w:rPr>
        <w:t xml:space="preserve"> </w:t>
      </w:r>
      <w:r w:rsidR="009773D5" w:rsidRPr="00B74E43">
        <w:rPr>
          <w:rFonts w:eastAsia="Times New Roman"/>
          <w:color w:val="000000" w:themeColor="text1"/>
          <w:sz w:val="24"/>
          <w:szCs w:val="24"/>
        </w:rPr>
        <w:t>D. Maria Francisca da Cunha, de acordo com Rocha (2007)</w:t>
      </w:r>
      <w:r w:rsidR="00E53F7C" w:rsidRPr="00B74E43">
        <w:rPr>
          <w:rFonts w:eastAsia="Times New Roman"/>
          <w:color w:val="000000" w:themeColor="text1"/>
          <w:sz w:val="24"/>
          <w:szCs w:val="24"/>
        </w:rPr>
        <w:t>,</w:t>
      </w:r>
      <w:r w:rsidR="009773D5" w:rsidRPr="00B74E43">
        <w:rPr>
          <w:rFonts w:eastAsia="Times New Roman"/>
          <w:color w:val="000000" w:themeColor="text1"/>
          <w:sz w:val="24"/>
          <w:szCs w:val="24"/>
        </w:rPr>
        <w:t xml:space="preserve"> era filha do tenente-coronel Manoel Maria Carneiro da Cunha, proprietário de dois engenhos na província da Paraíba, Una, na Freguesia de Santa Rita; e Tibiri, na Freguesia de Livramento (ROCHA, 2007, p. 157). </w:t>
      </w:r>
      <w:r w:rsidR="00E53F7C" w:rsidRPr="00B74E43">
        <w:rPr>
          <w:rFonts w:eastAsia="Times New Roman"/>
          <w:color w:val="000000" w:themeColor="text1"/>
          <w:sz w:val="24"/>
          <w:szCs w:val="24"/>
        </w:rPr>
        <w:t>Desta forma, a partir dessa informação e do trecho destacado acima, tudo nos leva a crer que</w:t>
      </w:r>
      <w:r w:rsidRPr="00584493">
        <w:t xml:space="preserve"> </w:t>
      </w:r>
      <w:r w:rsidRPr="00584493">
        <w:rPr>
          <w:rFonts w:eastAsia="Times New Roman"/>
          <w:color w:val="000000" w:themeColor="text1"/>
          <w:sz w:val="24"/>
          <w:szCs w:val="24"/>
        </w:rPr>
        <w:t>D. Mar</w:t>
      </w:r>
      <w:r>
        <w:rPr>
          <w:rFonts w:eastAsia="Times New Roman"/>
          <w:color w:val="000000" w:themeColor="text1"/>
          <w:sz w:val="24"/>
          <w:szCs w:val="24"/>
        </w:rPr>
        <w:t xml:space="preserve">ia Francisca Carneiro da Cunha e </w:t>
      </w:r>
      <w:r w:rsidRPr="00584493">
        <w:rPr>
          <w:rFonts w:eastAsia="Times New Roman"/>
          <w:color w:val="000000" w:themeColor="text1"/>
          <w:sz w:val="24"/>
          <w:szCs w:val="24"/>
        </w:rPr>
        <w:t>D. Julia Rosa Carneiro da Cunha</w:t>
      </w:r>
      <w:r>
        <w:rPr>
          <w:rFonts w:eastAsia="Times New Roman"/>
          <w:color w:val="000000" w:themeColor="text1"/>
          <w:sz w:val="24"/>
          <w:szCs w:val="24"/>
        </w:rPr>
        <w:t xml:space="preserve">, </w:t>
      </w:r>
      <w:r>
        <w:rPr>
          <w:sz w:val="24"/>
          <w:szCs w:val="24"/>
        </w:rPr>
        <w:t>senhora</w:t>
      </w:r>
      <w:r w:rsidR="00E53F7C" w:rsidRPr="00B74E43">
        <w:rPr>
          <w:sz w:val="24"/>
          <w:szCs w:val="24"/>
        </w:rPr>
        <w:t>s do Engenho Tibiri</w:t>
      </w:r>
      <w:r>
        <w:rPr>
          <w:sz w:val="24"/>
          <w:szCs w:val="24"/>
        </w:rPr>
        <w:t>, eram irmãs</w:t>
      </w:r>
      <w:r w:rsidR="00B74E43">
        <w:rPr>
          <w:sz w:val="24"/>
          <w:szCs w:val="24"/>
        </w:rPr>
        <w:t xml:space="preserve">, </w:t>
      </w:r>
      <w:r>
        <w:rPr>
          <w:sz w:val="24"/>
          <w:szCs w:val="24"/>
        </w:rPr>
        <w:t xml:space="preserve">e </w:t>
      </w:r>
      <w:r w:rsidR="00B74E43">
        <w:rPr>
          <w:sz w:val="24"/>
          <w:szCs w:val="24"/>
        </w:rPr>
        <w:t>portanto,</w:t>
      </w:r>
      <w:r>
        <w:rPr>
          <w:sz w:val="24"/>
          <w:szCs w:val="24"/>
        </w:rPr>
        <w:t xml:space="preserve"> filha</w:t>
      </w:r>
      <w:r w:rsidR="00E53F7C" w:rsidRPr="00B74E43">
        <w:rPr>
          <w:sz w:val="24"/>
          <w:szCs w:val="24"/>
        </w:rPr>
        <w:t>s do senhor Manoel Maria Carneiro da Cunha.</w:t>
      </w:r>
      <w:r>
        <w:rPr>
          <w:sz w:val="24"/>
          <w:szCs w:val="24"/>
        </w:rPr>
        <w:t xml:space="preserve"> </w:t>
      </w:r>
      <w:r w:rsidR="007A5A49" w:rsidRPr="007A5A49">
        <w:rPr>
          <w:sz w:val="24"/>
          <w:szCs w:val="24"/>
        </w:rPr>
        <w:t>O pai de D. Maria Francisca Carneiro da Cunha, Manoel Maria Carneiro da Cunha,</w:t>
      </w:r>
      <w:r>
        <w:rPr>
          <w:sz w:val="24"/>
          <w:szCs w:val="24"/>
        </w:rPr>
        <w:t xml:space="preserve"> além de proprietário de engenhos, atuou no cenário político paraibano, e</w:t>
      </w:r>
      <w:r w:rsidR="007A5A49" w:rsidRPr="007A5A49">
        <w:rPr>
          <w:sz w:val="24"/>
          <w:szCs w:val="24"/>
        </w:rPr>
        <w:t xml:space="preserve"> juntamente com Manoel Floren</w:t>
      </w:r>
      <w:r>
        <w:rPr>
          <w:sz w:val="24"/>
          <w:szCs w:val="24"/>
        </w:rPr>
        <w:t xml:space="preserve">tino Carneiro da Cunha, e outros, </w:t>
      </w:r>
      <w:r w:rsidR="007A5A49" w:rsidRPr="007A5A49">
        <w:rPr>
          <w:sz w:val="24"/>
          <w:szCs w:val="24"/>
        </w:rPr>
        <w:t xml:space="preserve">fundaram o Partido Conservador </w:t>
      </w:r>
      <w:r w:rsidR="00D42C27">
        <w:rPr>
          <w:sz w:val="24"/>
          <w:szCs w:val="24"/>
        </w:rPr>
        <w:t>na província da Paraíba</w:t>
      </w:r>
      <w:r>
        <w:rPr>
          <w:rStyle w:val="Refdenotaderodap"/>
          <w:sz w:val="24"/>
          <w:szCs w:val="24"/>
        </w:rPr>
        <w:footnoteReference w:id="9"/>
      </w:r>
      <w:r w:rsidR="007A5A49" w:rsidRPr="007A5A49">
        <w:rPr>
          <w:sz w:val="24"/>
          <w:szCs w:val="24"/>
        </w:rPr>
        <w:t>(ROCHA, 2007, p.95-96).</w:t>
      </w:r>
      <w:r w:rsidR="007A5A49" w:rsidRPr="007A5A49">
        <w:t xml:space="preserve"> </w:t>
      </w:r>
      <w:r>
        <w:rPr>
          <w:sz w:val="24"/>
          <w:szCs w:val="24"/>
        </w:rPr>
        <w:t xml:space="preserve">Deste então, os </w:t>
      </w:r>
      <w:r w:rsidR="007A5A49" w:rsidRPr="007A5A49">
        <w:rPr>
          <w:sz w:val="24"/>
          <w:szCs w:val="24"/>
        </w:rPr>
        <w:t>conservadores formavam um grupo forte, liderados desde sua fundação em 1837 por membros da família Carneiro da Cunha (MARIANO, 2013 [2005], p. 13).</w:t>
      </w:r>
    </w:p>
    <w:p w:rsidR="00E710BB" w:rsidRPr="0060280B" w:rsidRDefault="00584493" w:rsidP="00E710BB">
      <w:pPr>
        <w:spacing w:line="360" w:lineRule="auto"/>
        <w:jc w:val="both"/>
        <w:rPr>
          <w:color w:val="000000" w:themeColor="text1"/>
          <w:sz w:val="24"/>
          <w:szCs w:val="24"/>
        </w:rPr>
      </w:pPr>
      <w:r>
        <w:rPr>
          <w:sz w:val="24"/>
          <w:szCs w:val="24"/>
        </w:rPr>
        <w:tab/>
        <w:t xml:space="preserve">Entretanto, além dos Carneiro da Cunha, outros membros </w:t>
      </w:r>
      <w:r w:rsidR="007A5A49" w:rsidRPr="007A5A49">
        <w:rPr>
          <w:sz w:val="24"/>
          <w:szCs w:val="24"/>
        </w:rPr>
        <w:t xml:space="preserve">formaram o núcleo </w:t>
      </w:r>
      <w:r>
        <w:rPr>
          <w:sz w:val="24"/>
          <w:szCs w:val="24"/>
        </w:rPr>
        <w:t>inicial do Partido Conservador na</w:t>
      </w:r>
      <w:r w:rsidR="007A5A49" w:rsidRPr="007A5A49">
        <w:rPr>
          <w:sz w:val="24"/>
          <w:szCs w:val="24"/>
        </w:rPr>
        <w:t xml:space="preserve"> província </w:t>
      </w:r>
      <w:r>
        <w:rPr>
          <w:sz w:val="24"/>
          <w:szCs w:val="24"/>
        </w:rPr>
        <w:t>paraibana, sendo eles: os Chacon</w:t>
      </w:r>
      <w:r w:rsidR="007A5A49" w:rsidRPr="007A5A49">
        <w:rPr>
          <w:sz w:val="24"/>
          <w:szCs w:val="24"/>
        </w:rPr>
        <w:t>, Fr</w:t>
      </w:r>
      <w:r>
        <w:rPr>
          <w:sz w:val="24"/>
          <w:szCs w:val="24"/>
        </w:rPr>
        <w:t xml:space="preserve">ancisco de Assis Pereira Rocha, </w:t>
      </w:r>
      <w:r w:rsidR="007A5A49" w:rsidRPr="007A5A49">
        <w:rPr>
          <w:sz w:val="24"/>
          <w:szCs w:val="24"/>
        </w:rPr>
        <w:t>Frederico de Almeida e Albuquerque</w:t>
      </w:r>
      <w:r>
        <w:rPr>
          <w:sz w:val="24"/>
          <w:szCs w:val="24"/>
        </w:rPr>
        <w:t>, e</w:t>
      </w:r>
      <w:r w:rsidRPr="00584493">
        <w:t xml:space="preserve"> </w:t>
      </w:r>
      <w:r w:rsidRPr="00584493">
        <w:rPr>
          <w:sz w:val="24"/>
          <w:szCs w:val="24"/>
        </w:rPr>
        <w:t>José Lucas de Sousa Rangel</w:t>
      </w:r>
      <w:r w:rsidR="007A5A49" w:rsidRPr="007A5A49">
        <w:rPr>
          <w:sz w:val="24"/>
          <w:szCs w:val="24"/>
        </w:rPr>
        <w:t xml:space="preserve"> </w:t>
      </w:r>
      <w:r w:rsidR="007A5A49" w:rsidRPr="007C59F7">
        <w:rPr>
          <w:sz w:val="24"/>
          <w:szCs w:val="24"/>
        </w:rPr>
        <w:t>(</w:t>
      </w:r>
      <w:r w:rsidR="007C59F7" w:rsidRPr="007C59F7">
        <w:rPr>
          <w:sz w:val="24"/>
          <w:szCs w:val="24"/>
        </w:rPr>
        <w:t>NASCIMENTO FILHO, 2003:</w:t>
      </w:r>
      <w:r w:rsidRPr="007C59F7">
        <w:rPr>
          <w:sz w:val="24"/>
          <w:szCs w:val="24"/>
        </w:rPr>
        <w:t>160);</w:t>
      </w:r>
      <w:r w:rsidR="00EB6C79" w:rsidRPr="007C59F7">
        <w:rPr>
          <w:sz w:val="24"/>
          <w:szCs w:val="24"/>
        </w:rPr>
        <w:t xml:space="preserve"> (SEGAL, 2014:</w:t>
      </w:r>
      <w:r w:rsidR="007A5A49" w:rsidRPr="007C59F7">
        <w:rPr>
          <w:sz w:val="24"/>
          <w:szCs w:val="24"/>
        </w:rPr>
        <w:t>14)</w:t>
      </w:r>
      <w:r w:rsidRPr="007C59F7">
        <w:rPr>
          <w:sz w:val="24"/>
          <w:szCs w:val="24"/>
        </w:rPr>
        <w:t>.</w:t>
      </w:r>
      <w:r w:rsidRPr="00EB6C79">
        <w:rPr>
          <w:color w:val="FF0000"/>
          <w:sz w:val="24"/>
          <w:szCs w:val="24"/>
        </w:rPr>
        <w:t xml:space="preserve"> </w:t>
      </w:r>
      <w:r>
        <w:rPr>
          <w:sz w:val="24"/>
          <w:szCs w:val="24"/>
        </w:rPr>
        <w:t xml:space="preserve">Este último, José Lucas de Souza </w:t>
      </w:r>
      <w:r>
        <w:rPr>
          <w:sz w:val="24"/>
          <w:szCs w:val="24"/>
        </w:rPr>
        <w:lastRenderedPageBreak/>
        <w:t>Rangel,</w:t>
      </w:r>
      <w:r w:rsidR="00945762">
        <w:rPr>
          <w:sz w:val="24"/>
          <w:szCs w:val="24"/>
        </w:rPr>
        <w:t xml:space="preserve"> </w:t>
      </w:r>
      <w:r w:rsidR="00E710BB" w:rsidRPr="00E710BB">
        <w:rPr>
          <w:sz w:val="24"/>
          <w:szCs w:val="24"/>
        </w:rPr>
        <w:t>ocupou o cargo de</w:t>
      </w:r>
      <w:r w:rsidR="00EB6C79">
        <w:rPr>
          <w:sz w:val="24"/>
          <w:szCs w:val="24"/>
        </w:rPr>
        <w:t xml:space="preserve"> provedor da Santa Casa em 1861, f</w:t>
      </w:r>
      <w:r w:rsidR="00E710BB" w:rsidRPr="00E710BB">
        <w:rPr>
          <w:sz w:val="24"/>
          <w:szCs w:val="24"/>
        </w:rPr>
        <w:t xml:space="preserve">oi advogado, juiz, deputado e </w:t>
      </w:r>
      <w:r w:rsidR="00EB6C79">
        <w:rPr>
          <w:sz w:val="24"/>
          <w:szCs w:val="24"/>
        </w:rPr>
        <w:t xml:space="preserve">o </w:t>
      </w:r>
      <w:r w:rsidR="00E710BB" w:rsidRPr="00E710BB">
        <w:rPr>
          <w:sz w:val="24"/>
          <w:szCs w:val="24"/>
        </w:rPr>
        <w:t>primeiro presidente da Assembleia Legislativa da Paraíba</w:t>
      </w:r>
      <w:r w:rsidR="00045E8C">
        <w:rPr>
          <w:sz w:val="24"/>
          <w:szCs w:val="24"/>
        </w:rPr>
        <w:t xml:space="preserve"> </w:t>
      </w:r>
      <w:r w:rsidR="007C59F7" w:rsidRPr="007C59F7">
        <w:rPr>
          <w:sz w:val="24"/>
          <w:szCs w:val="24"/>
        </w:rPr>
        <w:t>(OLIVEIRA, 2014:63</w:t>
      </w:r>
      <w:r w:rsidR="001A5BA9">
        <w:rPr>
          <w:sz w:val="24"/>
          <w:szCs w:val="24"/>
        </w:rPr>
        <w:t>),</w:t>
      </w:r>
      <w:bookmarkStart w:id="0" w:name="_GoBack"/>
      <w:bookmarkEnd w:id="0"/>
      <w:r w:rsidR="00196255" w:rsidRPr="00196255">
        <w:rPr>
          <w:color w:val="FF0000"/>
          <w:sz w:val="24"/>
          <w:szCs w:val="24"/>
        </w:rPr>
        <w:t xml:space="preserve"> </w:t>
      </w:r>
      <w:r w:rsidR="007C59F7">
        <w:rPr>
          <w:sz w:val="24"/>
          <w:szCs w:val="24"/>
        </w:rPr>
        <w:t>além de ter participado</w:t>
      </w:r>
      <w:r w:rsidR="00E710BB" w:rsidRPr="00E710BB">
        <w:rPr>
          <w:sz w:val="24"/>
          <w:szCs w:val="24"/>
        </w:rPr>
        <w:t xml:space="preserve"> ativamente da Revolução Pernambucana de 1817</w:t>
      </w:r>
      <w:r w:rsidR="00045E8C">
        <w:rPr>
          <w:rStyle w:val="Refdenotaderodap"/>
          <w:sz w:val="24"/>
          <w:szCs w:val="24"/>
        </w:rPr>
        <w:footnoteReference w:id="10"/>
      </w:r>
      <w:r w:rsidR="00045E8C">
        <w:rPr>
          <w:sz w:val="24"/>
          <w:szCs w:val="24"/>
        </w:rPr>
        <w:t xml:space="preserve">. Além de Demiciano, João Lucas Souza Rangel foi pai de </w:t>
      </w:r>
      <w:r w:rsidR="00E710BB" w:rsidRPr="00E710BB">
        <w:rPr>
          <w:sz w:val="24"/>
          <w:szCs w:val="24"/>
        </w:rPr>
        <w:t>Francisco Lucas de Souza Rangel</w:t>
      </w:r>
      <w:r w:rsidR="00045E8C">
        <w:rPr>
          <w:sz w:val="24"/>
          <w:szCs w:val="24"/>
        </w:rPr>
        <w:t>,</w:t>
      </w:r>
      <w:r w:rsidR="00E710BB" w:rsidRPr="00E710BB">
        <w:rPr>
          <w:sz w:val="24"/>
          <w:szCs w:val="24"/>
        </w:rPr>
        <w:t xml:space="preserve"> bacharel em Direito, </w:t>
      </w:r>
      <w:r w:rsidR="00C3579A">
        <w:rPr>
          <w:sz w:val="24"/>
          <w:szCs w:val="24"/>
        </w:rPr>
        <w:t>pela</w:t>
      </w:r>
      <w:r w:rsidR="00E710BB" w:rsidRPr="00E710BB">
        <w:rPr>
          <w:sz w:val="24"/>
          <w:szCs w:val="24"/>
        </w:rPr>
        <w:t xml:space="preserve"> na Faculdade de Direito do Recife</w:t>
      </w:r>
      <w:r w:rsidR="00045E8C">
        <w:rPr>
          <w:sz w:val="24"/>
          <w:szCs w:val="24"/>
        </w:rPr>
        <w:t xml:space="preserve"> (OLIVEIRA,</w:t>
      </w:r>
      <w:r w:rsidR="00814B38">
        <w:rPr>
          <w:sz w:val="24"/>
          <w:szCs w:val="24"/>
        </w:rPr>
        <w:t xml:space="preserve"> </w:t>
      </w:r>
      <w:r w:rsidR="007C59F7">
        <w:rPr>
          <w:sz w:val="24"/>
          <w:szCs w:val="24"/>
        </w:rPr>
        <w:t>2014:</w:t>
      </w:r>
      <w:r w:rsidR="00045E8C">
        <w:rPr>
          <w:sz w:val="24"/>
          <w:szCs w:val="24"/>
        </w:rPr>
        <w:t>97)</w:t>
      </w:r>
      <w:r w:rsidR="00C3579A">
        <w:rPr>
          <w:sz w:val="24"/>
          <w:szCs w:val="24"/>
        </w:rPr>
        <w:t>,</w:t>
      </w:r>
      <w:r w:rsidR="00045E8C">
        <w:rPr>
          <w:sz w:val="24"/>
          <w:szCs w:val="24"/>
        </w:rPr>
        <w:t xml:space="preserve"> e</w:t>
      </w:r>
      <w:r w:rsidR="00945762">
        <w:rPr>
          <w:sz w:val="24"/>
          <w:szCs w:val="24"/>
        </w:rPr>
        <w:t xml:space="preserve"> Deputado </w:t>
      </w:r>
      <w:r w:rsidR="00045E8C" w:rsidRPr="00045E8C">
        <w:rPr>
          <w:sz w:val="24"/>
          <w:szCs w:val="24"/>
        </w:rPr>
        <w:t xml:space="preserve">provincial </w:t>
      </w:r>
      <w:r w:rsidR="00045E8C">
        <w:rPr>
          <w:sz w:val="24"/>
          <w:szCs w:val="24"/>
        </w:rPr>
        <w:t>n</w:t>
      </w:r>
      <w:r w:rsidR="00B81230">
        <w:rPr>
          <w:sz w:val="24"/>
          <w:szCs w:val="24"/>
        </w:rPr>
        <w:t xml:space="preserve">as legislaturas </w:t>
      </w:r>
      <w:r w:rsidR="00C3579A">
        <w:rPr>
          <w:sz w:val="24"/>
          <w:szCs w:val="24"/>
        </w:rPr>
        <w:t>de 1854-55 e</w:t>
      </w:r>
      <w:r w:rsidR="00045E8C">
        <w:rPr>
          <w:sz w:val="24"/>
          <w:szCs w:val="24"/>
        </w:rPr>
        <w:t xml:space="preserve"> 1856-57 (S</w:t>
      </w:r>
      <w:r w:rsidR="00045E8C" w:rsidRPr="0060280B">
        <w:rPr>
          <w:color w:val="000000" w:themeColor="text1"/>
          <w:sz w:val="24"/>
          <w:szCs w:val="24"/>
        </w:rPr>
        <w:t>EGAL, 2017</w:t>
      </w:r>
      <w:r w:rsidR="00C3579A">
        <w:rPr>
          <w:color w:val="000000" w:themeColor="text1"/>
          <w:sz w:val="24"/>
          <w:szCs w:val="24"/>
        </w:rPr>
        <w:t>:</w:t>
      </w:r>
      <w:r w:rsidR="00045E8C" w:rsidRPr="0060280B">
        <w:rPr>
          <w:color w:val="000000" w:themeColor="text1"/>
          <w:sz w:val="24"/>
          <w:szCs w:val="24"/>
        </w:rPr>
        <w:t>214)</w:t>
      </w:r>
      <w:r w:rsidR="00E710BB" w:rsidRPr="0060280B">
        <w:rPr>
          <w:color w:val="000000" w:themeColor="text1"/>
          <w:sz w:val="24"/>
          <w:szCs w:val="24"/>
        </w:rPr>
        <w:t xml:space="preserve">. </w:t>
      </w:r>
    </w:p>
    <w:p w:rsidR="00E710BB" w:rsidRDefault="00945762" w:rsidP="00B74E43">
      <w:pPr>
        <w:spacing w:line="360" w:lineRule="auto"/>
        <w:jc w:val="both"/>
        <w:rPr>
          <w:sz w:val="24"/>
          <w:szCs w:val="24"/>
        </w:rPr>
      </w:pPr>
      <w:r w:rsidRPr="0060280B">
        <w:rPr>
          <w:color w:val="000000" w:themeColor="text1"/>
          <w:sz w:val="24"/>
          <w:szCs w:val="24"/>
        </w:rPr>
        <w:tab/>
        <w:t>A relação entre</w:t>
      </w:r>
      <w:r w:rsidRPr="0060280B">
        <w:rPr>
          <w:color w:val="000000" w:themeColor="text1"/>
        </w:rPr>
        <w:t xml:space="preserve"> </w:t>
      </w:r>
      <w:r w:rsidRPr="0060280B">
        <w:rPr>
          <w:color w:val="000000" w:themeColor="text1"/>
          <w:sz w:val="24"/>
          <w:szCs w:val="24"/>
        </w:rPr>
        <w:t xml:space="preserve">Manoel Maria Carneiro da Cunha e José Lucas de Sousa </w:t>
      </w:r>
      <w:r w:rsidRPr="00221025">
        <w:rPr>
          <w:color w:val="000000" w:themeColor="text1"/>
          <w:sz w:val="24"/>
          <w:szCs w:val="24"/>
        </w:rPr>
        <w:t>Rangel ia al</w:t>
      </w:r>
      <w:r w:rsidR="00DD10C0" w:rsidRPr="00221025">
        <w:rPr>
          <w:color w:val="000000" w:themeColor="text1"/>
          <w:sz w:val="24"/>
          <w:szCs w:val="24"/>
        </w:rPr>
        <w:t>ém da arena política, que cada vez mais</w:t>
      </w:r>
      <w:r w:rsidR="00C421D2" w:rsidRPr="00221025">
        <w:rPr>
          <w:color w:val="000000" w:themeColor="text1"/>
          <w:sz w:val="24"/>
          <w:szCs w:val="24"/>
        </w:rPr>
        <w:t xml:space="preserve"> se misturava ao âmbito privado, tendo em vista que, de acordo com</w:t>
      </w:r>
      <w:r w:rsidR="0060280B" w:rsidRPr="00221025">
        <w:rPr>
          <w:color w:val="000000" w:themeColor="text1"/>
          <w:sz w:val="24"/>
          <w:szCs w:val="24"/>
        </w:rPr>
        <w:t xml:space="preserve"> Mariano, no Brasil, desde o período colonial, o público e o privado se confundiam, ocorrendo</w:t>
      </w:r>
      <w:r w:rsidR="00C421D2" w:rsidRPr="00221025">
        <w:rPr>
          <w:color w:val="000000" w:themeColor="text1"/>
          <w:sz w:val="24"/>
          <w:szCs w:val="24"/>
        </w:rPr>
        <w:t>,</w:t>
      </w:r>
      <w:r w:rsidR="0060280B" w:rsidRPr="00221025">
        <w:rPr>
          <w:color w:val="000000" w:themeColor="text1"/>
          <w:sz w:val="24"/>
          <w:szCs w:val="24"/>
        </w:rPr>
        <w:t xml:space="preserve"> consequentemente</w:t>
      </w:r>
      <w:r w:rsidR="00C421D2" w:rsidRPr="00221025">
        <w:rPr>
          <w:color w:val="000000" w:themeColor="text1"/>
          <w:sz w:val="24"/>
          <w:szCs w:val="24"/>
        </w:rPr>
        <w:t>,</w:t>
      </w:r>
      <w:r w:rsidR="0060280B" w:rsidRPr="00221025">
        <w:rPr>
          <w:color w:val="000000" w:themeColor="text1"/>
          <w:sz w:val="24"/>
          <w:szCs w:val="24"/>
        </w:rPr>
        <w:t xml:space="preserve"> a </w:t>
      </w:r>
      <w:r w:rsidR="009D7A1A" w:rsidRPr="00221025">
        <w:rPr>
          <w:color w:val="000000" w:themeColor="text1"/>
          <w:sz w:val="24"/>
          <w:szCs w:val="24"/>
        </w:rPr>
        <w:t>presença</w:t>
      </w:r>
      <w:r w:rsidR="0060280B" w:rsidRPr="00221025">
        <w:rPr>
          <w:color w:val="000000" w:themeColor="text1"/>
          <w:sz w:val="24"/>
          <w:szCs w:val="24"/>
        </w:rPr>
        <w:t xml:space="preserve"> de relações familiares no poder do Estado. </w:t>
      </w:r>
      <w:r w:rsidR="00F87488" w:rsidRPr="00221025">
        <w:rPr>
          <w:color w:val="000000" w:themeColor="text1"/>
          <w:sz w:val="24"/>
          <w:szCs w:val="24"/>
        </w:rPr>
        <w:t>(MARIANO, 2005:12</w:t>
      </w:r>
      <w:r w:rsidR="0060280B" w:rsidRPr="00221025">
        <w:rPr>
          <w:color w:val="000000" w:themeColor="text1"/>
          <w:sz w:val="24"/>
          <w:szCs w:val="24"/>
        </w:rPr>
        <w:t xml:space="preserve">). </w:t>
      </w:r>
      <w:r w:rsidR="00DD10C0" w:rsidRPr="00221025">
        <w:rPr>
          <w:color w:val="000000" w:themeColor="text1"/>
          <w:sz w:val="24"/>
          <w:szCs w:val="24"/>
        </w:rPr>
        <w:t xml:space="preserve">Assim, no </w:t>
      </w:r>
      <w:r w:rsidRPr="00221025">
        <w:rPr>
          <w:color w:val="000000" w:themeColor="text1"/>
          <w:sz w:val="24"/>
          <w:szCs w:val="24"/>
        </w:rPr>
        <w:t xml:space="preserve">mesmo ano de fundação do partido Conservador, </w:t>
      </w:r>
      <w:r w:rsidR="00DD10C0">
        <w:rPr>
          <w:sz w:val="24"/>
          <w:szCs w:val="24"/>
        </w:rPr>
        <w:t xml:space="preserve">em </w:t>
      </w:r>
      <w:r w:rsidRPr="00945762">
        <w:rPr>
          <w:sz w:val="24"/>
          <w:szCs w:val="24"/>
        </w:rPr>
        <w:t>1837,</w:t>
      </w:r>
      <w:r w:rsidR="00DD10C0" w:rsidRPr="00DD10C0">
        <w:t xml:space="preserve"> </w:t>
      </w:r>
      <w:r w:rsidR="00DD10C0" w:rsidRPr="00DD10C0">
        <w:rPr>
          <w:sz w:val="24"/>
          <w:szCs w:val="24"/>
        </w:rPr>
        <w:t>José Lucas de Sousa Rangel</w:t>
      </w:r>
      <w:r w:rsidR="00D73880">
        <w:rPr>
          <w:sz w:val="24"/>
          <w:szCs w:val="24"/>
        </w:rPr>
        <w:t xml:space="preserve"> batizou</w:t>
      </w:r>
      <w:r w:rsidRPr="00945762">
        <w:rPr>
          <w:sz w:val="24"/>
          <w:szCs w:val="24"/>
        </w:rPr>
        <w:t xml:space="preserve"> seu filho legítimo, Demiciano, com sua mulher, D. Manoela Felizarda do Sacramento, </w:t>
      </w:r>
      <w:r w:rsidR="00D73880">
        <w:rPr>
          <w:sz w:val="24"/>
          <w:szCs w:val="24"/>
        </w:rPr>
        <w:t>sendo padrinho</w:t>
      </w:r>
      <w:r w:rsidR="00DD10C0">
        <w:rPr>
          <w:sz w:val="24"/>
          <w:szCs w:val="24"/>
        </w:rPr>
        <w:t xml:space="preserve"> </w:t>
      </w:r>
      <w:r w:rsidRPr="00945762">
        <w:rPr>
          <w:sz w:val="24"/>
          <w:szCs w:val="24"/>
        </w:rPr>
        <w:t>o senhor Manoel Maria Carneiro da Cunha</w:t>
      </w:r>
      <w:r w:rsidR="00455690">
        <w:rPr>
          <w:rStyle w:val="Refdenotaderodap"/>
          <w:sz w:val="24"/>
          <w:szCs w:val="24"/>
        </w:rPr>
        <w:footnoteReference w:id="11"/>
      </w:r>
      <w:r w:rsidRPr="00945762">
        <w:rPr>
          <w:sz w:val="24"/>
          <w:szCs w:val="24"/>
        </w:rPr>
        <w:t>,</w:t>
      </w:r>
      <w:r w:rsidR="00DD10C0">
        <w:rPr>
          <w:sz w:val="24"/>
          <w:szCs w:val="24"/>
        </w:rPr>
        <w:t xml:space="preserve"> </w:t>
      </w:r>
      <w:r w:rsidRPr="00945762">
        <w:rPr>
          <w:sz w:val="24"/>
          <w:szCs w:val="24"/>
        </w:rPr>
        <w:t>companheiro de partido e o pai de D. Maria Francisca Carneiro da Cunha</w:t>
      </w:r>
      <w:r w:rsidR="00DD10C0">
        <w:rPr>
          <w:sz w:val="24"/>
          <w:szCs w:val="24"/>
        </w:rPr>
        <w:t>. Estes</w:t>
      </w:r>
      <w:r w:rsidRPr="00945762">
        <w:rPr>
          <w:sz w:val="24"/>
          <w:szCs w:val="24"/>
        </w:rPr>
        <w:t xml:space="preserve">, </w:t>
      </w:r>
      <w:r w:rsidR="00DD10C0">
        <w:rPr>
          <w:sz w:val="24"/>
          <w:szCs w:val="24"/>
        </w:rPr>
        <w:t>Maria e Demiciano, qu</w:t>
      </w:r>
      <w:r w:rsidR="00455690">
        <w:rPr>
          <w:sz w:val="24"/>
          <w:szCs w:val="24"/>
        </w:rPr>
        <w:t>e comercializaram o cativo E</w:t>
      </w:r>
      <w:r w:rsidR="00DD10C0">
        <w:rPr>
          <w:sz w:val="24"/>
          <w:szCs w:val="24"/>
        </w:rPr>
        <w:t>stevão em 1869.</w:t>
      </w:r>
    </w:p>
    <w:p w:rsidR="009773D5" w:rsidRPr="00152610" w:rsidRDefault="00455690" w:rsidP="00353460">
      <w:pPr>
        <w:spacing w:line="360" w:lineRule="auto"/>
        <w:ind w:firstLine="720"/>
        <w:jc w:val="both"/>
        <w:rPr>
          <w:rFonts w:eastAsia="Times New Roman"/>
          <w:color w:val="000000" w:themeColor="text1"/>
          <w:sz w:val="24"/>
          <w:szCs w:val="24"/>
        </w:rPr>
      </w:pPr>
      <w:r>
        <w:rPr>
          <w:rFonts w:eastAsia="Times New Roman"/>
          <w:color w:val="000000" w:themeColor="text1"/>
          <w:sz w:val="24"/>
          <w:szCs w:val="24"/>
        </w:rPr>
        <w:t>A</w:t>
      </w:r>
      <w:r w:rsidR="00B74E43">
        <w:rPr>
          <w:rFonts w:eastAsia="Times New Roman"/>
          <w:color w:val="000000" w:themeColor="text1"/>
          <w:sz w:val="24"/>
          <w:szCs w:val="24"/>
        </w:rPr>
        <w:t xml:space="preserve">inda em consulta aos jornais da </w:t>
      </w:r>
      <w:r w:rsidR="00152610">
        <w:rPr>
          <w:rFonts w:eastAsia="Times New Roman"/>
          <w:color w:val="000000" w:themeColor="text1"/>
          <w:sz w:val="24"/>
          <w:szCs w:val="24"/>
        </w:rPr>
        <w:t>época, e principalmente ao</w:t>
      </w:r>
      <w:r w:rsidR="00B74E43">
        <w:rPr>
          <w:rFonts w:eastAsia="Times New Roman"/>
          <w:color w:val="000000" w:themeColor="text1"/>
          <w:sz w:val="24"/>
          <w:szCs w:val="24"/>
        </w:rPr>
        <w:t xml:space="preserve"> jornal </w:t>
      </w:r>
      <w:r w:rsidR="00B74E43" w:rsidRPr="00152610">
        <w:rPr>
          <w:rFonts w:eastAsia="Times New Roman"/>
          <w:i/>
          <w:color w:val="000000" w:themeColor="text1"/>
          <w:sz w:val="24"/>
          <w:szCs w:val="24"/>
        </w:rPr>
        <w:t>O Publicador</w:t>
      </w:r>
      <w:r w:rsidR="00B74E43">
        <w:rPr>
          <w:rStyle w:val="Refdenotaderodap"/>
          <w:rFonts w:eastAsia="Times New Roman"/>
          <w:color w:val="000000" w:themeColor="text1"/>
          <w:sz w:val="24"/>
          <w:szCs w:val="24"/>
        </w:rPr>
        <w:footnoteReference w:id="12"/>
      </w:r>
      <w:r w:rsidR="00152610">
        <w:rPr>
          <w:rFonts w:eastAsia="Times New Roman"/>
          <w:i/>
          <w:color w:val="000000" w:themeColor="text1"/>
          <w:sz w:val="24"/>
          <w:szCs w:val="24"/>
        </w:rPr>
        <w:t xml:space="preserve">, </w:t>
      </w:r>
      <w:r w:rsidR="00152610" w:rsidRPr="00152610">
        <w:rPr>
          <w:rFonts w:eastAsia="Times New Roman"/>
          <w:color w:val="000000" w:themeColor="text1"/>
          <w:sz w:val="24"/>
          <w:szCs w:val="24"/>
        </w:rPr>
        <w:t>também foi possível identificar</w:t>
      </w:r>
      <w:r w:rsidR="00BE20D2">
        <w:rPr>
          <w:rFonts w:eastAsia="Times New Roman"/>
          <w:color w:val="000000" w:themeColor="text1"/>
          <w:sz w:val="24"/>
          <w:szCs w:val="24"/>
        </w:rPr>
        <w:t xml:space="preserve"> </w:t>
      </w:r>
      <w:r>
        <w:rPr>
          <w:rFonts w:eastAsia="Times New Roman"/>
          <w:color w:val="000000" w:themeColor="text1"/>
          <w:sz w:val="24"/>
          <w:szCs w:val="24"/>
        </w:rPr>
        <w:t>um casamento entre membros das famílias Carneiro da Cunha e Souza Rangel</w:t>
      </w:r>
      <w:r w:rsidR="00152610" w:rsidRPr="00152610">
        <w:rPr>
          <w:rFonts w:eastAsia="Times New Roman"/>
          <w:color w:val="000000" w:themeColor="text1"/>
          <w:sz w:val="24"/>
          <w:szCs w:val="24"/>
        </w:rPr>
        <w:t>:</w:t>
      </w:r>
    </w:p>
    <w:p w:rsidR="002C4D63" w:rsidRDefault="002C4D63" w:rsidP="002C4D63">
      <w:pPr>
        <w:jc w:val="both"/>
      </w:pPr>
    </w:p>
    <w:p w:rsidR="002C4D63" w:rsidRPr="009773D5" w:rsidRDefault="002C4D63" w:rsidP="009773D5">
      <w:pPr>
        <w:ind w:left="2268"/>
        <w:jc w:val="both"/>
        <w:rPr>
          <w:b/>
          <w:i/>
        </w:rPr>
      </w:pPr>
      <w:r w:rsidRPr="009773D5">
        <w:rPr>
          <w:b/>
          <w:i/>
        </w:rPr>
        <w:t>Casamentos effectuados nesta freguezia no mês findo</w:t>
      </w:r>
    </w:p>
    <w:p w:rsidR="002C4D63" w:rsidRPr="009773D5" w:rsidRDefault="009773D5" w:rsidP="009773D5">
      <w:pPr>
        <w:ind w:left="2268"/>
        <w:jc w:val="both"/>
        <w:rPr>
          <w:i/>
        </w:rPr>
      </w:pPr>
      <w:r w:rsidRPr="009773D5">
        <w:rPr>
          <w:i/>
        </w:rPr>
        <w:t>Herculano Manoel dos Santos, com Rosa Baptista do Sacramento.</w:t>
      </w:r>
    </w:p>
    <w:p w:rsidR="009773D5" w:rsidRPr="009773D5" w:rsidRDefault="009773D5" w:rsidP="009773D5">
      <w:pPr>
        <w:ind w:left="2268"/>
        <w:jc w:val="both"/>
        <w:rPr>
          <w:i/>
        </w:rPr>
      </w:pPr>
      <w:r w:rsidRPr="009773D5">
        <w:rPr>
          <w:i/>
        </w:rPr>
        <w:t>[...]</w:t>
      </w:r>
    </w:p>
    <w:p w:rsidR="009773D5" w:rsidRDefault="009773D5" w:rsidP="009773D5">
      <w:pPr>
        <w:ind w:left="2268"/>
        <w:jc w:val="both"/>
        <w:rPr>
          <w:i/>
        </w:rPr>
      </w:pPr>
      <w:r w:rsidRPr="009773D5">
        <w:rPr>
          <w:i/>
        </w:rPr>
        <w:t xml:space="preserve">Manoel Pereira de Souza, com D. Francisca Leocadia da Conceição. </w:t>
      </w:r>
    </w:p>
    <w:p w:rsidR="009773D5" w:rsidRPr="009773D5" w:rsidRDefault="009773D5" w:rsidP="009773D5">
      <w:pPr>
        <w:ind w:left="2268"/>
        <w:jc w:val="both"/>
        <w:rPr>
          <w:i/>
        </w:rPr>
      </w:pPr>
      <w:r>
        <w:rPr>
          <w:i/>
        </w:rPr>
        <w:t>[...]</w:t>
      </w:r>
    </w:p>
    <w:p w:rsidR="002C4D63" w:rsidRPr="009773D5" w:rsidRDefault="002C4D63" w:rsidP="009773D5">
      <w:pPr>
        <w:ind w:left="2268"/>
        <w:jc w:val="both"/>
        <w:rPr>
          <w:b/>
          <w:i/>
        </w:rPr>
      </w:pPr>
      <w:r w:rsidRPr="00D0097C">
        <w:rPr>
          <w:b/>
          <w:i/>
        </w:rPr>
        <w:t>Dumiciano Lucas de Souza Rangel,</w:t>
      </w:r>
      <w:r w:rsidRPr="009773D5">
        <w:rPr>
          <w:b/>
          <w:i/>
        </w:rPr>
        <w:t xml:space="preserve"> com D. Julia Rosa Carneiro da Cunha </w:t>
      </w:r>
    </w:p>
    <w:p w:rsidR="009773D5" w:rsidRPr="009773D5" w:rsidRDefault="009773D5" w:rsidP="009773D5">
      <w:pPr>
        <w:ind w:left="2268"/>
        <w:jc w:val="both"/>
        <w:rPr>
          <w:i/>
        </w:rPr>
      </w:pPr>
      <w:r w:rsidRPr="009773D5">
        <w:rPr>
          <w:i/>
        </w:rPr>
        <w:t>Targino Maximo dos Santos, com Joanna Maria da Conceição.</w:t>
      </w:r>
    </w:p>
    <w:p w:rsidR="009773D5" w:rsidRPr="009773D5" w:rsidRDefault="009773D5" w:rsidP="009773D5">
      <w:pPr>
        <w:ind w:left="2268"/>
        <w:jc w:val="both"/>
        <w:rPr>
          <w:i/>
        </w:rPr>
      </w:pPr>
      <w:r w:rsidRPr="009773D5">
        <w:rPr>
          <w:i/>
        </w:rPr>
        <w:t>[...]</w:t>
      </w:r>
    </w:p>
    <w:p w:rsidR="002C4D63" w:rsidRPr="009773D5" w:rsidRDefault="002C4D63" w:rsidP="009773D5">
      <w:pPr>
        <w:ind w:left="2268"/>
        <w:jc w:val="both"/>
        <w:rPr>
          <w:i/>
        </w:rPr>
      </w:pPr>
      <w:r w:rsidRPr="009773D5">
        <w:rPr>
          <w:i/>
        </w:rPr>
        <w:t>(O Publicador 9 de março de 1868</w:t>
      </w:r>
      <w:r w:rsidR="009773D5">
        <w:rPr>
          <w:i/>
        </w:rPr>
        <w:t>. Grifos nossos</w:t>
      </w:r>
      <w:r w:rsidRPr="009773D5">
        <w:rPr>
          <w:i/>
        </w:rPr>
        <w:t>)</w:t>
      </w:r>
    </w:p>
    <w:p w:rsidR="009773D5" w:rsidRPr="00897A59" w:rsidRDefault="009773D5" w:rsidP="00897A59">
      <w:pPr>
        <w:spacing w:line="360" w:lineRule="auto"/>
        <w:jc w:val="both"/>
        <w:rPr>
          <w:sz w:val="24"/>
          <w:szCs w:val="24"/>
          <w:highlight w:val="yellow"/>
        </w:rPr>
      </w:pPr>
    </w:p>
    <w:p w:rsidR="00F87488" w:rsidRPr="00F87488" w:rsidRDefault="00455690" w:rsidP="00F87488">
      <w:pPr>
        <w:autoSpaceDE w:val="0"/>
        <w:autoSpaceDN w:val="0"/>
        <w:adjustRightInd w:val="0"/>
        <w:spacing w:line="360" w:lineRule="auto"/>
        <w:ind w:firstLine="720"/>
        <w:jc w:val="both"/>
        <w:rPr>
          <w:sz w:val="24"/>
          <w:szCs w:val="24"/>
        </w:rPr>
      </w:pPr>
      <w:r>
        <w:rPr>
          <w:sz w:val="24"/>
          <w:szCs w:val="24"/>
        </w:rPr>
        <w:t xml:space="preserve">Temos então que, </w:t>
      </w:r>
      <w:r w:rsidRPr="00455690">
        <w:rPr>
          <w:sz w:val="24"/>
          <w:szCs w:val="24"/>
        </w:rPr>
        <w:t>D. Julia Rosa Carneiro da Cunha</w:t>
      </w:r>
      <w:r>
        <w:rPr>
          <w:sz w:val="24"/>
          <w:szCs w:val="24"/>
        </w:rPr>
        <w:t xml:space="preserve">, filha de </w:t>
      </w:r>
      <w:r w:rsidR="00897A59" w:rsidRPr="00897A59">
        <w:rPr>
          <w:sz w:val="24"/>
          <w:szCs w:val="24"/>
        </w:rPr>
        <w:t xml:space="preserve">Manoel Maria Carneiro da Cunha, </w:t>
      </w:r>
      <w:r>
        <w:rPr>
          <w:sz w:val="24"/>
          <w:szCs w:val="24"/>
        </w:rPr>
        <w:t xml:space="preserve">e irmã de </w:t>
      </w:r>
      <w:r w:rsidR="00897A59" w:rsidRPr="00C7452F">
        <w:rPr>
          <w:sz w:val="24"/>
          <w:szCs w:val="24"/>
        </w:rPr>
        <w:t>D. Ma</w:t>
      </w:r>
      <w:r>
        <w:rPr>
          <w:sz w:val="24"/>
          <w:szCs w:val="24"/>
        </w:rPr>
        <w:t>ria Francisca Carneiro da Cunha</w:t>
      </w:r>
      <w:r w:rsidR="00897A59" w:rsidRPr="00C7452F">
        <w:rPr>
          <w:sz w:val="24"/>
          <w:szCs w:val="24"/>
        </w:rPr>
        <w:t xml:space="preserve"> </w:t>
      </w:r>
      <w:r>
        <w:rPr>
          <w:sz w:val="24"/>
          <w:szCs w:val="24"/>
        </w:rPr>
        <w:t xml:space="preserve">casou-se, em 1868, com </w:t>
      </w:r>
      <w:r w:rsidRPr="00455690">
        <w:rPr>
          <w:sz w:val="24"/>
          <w:szCs w:val="24"/>
        </w:rPr>
        <w:t>Dumiciano Lucas de Souza Rangel</w:t>
      </w:r>
      <w:r>
        <w:rPr>
          <w:sz w:val="24"/>
          <w:szCs w:val="24"/>
        </w:rPr>
        <w:t xml:space="preserve">, filho de João Lucas Souza Rangel, e afilhado </w:t>
      </w:r>
      <w:r w:rsidR="0060280B">
        <w:rPr>
          <w:sz w:val="24"/>
          <w:szCs w:val="24"/>
        </w:rPr>
        <w:t>de</w:t>
      </w:r>
      <w:r w:rsidR="0060280B" w:rsidRPr="0060280B">
        <w:t xml:space="preserve"> </w:t>
      </w:r>
      <w:r w:rsidR="0060280B" w:rsidRPr="0060280B">
        <w:rPr>
          <w:sz w:val="24"/>
          <w:szCs w:val="24"/>
        </w:rPr>
        <w:t>Manoel Maria Carneiro da Cunha</w:t>
      </w:r>
      <w:r w:rsidR="0060280B">
        <w:rPr>
          <w:sz w:val="24"/>
          <w:szCs w:val="24"/>
        </w:rPr>
        <w:t>.</w:t>
      </w:r>
      <w:r w:rsidR="00897A59" w:rsidRPr="00C7452F">
        <w:rPr>
          <w:sz w:val="24"/>
          <w:szCs w:val="24"/>
        </w:rPr>
        <w:t xml:space="preserve"> Ou seja</w:t>
      </w:r>
      <w:r w:rsidR="0060280B">
        <w:rPr>
          <w:sz w:val="24"/>
          <w:szCs w:val="24"/>
        </w:rPr>
        <w:t>, o casório da filha do senhor M</w:t>
      </w:r>
      <w:r w:rsidR="00897A59" w:rsidRPr="00C7452F">
        <w:rPr>
          <w:sz w:val="24"/>
          <w:szCs w:val="24"/>
        </w:rPr>
        <w:t xml:space="preserve">anoel Maria Carneiro da </w:t>
      </w:r>
      <w:r w:rsidR="00897A59" w:rsidRPr="00C7452F">
        <w:rPr>
          <w:sz w:val="24"/>
          <w:szCs w:val="24"/>
        </w:rPr>
        <w:lastRenderedPageBreak/>
        <w:t>Cunha com um afilhado seu, pertencente à família Souza Rangel, demonstra como essas pessoas estreitaram ainda mais os laços por mei</w:t>
      </w:r>
      <w:r w:rsidR="007D4D9C">
        <w:rPr>
          <w:sz w:val="24"/>
          <w:szCs w:val="24"/>
        </w:rPr>
        <w:t>o do casamento,</w:t>
      </w:r>
      <w:r w:rsidR="00897A59" w:rsidRPr="00C7452F">
        <w:rPr>
          <w:sz w:val="24"/>
          <w:szCs w:val="24"/>
        </w:rPr>
        <w:t xml:space="preserve"> </w:t>
      </w:r>
      <w:r w:rsidR="007D4D9C">
        <w:rPr>
          <w:sz w:val="24"/>
          <w:szCs w:val="24"/>
        </w:rPr>
        <w:t>q</w:t>
      </w:r>
      <w:r w:rsidR="00897A59" w:rsidRPr="00C7452F">
        <w:rPr>
          <w:sz w:val="24"/>
          <w:szCs w:val="24"/>
        </w:rPr>
        <w:t>ue segundo Mariano</w:t>
      </w:r>
      <w:r w:rsidR="00F87488">
        <w:rPr>
          <w:sz w:val="24"/>
          <w:szCs w:val="24"/>
        </w:rPr>
        <w:t xml:space="preserve"> (2014</w:t>
      </w:r>
      <w:r w:rsidR="007D4D9C">
        <w:rPr>
          <w:sz w:val="24"/>
          <w:szCs w:val="24"/>
        </w:rPr>
        <w:t>)</w:t>
      </w:r>
      <w:r w:rsidR="00897A59" w:rsidRPr="00C7452F">
        <w:rPr>
          <w:sz w:val="24"/>
          <w:szCs w:val="24"/>
        </w:rPr>
        <w:t xml:space="preserve">, foi </w:t>
      </w:r>
      <w:r w:rsidR="007D4D9C">
        <w:rPr>
          <w:sz w:val="24"/>
          <w:szCs w:val="24"/>
        </w:rPr>
        <w:t>u</w:t>
      </w:r>
      <w:r w:rsidR="00897A59" w:rsidRPr="00C7452F">
        <w:rPr>
          <w:sz w:val="24"/>
          <w:szCs w:val="24"/>
        </w:rPr>
        <w:t xml:space="preserve">ma das estratégias utilizadas para ampliar as redes de </w:t>
      </w:r>
      <w:r w:rsidR="00897A59" w:rsidRPr="00837FF5">
        <w:rPr>
          <w:sz w:val="24"/>
          <w:szCs w:val="24"/>
        </w:rPr>
        <w:t xml:space="preserve">poder entre os membros de famílias importantes da elite local. </w:t>
      </w:r>
      <w:r w:rsidR="00F87488">
        <w:rPr>
          <w:sz w:val="24"/>
          <w:szCs w:val="24"/>
        </w:rPr>
        <w:t>De acordo com Mariano</w:t>
      </w:r>
      <w:r w:rsidR="00221025">
        <w:rPr>
          <w:sz w:val="24"/>
          <w:szCs w:val="24"/>
        </w:rPr>
        <w:t>,</w:t>
      </w:r>
      <w:r w:rsidR="00F87488">
        <w:rPr>
          <w:sz w:val="24"/>
          <w:szCs w:val="24"/>
        </w:rPr>
        <w:t xml:space="preserve"> “</w:t>
      </w:r>
      <w:r w:rsidR="00221025">
        <w:rPr>
          <w:rFonts w:ascii="Cambria" w:hAnsi="Cambria" w:cs="Cambria"/>
          <w:sz w:val="24"/>
          <w:szCs w:val="24"/>
          <w:lang w:eastAsia="en-US"/>
        </w:rPr>
        <w:t>o</w:t>
      </w:r>
      <w:r w:rsidR="00F87488" w:rsidRPr="00F87488">
        <w:rPr>
          <w:rFonts w:ascii="Cambria" w:hAnsi="Cambria" w:cs="Cambria"/>
          <w:sz w:val="24"/>
          <w:szCs w:val="24"/>
          <w:lang w:eastAsia="en-US"/>
        </w:rPr>
        <w:t xml:space="preserve">s sobrenomes funcionavam como projeção da honra da família, como pré-requisitos políticos e como sinônimos de </w:t>
      </w:r>
      <w:r w:rsidR="00F87488" w:rsidRPr="00F87488">
        <w:rPr>
          <w:rFonts w:ascii="Cambria-Italic" w:hAnsi="Cambria-Italic" w:cs="Cambria-Italic"/>
          <w:i/>
          <w:iCs/>
          <w:sz w:val="24"/>
          <w:szCs w:val="24"/>
          <w:lang w:eastAsia="en-US"/>
        </w:rPr>
        <w:t xml:space="preserve">status </w:t>
      </w:r>
      <w:r w:rsidR="00F87488" w:rsidRPr="00F87488">
        <w:rPr>
          <w:rFonts w:ascii="Cambria" w:hAnsi="Cambria" w:cs="Cambria"/>
          <w:sz w:val="24"/>
          <w:szCs w:val="24"/>
          <w:lang w:eastAsia="en-US"/>
        </w:rPr>
        <w:t xml:space="preserve">social para alcançar determinados </w:t>
      </w:r>
      <w:r w:rsidR="00F87488">
        <w:rPr>
          <w:rFonts w:ascii="Cambria" w:hAnsi="Cambria" w:cs="Cambria"/>
          <w:sz w:val="24"/>
          <w:szCs w:val="24"/>
          <w:lang w:eastAsia="en-US"/>
        </w:rPr>
        <w:t xml:space="preserve">cargos na administração pública” </w:t>
      </w:r>
      <w:r w:rsidR="00F87488">
        <w:rPr>
          <w:sz w:val="24"/>
          <w:szCs w:val="24"/>
        </w:rPr>
        <w:t>(MARIANO, 2014: 36).</w:t>
      </w:r>
    </w:p>
    <w:p w:rsidR="009E609F" w:rsidRDefault="00F87488" w:rsidP="00F87488">
      <w:pPr>
        <w:spacing w:line="360" w:lineRule="auto"/>
        <w:ind w:firstLine="720"/>
        <w:jc w:val="both"/>
        <w:rPr>
          <w:sz w:val="24"/>
          <w:szCs w:val="24"/>
        </w:rPr>
      </w:pPr>
      <w:r>
        <w:rPr>
          <w:sz w:val="24"/>
          <w:szCs w:val="24"/>
        </w:rPr>
        <w:t>Segundo Del Priore</w:t>
      </w:r>
      <w:r w:rsidR="007C7180">
        <w:rPr>
          <w:sz w:val="24"/>
          <w:szCs w:val="24"/>
        </w:rPr>
        <w:t>, no Brasil I</w:t>
      </w:r>
      <w:r w:rsidR="0067685E" w:rsidRPr="0067685E">
        <w:rPr>
          <w:sz w:val="24"/>
          <w:szCs w:val="24"/>
        </w:rPr>
        <w:t>mperial os matrimônios eram, sobretudo, atos sociais de grande im</w:t>
      </w:r>
      <w:r w:rsidR="007C7180">
        <w:rPr>
          <w:sz w:val="24"/>
          <w:szCs w:val="24"/>
        </w:rPr>
        <w:t>portância</w:t>
      </w:r>
      <w:r w:rsidR="0067685E" w:rsidRPr="0067685E">
        <w:rPr>
          <w:sz w:val="24"/>
          <w:szCs w:val="24"/>
        </w:rPr>
        <w:t>, e</w:t>
      </w:r>
      <w:r>
        <w:rPr>
          <w:sz w:val="24"/>
          <w:szCs w:val="24"/>
        </w:rPr>
        <w:t>,</w:t>
      </w:r>
      <w:r w:rsidR="0067685E" w:rsidRPr="0067685E">
        <w:rPr>
          <w:sz w:val="24"/>
          <w:szCs w:val="24"/>
        </w:rPr>
        <w:t xml:space="preserve"> geralmente, as uniões legítimas aconteciam entre pessoas do mesmo grupo social (DEL PRIORE, 2016:387). </w:t>
      </w:r>
      <w:r w:rsidR="009E609F">
        <w:rPr>
          <w:sz w:val="24"/>
          <w:szCs w:val="24"/>
        </w:rPr>
        <w:t>Ainda, segundo a autora:</w:t>
      </w:r>
    </w:p>
    <w:p w:rsidR="009E609F" w:rsidRDefault="009E609F" w:rsidP="009E609F">
      <w:pPr>
        <w:spacing w:line="360" w:lineRule="auto"/>
        <w:ind w:firstLine="720"/>
        <w:jc w:val="both"/>
        <w:rPr>
          <w:sz w:val="24"/>
          <w:szCs w:val="24"/>
        </w:rPr>
      </w:pPr>
    </w:p>
    <w:p w:rsidR="009E609F" w:rsidRPr="009E609F" w:rsidRDefault="0067685E" w:rsidP="009E609F">
      <w:pPr>
        <w:ind w:left="2268"/>
        <w:jc w:val="both"/>
        <w:rPr>
          <w:i/>
        </w:rPr>
      </w:pPr>
      <w:r w:rsidRPr="009E609F">
        <w:rPr>
          <w:i/>
        </w:rPr>
        <w:t>o casamento constituía para os pais e para a família uma avaliação pública de sua posição e também, um meio de melhorá-la</w:t>
      </w:r>
      <w:r w:rsidR="009E609F" w:rsidRPr="009E609F">
        <w:rPr>
          <w:i/>
        </w:rPr>
        <w:t xml:space="preserve">. </w:t>
      </w:r>
      <w:r w:rsidRPr="009E609F">
        <w:rPr>
          <w:i/>
        </w:rPr>
        <w:t xml:space="preserve">Era preciso a qualquer preço, evitar más alianças. Entre as elites urbanas, ou a pequena burguesia, os casamentos tornaram-se o melhor caminho para a ascensão social </w:t>
      </w:r>
      <w:r w:rsidR="009E609F" w:rsidRPr="009E609F">
        <w:rPr>
          <w:i/>
        </w:rPr>
        <w:t xml:space="preserve">(DEL PRIORE, 2016:390).  </w:t>
      </w:r>
    </w:p>
    <w:p w:rsidR="009E609F" w:rsidRDefault="009E609F" w:rsidP="009E609F">
      <w:pPr>
        <w:spacing w:line="360" w:lineRule="auto"/>
        <w:ind w:firstLine="720"/>
        <w:jc w:val="both"/>
        <w:rPr>
          <w:sz w:val="24"/>
          <w:szCs w:val="24"/>
        </w:rPr>
      </w:pPr>
    </w:p>
    <w:p w:rsidR="00F75977" w:rsidRDefault="00F87488" w:rsidP="00F87488">
      <w:pPr>
        <w:spacing w:line="360" w:lineRule="auto"/>
        <w:ind w:firstLine="720"/>
        <w:jc w:val="both"/>
        <w:rPr>
          <w:sz w:val="24"/>
          <w:szCs w:val="24"/>
        </w:rPr>
      </w:pPr>
      <w:r>
        <w:rPr>
          <w:sz w:val="24"/>
          <w:szCs w:val="24"/>
        </w:rPr>
        <w:t xml:space="preserve">Continua a autora afirmando que </w:t>
      </w:r>
      <w:r w:rsidR="00E800BA">
        <w:rPr>
          <w:sz w:val="24"/>
          <w:szCs w:val="24"/>
        </w:rPr>
        <w:t>a uni</w:t>
      </w:r>
      <w:r w:rsidR="00F75977">
        <w:rPr>
          <w:sz w:val="24"/>
          <w:szCs w:val="24"/>
        </w:rPr>
        <w:t>ão matrimonial</w:t>
      </w:r>
      <w:r w:rsidR="00E800BA">
        <w:rPr>
          <w:sz w:val="24"/>
          <w:szCs w:val="24"/>
        </w:rPr>
        <w:t xml:space="preserve"> para os funcionários p</w:t>
      </w:r>
      <w:r w:rsidR="00F75977">
        <w:rPr>
          <w:sz w:val="24"/>
          <w:szCs w:val="24"/>
        </w:rPr>
        <w:t>úblicos</w:t>
      </w:r>
      <w:r w:rsidR="00E800BA">
        <w:rPr>
          <w:sz w:val="24"/>
          <w:szCs w:val="24"/>
        </w:rPr>
        <w:t xml:space="preserve"> e</w:t>
      </w:r>
      <w:r w:rsidR="00F75977">
        <w:rPr>
          <w:sz w:val="24"/>
          <w:szCs w:val="24"/>
        </w:rPr>
        <w:t xml:space="preserve"> pequenos comerciantes propiciaria tanto a fundação quanto a ampliação de negócios e, em relação às elites</w:t>
      </w:r>
      <w:r w:rsidR="0067685E" w:rsidRPr="0067685E">
        <w:rPr>
          <w:sz w:val="24"/>
          <w:szCs w:val="24"/>
        </w:rPr>
        <w:t xml:space="preserve"> rurais, </w:t>
      </w:r>
      <w:r w:rsidR="00F75977">
        <w:rPr>
          <w:sz w:val="24"/>
          <w:szCs w:val="24"/>
        </w:rPr>
        <w:t>a intenção era a mesma,</w:t>
      </w:r>
      <w:r>
        <w:rPr>
          <w:sz w:val="24"/>
          <w:szCs w:val="24"/>
        </w:rPr>
        <w:t xml:space="preserve"> mas</w:t>
      </w:r>
      <w:r w:rsidR="00F75977">
        <w:rPr>
          <w:sz w:val="24"/>
          <w:szCs w:val="24"/>
        </w:rPr>
        <w:t xml:space="preserve"> com a </w:t>
      </w:r>
      <w:r w:rsidR="0067685E" w:rsidRPr="0067685E">
        <w:rPr>
          <w:sz w:val="24"/>
          <w:szCs w:val="24"/>
        </w:rPr>
        <w:t>in</w:t>
      </w:r>
      <w:r w:rsidR="0060280B">
        <w:rPr>
          <w:sz w:val="24"/>
          <w:szCs w:val="24"/>
        </w:rPr>
        <w:t>tenção de reunir terras, escravizado</w:t>
      </w:r>
      <w:r w:rsidR="0067685E" w:rsidRPr="0067685E">
        <w:rPr>
          <w:sz w:val="24"/>
          <w:szCs w:val="24"/>
        </w:rPr>
        <w:t>s e animais num só patrimônio, o mais opulento possível (</w:t>
      </w:r>
      <w:r w:rsidR="00F75977">
        <w:rPr>
          <w:sz w:val="24"/>
          <w:szCs w:val="24"/>
        </w:rPr>
        <w:t>DEL PRIORI, 2016:</w:t>
      </w:r>
      <w:r w:rsidR="0067685E" w:rsidRPr="0067685E">
        <w:rPr>
          <w:sz w:val="24"/>
          <w:szCs w:val="24"/>
        </w:rPr>
        <w:t>391)</w:t>
      </w:r>
      <w:r w:rsidR="00F75977">
        <w:rPr>
          <w:sz w:val="24"/>
          <w:szCs w:val="24"/>
        </w:rPr>
        <w:t>. Em relação à província paraibana, Mariano (201</w:t>
      </w:r>
      <w:r>
        <w:rPr>
          <w:sz w:val="24"/>
          <w:szCs w:val="24"/>
        </w:rPr>
        <w:t>1</w:t>
      </w:r>
      <w:r w:rsidR="00F75977">
        <w:rPr>
          <w:sz w:val="24"/>
          <w:szCs w:val="24"/>
        </w:rPr>
        <w:t xml:space="preserve">) nos alerta que, </w:t>
      </w:r>
      <w:r w:rsidR="00F75977" w:rsidRPr="009A6803">
        <w:rPr>
          <w:sz w:val="24"/>
          <w:szCs w:val="24"/>
        </w:rPr>
        <w:t>os</w:t>
      </w:r>
      <w:r w:rsidR="00F75977" w:rsidRPr="0060280B">
        <w:rPr>
          <w:sz w:val="24"/>
          <w:szCs w:val="24"/>
        </w:rPr>
        <w:t xml:space="preserve"> </w:t>
      </w:r>
      <w:r w:rsidR="00F75977" w:rsidRPr="009A6803">
        <w:rPr>
          <w:sz w:val="24"/>
          <w:szCs w:val="24"/>
        </w:rPr>
        <w:t>casamentos entre pessoas que per</w:t>
      </w:r>
      <w:r>
        <w:rPr>
          <w:sz w:val="24"/>
          <w:szCs w:val="24"/>
        </w:rPr>
        <w:t>tenceram</w:t>
      </w:r>
      <w:r w:rsidR="00F75977" w:rsidRPr="009A6803">
        <w:rPr>
          <w:sz w:val="24"/>
          <w:szCs w:val="24"/>
        </w:rPr>
        <w:t xml:space="preserve"> ao ramo familiar dos Souza Rangel, dos</w:t>
      </w:r>
      <w:r>
        <w:rPr>
          <w:sz w:val="24"/>
          <w:szCs w:val="24"/>
        </w:rPr>
        <w:t xml:space="preserve"> Chacon e dos Carneiro da Cunha</w:t>
      </w:r>
      <w:r w:rsidR="00F75977" w:rsidRPr="009A6803">
        <w:rPr>
          <w:sz w:val="24"/>
          <w:szCs w:val="24"/>
        </w:rPr>
        <w:t xml:space="preserve"> funcion</w:t>
      </w:r>
      <w:r>
        <w:rPr>
          <w:sz w:val="24"/>
          <w:szCs w:val="24"/>
        </w:rPr>
        <w:t>ou</w:t>
      </w:r>
      <w:r w:rsidR="00F75977" w:rsidRPr="00C7452F">
        <w:rPr>
          <w:sz w:val="24"/>
          <w:szCs w:val="24"/>
        </w:rPr>
        <w:t xml:space="preserve"> como uma via de acesso para o fortal</w:t>
      </w:r>
      <w:r>
        <w:rPr>
          <w:sz w:val="24"/>
          <w:szCs w:val="24"/>
        </w:rPr>
        <w:t>ecimento político dos respectivos</w:t>
      </w:r>
      <w:r w:rsidR="00F75977">
        <w:rPr>
          <w:sz w:val="24"/>
          <w:szCs w:val="24"/>
        </w:rPr>
        <w:t xml:space="preserve"> grupos, pois, tal</w:t>
      </w:r>
      <w:r w:rsidR="00F75977" w:rsidRPr="00C7452F">
        <w:rPr>
          <w:sz w:val="24"/>
          <w:szCs w:val="24"/>
        </w:rPr>
        <w:t xml:space="preserve"> estratégia </w:t>
      </w:r>
      <w:r>
        <w:rPr>
          <w:sz w:val="24"/>
          <w:szCs w:val="24"/>
        </w:rPr>
        <w:t xml:space="preserve">também </w:t>
      </w:r>
      <w:r w:rsidR="00F75977" w:rsidRPr="00C7452F">
        <w:rPr>
          <w:sz w:val="24"/>
          <w:szCs w:val="24"/>
        </w:rPr>
        <w:t xml:space="preserve">viabilizava a criação de partidos, </w:t>
      </w:r>
      <w:r w:rsidR="00F75977">
        <w:rPr>
          <w:sz w:val="24"/>
          <w:szCs w:val="24"/>
        </w:rPr>
        <w:t xml:space="preserve">levando em consideração que </w:t>
      </w:r>
      <w:r w:rsidR="00F75977" w:rsidRPr="00C7452F">
        <w:rPr>
          <w:sz w:val="24"/>
          <w:szCs w:val="24"/>
        </w:rPr>
        <w:t>es</w:t>
      </w:r>
      <w:r w:rsidR="00F75977">
        <w:rPr>
          <w:sz w:val="24"/>
          <w:szCs w:val="24"/>
        </w:rPr>
        <w:t>ses grupos citados também foram responsáveis</w:t>
      </w:r>
      <w:r w:rsidR="00F75977" w:rsidRPr="00C7452F">
        <w:rPr>
          <w:sz w:val="24"/>
          <w:szCs w:val="24"/>
        </w:rPr>
        <w:t xml:space="preserve"> </w:t>
      </w:r>
      <w:r w:rsidR="00F75977">
        <w:rPr>
          <w:sz w:val="24"/>
          <w:szCs w:val="24"/>
        </w:rPr>
        <w:t>pela criação do</w:t>
      </w:r>
      <w:r w:rsidR="00F75977" w:rsidRPr="00C7452F">
        <w:rPr>
          <w:sz w:val="24"/>
          <w:szCs w:val="24"/>
        </w:rPr>
        <w:t xml:space="preserve"> Partido</w:t>
      </w:r>
      <w:r w:rsidR="00276534">
        <w:rPr>
          <w:sz w:val="24"/>
          <w:szCs w:val="24"/>
        </w:rPr>
        <w:t xml:space="preserve"> Conservador na Paraíba em 1837</w:t>
      </w:r>
      <w:r w:rsidR="00F75977" w:rsidRPr="00C7452F">
        <w:rPr>
          <w:sz w:val="24"/>
          <w:szCs w:val="24"/>
        </w:rPr>
        <w:t xml:space="preserve"> (MARIANO, 2</w:t>
      </w:r>
      <w:r w:rsidR="00F75977">
        <w:rPr>
          <w:sz w:val="24"/>
          <w:szCs w:val="24"/>
        </w:rPr>
        <w:t>011:</w:t>
      </w:r>
      <w:r w:rsidR="00F75977" w:rsidRPr="00C7452F">
        <w:rPr>
          <w:sz w:val="24"/>
          <w:szCs w:val="24"/>
        </w:rPr>
        <w:t>13)</w:t>
      </w:r>
      <w:r w:rsidR="00276534">
        <w:rPr>
          <w:sz w:val="24"/>
          <w:szCs w:val="24"/>
        </w:rPr>
        <w:t xml:space="preserve">. </w:t>
      </w:r>
    </w:p>
    <w:p w:rsidR="00B634D4" w:rsidRPr="00276534" w:rsidRDefault="00276534" w:rsidP="00276534">
      <w:pPr>
        <w:spacing w:line="360" w:lineRule="auto"/>
        <w:ind w:firstLine="720"/>
        <w:jc w:val="both"/>
      </w:pPr>
      <w:r>
        <w:rPr>
          <w:sz w:val="24"/>
          <w:szCs w:val="24"/>
        </w:rPr>
        <w:t xml:space="preserve">Assim sendo, é preciso que destaquemos </w:t>
      </w:r>
      <w:r w:rsidR="0060280B">
        <w:rPr>
          <w:sz w:val="24"/>
          <w:szCs w:val="24"/>
        </w:rPr>
        <w:t xml:space="preserve">que </w:t>
      </w:r>
      <w:r>
        <w:rPr>
          <w:sz w:val="24"/>
          <w:szCs w:val="24"/>
        </w:rPr>
        <w:t xml:space="preserve">os laços existentes entre tais grupos familiares, Souza Rangel e Carneiro da Cunha, foram estabelecidos há muito tempo, e o matrimônio de Domiciano Souza Rangel com </w:t>
      </w:r>
      <w:r w:rsidR="0060280B">
        <w:rPr>
          <w:sz w:val="24"/>
          <w:szCs w:val="24"/>
        </w:rPr>
        <w:t xml:space="preserve">Júlia Rosa </w:t>
      </w:r>
      <w:r>
        <w:rPr>
          <w:sz w:val="24"/>
          <w:szCs w:val="24"/>
        </w:rPr>
        <w:t xml:space="preserve">Carneiro da Cunha foi apenas um exemplo de como tais laços eram estreitados por tais famílias para, não só ampliar suas redes de poder, mas também </w:t>
      </w:r>
      <w:r w:rsidR="003E4249">
        <w:rPr>
          <w:sz w:val="24"/>
          <w:szCs w:val="24"/>
        </w:rPr>
        <w:t xml:space="preserve">a </w:t>
      </w:r>
      <w:r>
        <w:rPr>
          <w:sz w:val="24"/>
          <w:szCs w:val="24"/>
        </w:rPr>
        <w:t xml:space="preserve">ampliação dos bens. </w:t>
      </w:r>
    </w:p>
    <w:p w:rsidR="0008370B" w:rsidRDefault="0060280B" w:rsidP="0008370B">
      <w:pPr>
        <w:spacing w:line="360" w:lineRule="auto"/>
        <w:ind w:firstLine="720"/>
        <w:jc w:val="both"/>
        <w:rPr>
          <w:rFonts w:eastAsia="Times New Roman"/>
          <w:color w:val="000000" w:themeColor="text1"/>
          <w:sz w:val="24"/>
          <w:szCs w:val="24"/>
        </w:rPr>
      </w:pPr>
      <w:r w:rsidRPr="00221025">
        <w:rPr>
          <w:rFonts w:eastAsia="Times New Roman"/>
          <w:color w:val="000000" w:themeColor="text1"/>
          <w:sz w:val="24"/>
          <w:szCs w:val="24"/>
        </w:rPr>
        <w:t xml:space="preserve">Continuando pelas </w:t>
      </w:r>
      <w:r w:rsidR="00FE319F" w:rsidRPr="00221025">
        <w:rPr>
          <w:rFonts w:eastAsia="Times New Roman"/>
          <w:color w:val="000000" w:themeColor="text1"/>
          <w:sz w:val="24"/>
          <w:szCs w:val="24"/>
        </w:rPr>
        <w:t>pesquisa</w:t>
      </w:r>
      <w:r w:rsidRPr="00221025">
        <w:rPr>
          <w:rFonts w:eastAsia="Times New Roman"/>
          <w:color w:val="000000" w:themeColor="text1"/>
          <w:sz w:val="24"/>
          <w:szCs w:val="24"/>
        </w:rPr>
        <w:t>s</w:t>
      </w:r>
      <w:r w:rsidR="00FE319F" w:rsidRPr="00221025">
        <w:rPr>
          <w:rFonts w:eastAsia="Times New Roman"/>
          <w:color w:val="000000" w:themeColor="text1"/>
          <w:sz w:val="24"/>
          <w:szCs w:val="24"/>
        </w:rPr>
        <w:t xml:space="preserve"> </w:t>
      </w:r>
      <w:r w:rsidR="00221025" w:rsidRPr="00221025">
        <w:rPr>
          <w:rFonts w:eastAsia="Times New Roman"/>
          <w:color w:val="000000" w:themeColor="text1"/>
          <w:sz w:val="24"/>
          <w:szCs w:val="24"/>
        </w:rPr>
        <w:t>nos</w:t>
      </w:r>
      <w:r w:rsidR="00FE319F" w:rsidRPr="00221025">
        <w:rPr>
          <w:rFonts w:eastAsia="Times New Roman"/>
          <w:color w:val="000000" w:themeColor="text1"/>
          <w:sz w:val="24"/>
          <w:szCs w:val="24"/>
        </w:rPr>
        <w:t xml:space="preserve"> jornais da época, </w:t>
      </w:r>
      <w:r w:rsidR="00276534" w:rsidRPr="00221025">
        <w:rPr>
          <w:rFonts w:eastAsia="Times New Roman"/>
          <w:color w:val="000000" w:themeColor="text1"/>
          <w:sz w:val="24"/>
          <w:szCs w:val="24"/>
        </w:rPr>
        <w:t xml:space="preserve">pudemos apreender que </w:t>
      </w:r>
      <w:r w:rsidR="000A5A22" w:rsidRPr="00221025">
        <w:rPr>
          <w:rFonts w:eastAsia="Times New Roman"/>
          <w:color w:val="000000" w:themeColor="text1"/>
          <w:sz w:val="24"/>
          <w:szCs w:val="24"/>
        </w:rPr>
        <w:t>Domiciano</w:t>
      </w:r>
      <w:r w:rsidR="00FE319F" w:rsidRPr="00221025">
        <w:rPr>
          <w:rFonts w:eastAsia="Times New Roman"/>
          <w:color w:val="000000" w:themeColor="text1"/>
          <w:sz w:val="24"/>
          <w:szCs w:val="24"/>
        </w:rPr>
        <w:t xml:space="preserve"> Lucas de</w:t>
      </w:r>
      <w:r w:rsidR="000A5A22" w:rsidRPr="00221025">
        <w:rPr>
          <w:rFonts w:eastAsia="Times New Roman"/>
          <w:color w:val="000000" w:themeColor="text1"/>
          <w:sz w:val="24"/>
          <w:szCs w:val="24"/>
        </w:rPr>
        <w:t xml:space="preserve"> Souza Rangel</w:t>
      </w:r>
      <w:r w:rsidR="00276534" w:rsidRPr="00221025">
        <w:rPr>
          <w:rFonts w:eastAsia="Times New Roman"/>
          <w:color w:val="000000" w:themeColor="text1"/>
          <w:sz w:val="24"/>
          <w:szCs w:val="24"/>
        </w:rPr>
        <w:t xml:space="preserve"> </w:t>
      </w:r>
      <w:r w:rsidR="00FE319F" w:rsidRPr="00221025">
        <w:rPr>
          <w:rFonts w:eastAsia="Times New Roman"/>
          <w:color w:val="000000" w:themeColor="text1"/>
          <w:sz w:val="24"/>
          <w:szCs w:val="24"/>
        </w:rPr>
        <w:t xml:space="preserve">além de ter sido </w:t>
      </w:r>
      <w:r w:rsidR="00FE319F" w:rsidRPr="0060280B">
        <w:rPr>
          <w:rFonts w:eastAsia="Times New Roman"/>
          <w:color w:val="000000" w:themeColor="text1"/>
          <w:sz w:val="24"/>
          <w:szCs w:val="24"/>
        </w:rPr>
        <w:t xml:space="preserve">filho de </w:t>
      </w:r>
      <w:r w:rsidR="00276534" w:rsidRPr="0060280B">
        <w:rPr>
          <w:rFonts w:eastAsia="Times New Roman"/>
          <w:color w:val="000000" w:themeColor="text1"/>
          <w:sz w:val="24"/>
          <w:szCs w:val="24"/>
        </w:rPr>
        <w:t xml:space="preserve">José </w:t>
      </w:r>
      <w:r w:rsidR="00276534" w:rsidRPr="00221025">
        <w:rPr>
          <w:rFonts w:eastAsia="Times New Roman"/>
          <w:color w:val="000000" w:themeColor="text1"/>
          <w:sz w:val="24"/>
          <w:szCs w:val="24"/>
        </w:rPr>
        <w:t>Lucas</w:t>
      </w:r>
      <w:r w:rsidR="00FE319F" w:rsidRPr="00221025">
        <w:rPr>
          <w:rFonts w:eastAsia="Times New Roman"/>
          <w:color w:val="000000" w:themeColor="text1"/>
          <w:sz w:val="24"/>
          <w:szCs w:val="24"/>
        </w:rPr>
        <w:t xml:space="preserve"> Souza Rangel,</w:t>
      </w:r>
      <w:r w:rsidRPr="00221025">
        <w:rPr>
          <w:rFonts w:eastAsia="Times New Roman"/>
          <w:color w:val="000000" w:themeColor="text1"/>
          <w:sz w:val="24"/>
          <w:szCs w:val="24"/>
        </w:rPr>
        <w:t xml:space="preserve"> cujo </w:t>
      </w:r>
      <w:r w:rsidRPr="00221025">
        <w:rPr>
          <w:rFonts w:eastAsia="Times New Roman"/>
          <w:color w:val="000000" w:themeColor="text1"/>
          <w:sz w:val="24"/>
          <w:szCs w:val="24"/>
        </w:rPr>
        <w:lastRenderedPageBreak/>
        <w:t>sua influência política já foi demonstrada neste trabalho,</w:t>
      </w:r>
      <w:r w:rsidR="00FE319F" w:rsidRPr="00221025">
        <w:rPr>
          <w:rFonts w:eastAsia="Times New Roman"/>
          <w:color w:val="000000" w:themeColor="text1"/>
          <w:sz w:val="24"/>
          <w:szCs w:val="24"/>
        </w:rPr>
        <w:t xml:space="preserve"> Domiciano, </w:t>
      </w:r>
      <w:r w:rsidRPr="00221025">
        <w:rPr>
          <w:rFonts w:eastAsia="Times New Roman"/>
          <w:color w:val="000000" w:themeColor="text1"/>
          <w:sz w:val="24"/>
          <w:szCs w:val="24"/>
        </w:rPr>
        <w:t xml:space="preserve">também </w:t>
      </w:r>
      <w:r w:rsidR="00FE319F" w:rsidRPr="00221025">
        <w:rPr>
          <w:rFonts w:eastAsia="Times New Roman"/>
          <w:color w:val="000000" w:themeColor="text1"/>
          <w:sz w:val="24"/>
          <w:szCs w:val="24"/>
        </w:rPr>
        <w:t xml:space="preserve">circulou pelos mais variados espaços de poder. </w:t>
      </w:r>
      <w:r w:rsidR="00276534" w:rsidRPr="00221025">
        <w:rPr>
          <w:rFonts w:eastAsia="Times New Roman"/>
          <w:color w:val="000000" w:themeColor="text1"/>
          <w:sz w:val="24"/>
          <w:szCs w:val="24"/>
        </w:rPr>
        <w:t xml:space="preserve">Domiciano </w:t>
      </w:r>
      <w:r w:rsidR="00FE319F" w:rsidRPr="00221025">
        <w:rPr>
          <w:rFonts w:eastAsia="Times New Roman"/>
          <w:color w:val="000000" w:themeColor="text1"/>
          <w:sz w:val="24"/>
          <w:szCs w:val="24"/>
        </w:rPr>
        <w:t>foi Escrivão interino</w:t>
      </w:r>
      <w:r w:rsidR="00BD172C" w:rsidRPr="00221025">
        <w:rPr>
          <w:rStyle w:val="Refdenotaderodap"/>
          <w:rFonts w:eastAsia="Times New Roman"/>
          <w:color w:val="000000" w:themeColor="text1"/>
          <w:sz w:val="24"/>
          <w:szCs w:val="24"/>
        </w:rPr>
        <w:footnoteReference w:id="13"/>
      </w:r>
      <w:r w:rsidR="00FE319F" w:rsidRPr="00221025">
        <w:rPr>
          <w:rFonts w:eastAsia="Times New Roman"/>
          <w:color w:val="000000" w:themeColor="text1"/>
          <w:sz w:val="24"/>
          <w:szCs w:val="24"/>
        </w:rPr>
        <w:t xml:space="preserve"> </w:t>
      </w:r>
      <w:r w:rsidR="00BD172C" w:rsidRPr="00221025">
        <w:rPr>
          <w:rFonts w:eastAsia="Times New Roman"/>
          <w:color w:val="000000" w:themeColor="text1"/>
          <w:sz w:val="24"/>
          <w:szCs w:val="24"/>
        </w:rPr>
        <w:t>e Mordomo dos Predios e T</w:t>
      </w:r>
      <w:r w:rsidR="00FE319F" w:rsidRPr="00221025">
        <w:rPr>
          <w:rFonts w:eastAsia="Times New Roman"/>
          <w:color w:val="000000" w:themeColor="text1"/>
          <w:sz w:val="24"/>
          <w:szCs w:val="24"/>
        </w:rPr>
        <w:t>erra</w:t>
      </w:r>
      <w:r w:rsidR="00BD172C" w:rsidRPr="00221025">
        <w:rPr>
          <w:rFonts w:eastAsia="Times New Roman"/>
          <w:color w:val="000000" w:themeColor="text1"/>
          <w:sz w:val="24"/>
          <w:szCs w:val="24"/>
        </w:rPr>
        <w:t>s</w:t>
      </w:r>
      <w:r w:rsidR="00BD172C" w:rsidRPr="00221025">
        <w:rPr>
          <w:rStyle w:val="Refdenotaderodap"/>
          <w:rFonts w:eastAsia="Times New Roman"/>
          <w:color w:val="000000" w:themeColor="text1"/>
          <w:sz w:val="24"/>
          <w:szCs w:val="24"/>
        </w:rPr>
        <w:footnoteReference w:id="14"/>
      </w:r>
      <w:r w:rsidR="00FE319F" w:rsidRPr="00221025">
        <w:rPr>
          <w:rFonts w:eastAsia="Times New Roman"/>
          <w:color w:val="000000" w:themeColor="text1"/>
          <w:sz w:val="24"/>
          <w:szCs w:val="24"/>
        </w:rPr>
        <w:t xml:space="preserve"> da Santa</w:t>
      </w:r>
      <w:r w:rsidR="00BD172C" w:rsidRPr="00221025">
        <w:rPr>
          <w:rFonts w:eastAsia="Times New Roman"/>
          <w:color w:val="000000" w:themeColor="text1"/>
          <w:sz w:val="24"/>
          <w:szCs w:val="24"/>
        </w:rPr>
        <w:t xml:space="preserve"> </w:t>
      </w:r>
      <w:r w:rsidR="00FE319F" w:rsidRPr="00221025">
        <w:rPr>
          <w:rFonts w:eastAsia="Times New Roman"/>
          <w:color w:val="000000" w:themeColor="text1"/>
          <w:sz w:val="24"/>
          <w:szCs w:val="24"/>
        </w:rPr>
        <w:t>Casa de Misericórdia da pro</w:t>
      </w:r>
      <w:r w:rsidR="00BD172C" w:rsidRPr="00221025">
        <w:rPr>
          <w:rFonts w:eastAsia="Times New Roman"/>
          <w:color w:val="000000" w:themeColor="text1"/>
          <w:sz w:val="24"/>
          <w:szCs w:val="24"/>
        </w:rPr>
        <w:t>v</w:t>
      </w:r>
      <w:r w:rsidR="00FE319F" w:rsidRPr="00221025">
        <w:rPr>
          <w:rFonts w:eastAsia="Times New Roman"/>
          <w:color w:val="000000" w:themeColor="text1"/>
          <w:sz w:val="24"/>
          <w:szCs w:val="24"/>
        </w:rPr>
        <w:t>íncia da Parahyba do Norte</w:t>
      </w:r>
      <w:r w:rsidR="00FE319F" w:rsidRPr="00221025">
        <w:rPr>
          <w:rStyle w:val="Refdenotaderodap"/>
          <w:rFonts w:eastAsia="Times New Roman"/>
          <w:color w:val="000000" w:themeColor="text1"/>
          <w:sz w:val="24"/>
          <w:szCs w:val="24"/>
        </w:rPr>
        <w:footnoteReference w:id="15"/>
      </w:r>
      <w:r w:rsidR="00244EA2" w:rsidRPr="00221025">
        <w:rPr>
          <w:rFonts w:eastAsia="Times New Roman"/>
          <w:color w:val="000000" w:themeColor="text1"/>
          <w:sz w:val="24"/>
          <w:szCs w:val="24"/>
        </w:rPr>
        <w:t xml:space="preserve">. </w:t>
      </w:r>
      <w:r w:rsidR="00244EA2" w:rsidRPr="0060280B">
        <w:rPr>
          <w:rFonts w:eastAsia="Times New Roman"/>
          <w:color w:val="000000" w:themeColor="text1"/>
          <w:sz w:val="24"/>
          <w:szCs w:val="24"/>
        </w:rPr>
        <w:t>No ano de 1864</w:t>
      </w:r>
      <w:r w:rsidR="0008370B" w:rsidRPr="0060280B">
        <w:rPr>
          <w:rStyle w:val="Refdenotaderodap"/>
          <w:rFonts w:eastAsia="Times New Roman"/>
          <w:color w:val="000000" w:themeColor="text1"/>
          <w:sz w:val="24"/>
          <w:szCs w:val="24"/>
        </w:rPr>
        <w:footnoteReference w:id="16"/>
      </w:r>
      <w:r w:rsidR="00244EA2" w:rsidRPr="0060280B">
        <w:rPr>
          <w:rFonts w:eastAsia="Times New Roman"/>
          <w:color w:val="000000" w:themeColor="text1"/>
          <w:sz w:val="24"/>
          <w:szCs w:val="24"/>
        </w:rPr>
        <w:t xml:space="preserve"> foi eleito vereador pela freguesia de Santa Rita, além de ter sido tenente do corpo policial</w:t>
      </w:r>
      <w:r w:rsidR="007D4D9C">
        <w:rPr>
          <w:rStyle w:val="Refdenotaderodap"/>
          <w:rFonts w:eastAsia="Times New Roman"/>
          <w:color w:val="000000" w:themeColor="text1"/>
          <w:sz w:val="24"/>
          <w:szCs w:val="24"/>
        </w:rPr>
        <w:footnoteReference w:id="17"/>
      </w:r>
      <w:r w:rsidR="00244EA2">
        <w:rPr>
          <w:rFonts w:eastAsia="Times New Roman"/>
          <w:color w:val="000000" w:themeColor="text1"/>
          <w:sz w:val="24"/>
          <w:szCs w:val="24"/>
        </w:rPr>
        <w:t xml:space="preserve"> e da guarda nacional</w:t>
      </w:r>
      <w:r w:rsidR="007D4D9C">
        <w:rPr>
          <w:rStyle w:val="Refdenotaderodap"/>
          <w:rFonts w:eastAsia="Times New Roman"/>
          <w:color w:val="000000" w:themeColor="text1"/>
          <w:sz w:val="24"/>
          <w:szCs w:val="24"/>
        </w:rPr>
        <w:footnoteReference w:id="18"/>
      </w:r>
      <w:r w:rsidR="001D161B">
        <w:rPr>
          <w:rFonts w:eastAsia="Times New Roman"/>
          <w:color w:val="000000" w:themeColor="text1"/>
          <w:sz w:val="24"/>
          <w:szCs w:val="24"/>
        </w:rPr>
        <w:t xml:space="preserve"> e</w:t>
      </w:r>
      <w:r w:rsidR="00244EA2">
        <w:rPr>
          <w:rFonts w:eastAsia="Times New Roman"/>
          <w:color w:val="000000" w:themeColor="text1"/>
          <w:sz w:val="24"/>
          <w:szCs w:val="24"/>
        </w:rPr>
        <w:t xml:space="preserve"> </w:t>
      </w:r>
      <w:r w:rsidR="001D161B">
        <w:rPr>
          <w:rFonts w:eastAsia="Times New Roman"/>
          <w:color w:val="000000" w:themeColor="text1"/>
          <w:sz w:val="24"/>
          <w:szCs w:val="24"/>
        </w:rPr>
        <w:t>subdelegado de polícia do 1º distrito</w:t>
      </w:r>
      <w:r w:rsidR="00244EA2">
        <w:rPr>
          <w:rFonts w:eastAsia="Times New Roman"/>
          <w:color w:val="000000" w:themeColor="text1"/>
          <w:sz w:val="24"/>
          <w:szCs w:val="24"/>
        </w:rPr>
        <w:t xml:space="preserve"> em 1866</w:t>
      </w:r>
      <w:r w:rsidR="001E40EF">
        <w:rPr>
          <w:rStyle w:val="Refdenotaderodap"/>
          <w:rFonts w:eastAsia="Times New Roman"/>
          <w:color w:val="000000" w:themeColor="text1"/>
          <w:sz w:val="24"/>
          <w:szCs w:val="24"/>
        </w:rPr>
        <w:footnoteReference w:id="19"/>
      </w:r>
      <w:r w:rsidR="001D161B">
        <w:rPr>
          <w:rFonts w:eastAsia="Times New Roman"/>
          <w:color w:val="000000" w:themeColor="text1"/>
          <w:sz w:val="24"/>
          <w:szCs w:val="24"/>
        </w:rPr>
        <w:t>.</w:t>
      </w:r>
      <w:r w:rsidR="00244EA2">
        <w:rPr>
          <w:rFonts w:eastAsia="Times New Roman"/>
          <w:color w:val="000000" w:themeColor="text1"/>
          <w:sz w:val="24"/>
          <w:szCs w:val="24"/>
        </w:rPr>
        <w:t xml:space="preserve"> </w:t>
      </w:r>
      <w:r w:rsidR="0008370B">
        <w:rPr>
          <w:rFonts w:eastAsia="Times New Roman"/>
          <w:color w:val="000000" w:themeColor="text1"/>
          <w:sz w:val="24"/>
          <w:szCs w:val="24"/>
        </w:rPr>
        <w:t xml:space="preserve">Sendo assim, ele </w:t>
      </w:r>
      <w:r w:rsidR="00BD172C">
        <w:rPr>
          <w:rFonts w:eastAsia="Times New Roman"/>
          <w:color w:val="000000" w:themeColor="text1"/>
          <w:sz w:val="24"/>
          <w:szCs w:val="24"/>
        </w:rPr>
        <w:t>circ</w:t>
      </w:r>
      <w:r w:rsidR="0008370B">
        <w:rPr>
          <w:rFonts w:eastAsia="Times New Roman"/>
          <w:color w:val="000000" w:themeColor="text1"/>
          <w:sz w:val="24"/>
          <w:szCs w:val="24"/>
        </w:rPr>
        <w:t>u</w:t>
      </w:r>
      <w:r w:rsidR="00BD172C">
        <w:rPr>
          <w:rFonts w:eastAsia="Times New Roman"/>
          <w:color w:val="000000" w:themeColor="text1"/>
          <w:sz w:val="24"/>
          <w:szCs w:val="24"/>
        </w:rPr>
        <w:t>lou pelas mais importantes instituições de poder da época</w:t>
      </w:r>
      <w:r w:rsidR="00276534">
        <w:rPr>
          <w:rFonts w:eastAsia="Times New Roman"/>
          <w:color w:val="000000" w:themeColor="text1"/>
          <w:sz w:val="24"/>
          <w:szCs w:val="24"/>
        </w:rPr>
        <w:t>:</w:t>
      </w:r>
      <w:r w:rsidR="0008370B">
        <w:rPr>
          <w:rFonts w:eastAsia="Times New Roman"/>
          <w:color w:val="000000" w:themeColor="text1"/>
          <w:sz w:val="24"/>
          <w:szCs w:val="24"/>
        </w:rPr>
        <w:t xml:space="preserve"> a</w:t>
      </w:r>
      <w:r w:rsidR="00BD172C">
        <w:rPr>
          <w:rFonts w:eastAsia="Times New Roman"/>
          <w:color w:val="000000" w:themeColor="text1"/>
          <w:sz w:val="24"/>
          <w:szCs w:val="24"/>
        </w:rPr>
        <w:t xml:space="preserve"> religiosa, militar e pol</w:t>
      </w:r>
      <w:r w:rsidR="0008370B">
        <w:rPr>
          <w:rFonts w:eastAsia="Times New Roman"/>
          <w:color w:val="000000" w:themeColor="text1"/>
          <w:sz w:val="24"/>
          <w:szCs w:val="24"/>
        </w:rPr>
        <w:t>ítica. E, em 1869 ele se casou com D. Julia Rosa Carneiro da Cunha, filha de seu padrinho, pertencente à um dos ramos familiares mais importantes da província no per</w:t>
      </w:r>
      <w:r w:rsidR="00276534">
        <w:rPr>
          <w:rFonts w:eastAsia="Times New Roman"/>
          <w:color w:val="000000" w:themeColor="text1"/>
          <w:sz w:val="24"/>
          <w:szCs w:val="24"/>
        </w:rPr>
        <w:t xml:space="preserve">íodo, para ampliar mais ainda as suas redes econômicas, sociais e políticas. </w:t>
      </w:r>
    </w:p>
    <w:p w:rsidR="00125A14" w:rsidRPr="00055104" w:rsidRDefault="001D161B" w:rsidP="00C623D8">
      <w:pPr>
        <w:spacing w:line="360" w:lineRule="auto"/>
        <w:ind w:firstLine="720"/>
        <w:jc w:val="both"/>
        <w:rPr>
          <w:rFonts w:eastAsia="Times New Roman"/>
          <w:b/>
          <w:sz w:val="24"/>
          <w:szCs w:val="24"/>
        </w:rPr>
      </w:pPr>
      <w:r w:rsidRPr="00055104">
        <w:rPr>
          <w:rFonts w:eastAsia="Times New Roman"/>
          <w:sz w:val="24"/>
          <w:szCs w:val="24"/>
        </w:rPr>
        <w:t xml:space="preserve">Exemplo da ampliação desse poderio político, mas principalmente de bens materiais, conseguimos identificar nos jornais, nos </w:t>
      </w:r>
      <w:r w:rsidRPr="00055104">
        <w:rPr>
          <w:sz w:val="24"/>
          <w:szCs w:val="24"/>
        </w:rPr>
        <w:t>anúncios em relação às</w:t>
      </w:r>
      <w:r w:rsidR="001D2FFB" w:rsidRPr="00055104">
        <w:rPr>
          <w:sz w:val="24"/>
          <w:szCs w:val="24"/>
        </w:rPr>
        <w:t xml:space="preserve"> coletas das décimas urbanas</w:t>
      </w:r>
      <w:r w:rsidR="001D2FFB" w:rsidRPr="00055104">
        <w:rPr>
          <w:rStyle w:val="Refdenotaderodap"/>
          <w:sz w:val="24"/>
          <w:szCs w:val="24"/>
        </w:rPr>
        <w:footnoteReference w:id="20"/>
      </w:r>
      <w:r w:rsidR="001D2FFB" w:rsidRPr="00055104">
        <w:rPr>
          <w:sz w:val="24"/>
          <w:szCs w:val="24"/>
        </w:rPr>
        <w:t>, que eram os impostos sobre os donos de prédios urbanos, que tanto</w:t>
      </w:r>
      <w:r w:rsidRPr="00055104">
        <w:rPr>
          <w:sz w:val="24"/>
          <w:szCs w:val="24"/>
        </w:rPr>
        <w:t xml:space="preserve"> D. Julia Rosa quanto seu sogro</w:t>
      </w:r>
      <w:r w:rsidR="00221025">
        <w:rPr>
          <w:sz w:val="24"/>
          <w:szCs w:val="24"/>
        </w:rPr>
        <w:t xml:space="preserve"> José Lucas de Sousa Rangel eram proprietários</w:t>
      </w:r>
      <w:r w:rsidR="001D2FFB" w:rsidRPr="00055104">
        <w:rPr>
          <w:sz w:val="24"/>
          <w:szCs w:val="24"/>
        </w:rPr>
        <w:t xml:space="preserve"> das casa de número 119 e 109</w:t>
      </w:r>
      <w:r w:rsidR="001D2FFB" w:rsidRPr="00055104">
        <w:rPr>
          <w:rStyle w:val="Refdenotaderodap"/>
          <w:sz w:val="24"/>
          <w:szCs w:val="24"/>
        </w:rPr>
        <w:footnoteReference w:id="21"/>
      </w:r>
      <w:r w:rsidR="00814B38">
        <w:rPr>
          <w:sz w:val="24"/>
          <w:szCs w:val="24"/>
        </w:rPr>
        <w:t xml:space="preserve">, respectivamente, </w:t>
      </w:r>
      <w:r w:rsidRPr="00055104">
        <w:rPr>
          <w:sz w:val="24"/>
          <w:szCs w:val="24"/>
        </w:rPr>
        <w:t xml:space="preserve">localizadas </w:t>
      </w:r>
      <w:r w:rsidR="001D2FFB" w:rsidRPr="00055104">
        <w:rPr>
          <w:sz w:val="24"/>
          <w:szCs w:val="24"/>
        </w:rPr>
        <w:t>na Rua Direita</w:t>
      </w:r>
      <w:r w:rsidRPr="00055104">
        <w:rPr>
          <w:sz w:val="24"/>
          <w:szCs w:val="24"/>
        </w:rPr>
        <w:t xml:space="preserve">,  essa que foi </w:t>
      </w:r>
      <w:r w:rsidR="001D2FFB" w:rsidRPr="00055104">
        <w:rPr>
          <w:sz w:val="24"/>
          <w:szCs w:val="24"/>
        </w:rPr>
        <w:t>uma das mais importantes r</w:t>
      </w:r>
      <w:r w:rsidRPr="00055104">
        <w:rPr>
          <w:sz w:val="24"/>
          <w:szCs w:val="24"/>
        </w:rPr>
        <w:t xml:space="preserve">uas da capital da província (ALMEIDA, 1982). O que só mostra como os membros dessas famílias, Carneiro da Cunha e Souza Rangel, por si só já possuíam bens, mas que pelas estratégias de matrimônio utilizadas à época conseguiram reunir ainda mais tal poder. </w:t>
      </w:r>
    </w:p>
    <w:p w:rsidR="00423C65" w:rsidRDefault="008C4742" w:rsidP="00423C65">
      <w:pPr>
        <w:spacing w:line="360" w:lineRule="auto"/>
        <w:ind w:firstLine="720"/>
        <w:jc w:val="both"/>
        <w:rPr>
          <w:rFonts w:eastAsia="Times New Roman"/>
          <w:color w:val="000000" w:themeColor="text1"/>
          <w:sz w:val="24"/>
          <w:szCs w:val="24"/>
        </w:rPr>
      </w:pPr>
      <w:r>
        <w:rPr>
          <w:rFonts w:eastAsia="Times New Roman"/>
          <w:color w:val="000000" w:themeColor="text1"/>
          <w:sz w:val="24"/>
          <w:szCs w:val="24"/>
        </w:rPr>
        <w:t xml:space="preserve">É válido destacar a </w:t>
      </w:r>
      <w:r w:rsidR="00375626">
        <w:rPr>
          <w:rFonts w:eastAsia="Times New Roman"/>
          <w:color w:val="000000" w:themeColor="text1"/>
          <w:sz w:val="24"/>
          <w:szCs w:val="24"/>
        </w:rPr>
        <w:t xml:space="preserve">importância da </w:t>
      </w:r>
      <w:r>
        <w:rPr>
          <w:rFonts w:eastAsia="Times New Roman"/>
          <w:color w:val="000000" w:themeColor="text1"/>
          <w:sz w:val="24"/>
          <w:szCs w:val="24"/>
        </w:rPr>
        <w:t>participação das mulheres da família Carneiro da Cunha nos negócios da famíli</w:t>
      </w:r>
      <w:r w:rsidR="006D74CE">
        <w:rPr>
          <w:rFonts w:eastAsia="Times New Roman"/>
          <w:color w:val="000000" w:themeColor="text1"/>
          <w:sz w:val="24"/>
          <w:szCs w:val="24"/>
        </w:rPr>
        <w:t>a. De acordo com Mariano (2014:</w:t>
      </w:r>
      <w:r>
        <w:rPr>
          <w:rFonts w:eastAsia="Times New Roman"/>
          <w:color w:val="000000" w:themeColor="text1"/>
          <w:sz w:val="24"/>
          <w:szCs w:val="24"/>
        </w:rPr>
        <w:t>63), com o fim da “revolução” de 1817</w:t>
      </w:r>
      <w:r>
        <w:rPr>
          <w:rStyle w:val="Refdenotaderodap"/>
          <w:rFonts w:eastAsia="Times New Roman"/>
          <w:color w:val="000000" w:themeColor="text1"/>
          <w:sz w:val="24"/>
          <w:szCs w:val="24"/>
        </w:rPr>
        <w:footnoteReference w:id="22"/>
      </w:r>
      <w:r>
        <w:rPr>
          <w:rFonts w:eastAsia="Times New Roman"/>
          <w:color w:val="000000" w:themeColor="text1"/>
          <w:sz w:val="24"/>
          <w:szCs w:val="24"/>
        </w:rPr>
        <w:t xml:space="preserve">, e prisão de muitos maridos, filhos, e com o decreto de que estes teriam seus bens </w:t>
      </w:r>
      <w:r>
        <w:rPr>
          <w:rFonts w:eastAsia="Times New Roman"/>
          <w:color w:val="000000" w:themeColor="text1"/>
          <w:sz w:val="24"/>
          <w:szCs w:val="24"/>
        </w:rPr>
        <w:lastRenderedPageBreak/>
        <w:t xml:space="preserve">confiscados e leiloados em praça pública, as mulheres tiveram um papel fundamental na tentativa de salvar seus bens. O engenho de Tibiri, mencionado anteriormente, por exemplo, foi arrematado por Rosa Cândida Tenória de Aragão, esposa de Estevão Carneiro da Cunha, em 1819, assegurando então os bens de sua família (MARIANO, 2014, p. 69). </w:t>
      </w:r>
    </w:p>
    <w:p w:rsidR="00375626" w:rsidRDefault="00423C65" w:rsidP="002C3006">
      <w:pPr>
        <w:spacing w:line="360" w:lineRule="auto"/>
        <w:ind w:firstLine="720"/>
        <w:jc w:val="both"/>
        <w:rPr>
          <w:rFonts w:eastAsia="Times New Roman"/>
          <w:color w:val="000000" w:themeColor="text1"/>
          <w:sz w:val="24"/>
          <w:szCs w:val="24"/>
        </w:rPr>
      </w:pPr>
      <w:r w:rsidRPr="00423C65">
        <w:rPr>
          <w:rFonts w:eastAsia="Times New Roman"/>
          <w:color w:val="000000" w:themeColor="text1"/>
          <w:sz w:val="24"/>
          <w:szCs w:val="24"/>
        </w:rPr>
        <w:t xml:space="preserve">Outra questão que nos chamou a atenção foi </w:t>
      </w:r>
      <w:r w:rsidR="00375626">
        <w:rPr>
          <w:rFonts w:eastAsia="Times New Roman"/>
          <w:color w:val="000000" w:themeColor="text1"/>
          <w:sz w:val="24"/>
          <w:szCs w:val="24"/>
        </w:rPr>
        <w:t xml:space="preserve">a participação das mulheres da família Carneiro da Cunha comercializando pessoas escravizadas. </w:t>
      </w:r>
      <w:r w:rsidR="00375626" w:rsidRPr="00375626">
        <w:rPr>
          <w:rFonts w:eastAsia="Times New Roman"/>
          <w:color w:val="000000" w:themeColor="text1"/>
          <w:sz w:val="24"/>
          <w:szCs w:val="24"/>
        </w:rPr>
        <w:t>D. Maria Francisca Carneiro da Cunha</w:t>
      </w:r>
      <w:r w:rsidR="00375626">
        <w:rPr>
          <w:rFonts w:eastAsia="Times New Roman"/>
          <w:color w:val="000000" w:themeColor="text1"/>
          <w:sz w:val="24"/>
          <w:szCs w:val="24"/>
        </w:rPr>
        <w:t>, que em junho de 1869</w:t>
      </w:r>
      <w:r w:rsidR="00375626" w:rsidRPr="00375626">
        <w:rPr>
          <w:rFonts w:eastAsia="Times New Roman"/>
          <w:color w:val="000000" w:themeColor="text1"/>
          <w:sz w:val="24"/>
          <w:szCs w:val="24"/>
        </w:rPr>
        <w:t xml:space="preserve"> </w:t>
      </w:r>
      <w:r w:rsidR="00375626">
        <w:rPr>
          <w:rFonts w:eastAsia="Times New Roman"/>
          <w:color w:val="000000" w:themeColor="text1"/>
          <w:sz w:val="24"/>
          <w:szCs w:val="24"/>
        </w:rPr>
        <w:t>vendeu seu cativo Estevão, para seu cunhado Domeciano, n</w:t>
      </w:r>
      <w:r w:rsidR="00375626" w:rsidRPr="00375626">
        <w:rPr>
          <w:rFonts w:eastAsia="Times New Roman"/>
          <w:color w:val="000000" w:themeColor="text1"/>
          <w:sz w:val="24"/>
          <w:szCs w:val="24"/>
        </w:rPr>
        <w:t>o dia 17 de julho de 1869, compra de Manoel Rabello d' Oliveira, a cativa Laura, de 22 anos de</w:t>
      </w:r>
      <w:r w:rsidR="00375626">
        <w:rPr>
          <w:rFonts w:eastAsia="Times New Roman"/>
          <w:color w:val="000000" w:themeColor="text1"/>
          <w:sz w:val="24"/>
          <w:szCs w:val="24"/>
        </w:rPr>
        <w:t xml:space="preserve"> idade, pelo valor de 1:400$000. Anos antes, e</w:t>
      </w:r>
      <w:r w:rsidR="002C3006" w:rsidRPr="002C3006">
        <w:rPr>
          <w:rFonts w:eastAsia="Times New Roman"/>
          <w:color w:val="000000" w:themeColor="text1"/>
          <w:sz w:val="24"/>
          <w:szCs w:val="24"/>
        </w:rPr>
        <w:t>m 03 de fevereiro de 1865</w:t>
      </w:r>
      <w:r w:rsidR="00375626">
        <w:rPr>
          <w:rFonts w:eastAsia="Times New Roman"/>
          <w:color w:val="000000" w:themeColor="text1"/>
          <w:sz w:val="24"/>
          <w:szCs w:val="24"/>
        </w:rPr>
        <w:t xml:space="preserve">, quando ainda não era casada com Domeciano Lucas Souza Rangel, </w:t>
      </w:r>
      <w:r w:rsidR="002C3006" w:rsidRPr="002C3006">
        <w:rPr>
          <w:rFonts w:eastAsia="Times New Roman"/>
          <w:color w:val="000000" w:themeColor="text1"/>
          <w:sz w:val="24"/>
          <w:szCs w:val="24"/>
        </w:rPr>
        <w:t>D</w:t>
      </w:r>
      <w:r w:rsidR="006D74CE">
        <w:rPr>
          <w:rFonts w:eastAsia="Times New Roman"/>
          <w:color w:val="000000" w:themeColor="text1"/>
          <w:sz w:val="24"/>
          <w:szCs w:val="24"/>
        </w:rPr>
        <w:t>. Julia Carneiro da Cunha comprou</w:t>
      </w:r>
      <w:r w:rsidR="002C3006" w:rsidRPr="002C3006">
        <w:rPr>
          <w:rFonts w:eastAsia="Times New Roman"/>
          <w:color w:val="000000" w:themeColor="text1"/>
          <w:sz w:val="24"/>
          <w:szCs w:val="24"/>
        </w:rPr>
        <w:t xml:space="preserve"> de Joaquim Pessoa de Oliveira e sua mulher, D.</w:t>
      </w:r>
      <w:r w:rsidR="00221025">
        <w:rPr>
          <w:rFonts w:eastAsia="Times New Roman"/>
          <w:color w:val="000000" w:themeColor="text1"/>
          <w:sz w:val="24"/>
          <w:szCs w:val="24"/>
        </w:rPr>
        <w:t xml:space="preserve"> </w:t>
      </w:r>
      <w:r w:rsidR="002C3006" w:rsidRPr="002C3006">
        <w:rPr>
          <w:rFonts w:eastAsia="Times New Roman"/>
          <w:color w:val="000000" w:themeColor="text1"/>
          <w:sz w:val="24"/>
          <w:szCs w:val="24"/>
        </w:rPr>
        <w:t xml:space="preserve">Emilia Batista de Carvalho, a cativa Manoella de </w:t>
      </w:r>
      <w:r w:rsidR="002C3006">
        <w:rPr>
          <w:rFonts w:eastAsia="Times New Roman"/>
          <w:color w:val="000000" w:themeColor="text1"/>
          <w:sz w:val="24"/>
          <w:szCs w:val="24"/>
        </w:rPr>
        <w:t xml:space="preserve">28 anos de idade, pelo valor de </w:t>
      </w:r>
      <w:r w:rsidR="00375626">
        <w:rPr>
          <w:rFonts w:eastAsia="Times New Roman"/>
          <w:color w:val="000000" w:themeColor="text1"/>
          <w:sz w:val="24"/>
          <w:szCs w:val="24"/>
        </w:rPr>
        <w:t>1:600$000 réis</w:t>
      </w:r>
      <w:r w:rsidR="002C3006" w:rsidRPr="002C3006">
        <w:rPr>
          <w:rFonts w:eastAsia="Times New Roman"/>
          <w:color w:val="000000" w:themeColor="text1"/>
          <w:sz w:val="24"/>
          <w:szCs w:val="24"/>
        </w:rPr>
        <w:t>.</w:t>
      </w:r>
    </w:p>
    <w:p w:rsidR="00423C65" w:rsidRPr="00423C65" w:rsidRDefault="00375626" w:rsidP="002C3006">
      <w:pPr>
        <w:spacing w:line="360" w:lineRule="auto"/>
        <w:ind w:firstLine="720"/>
        <w:jc w:val="both"/>
        <w:rPr>
          <w:rFonts w:eastAsia="Times New Roman"/>
          <w:color w:val="000000" w:themeColor="text1"/>
          <w:sz w:val="24"/>
          <w:szCs w:val="24"/>
        </w:rPr>
      </w:pPr>
      <w:r w:rsidRPr="00423C65">
        <w:rPr>
          <w:rFonts w:eastAsia="Times New Roman"/>
          <w:color w:val="000000" w:themeColor="text1"/>
          <w:sz w:val="24"/>
          <w:szCs w:val="24"/>
        </w:rPr>
        <w:t>Durante</w:t>
      </w:r>
      <w:r>
        <w:rPr>
          <w:rFonts w:eastAsia="Times New Roman"/>
          <w:color w:val="000000" w:themeColor="text1"/>
          <w:sz w:val="24"/>
          <w:szCs w:val="24"/>
        </w:rPr>
        <w:t xml:space="preserve"> </w:t>
      </w:r>
      <w:r w:rsidR="00423C65" w:rsidRPr="00423C65">
        <w:rPr>
          <w:rFonts w:eastAsia="Times New Roman"/>
          <w:color w:val="000000" w:themeColor="text1"/>
          <w:sz w:val="24"/>
          <w:szCs w:val="24"/>
        </w:rPr>
        <w:t xml:space="preserve">pesquisa </w:t>
      </w:r>
      <w:r>
        <w:rPr>
          <w:rFonts w:eastAsia="Times New Roman"/>
          <w:color w:val="000000" w:themeColor="text1"/>
          <w:sz w:val="24"/>
          <w:szCs w:val="24"/>
        </w:rPr>
        <w:t xml:space="preserve">realizada acerca do tráfico interno de pessoas escravizadas por Dourado (2017), a autora percebeu </w:t>
      </w:r>
      <w:r w:rsidR="00423C65" w:rsidRPr="00423C65">
        <w:rPr>
          <w:rFonts w:eastAsia="Times New Roman"/>
          <w:color w:val="000000" w:themeColor="text1"/>
          <w:sz w:val="24"/>
          <w:szCs w:val="24"/>
        </w:rPr>
        <w:t>que as mulheres, seja comprando ou vendendo</w:t>
      </w:r>
      <w:r>
        <w:rPr>
          <w:rFonts w:eastAsia="Times New Roman"/>
          <w:color w:val="000000" w:themeColor="text1"/>
          <w:sz w:val="24"/>
          <w:szCs w:val="24"/>
        </w:rPr>
        <w:t xml:space="preserve"> cativos(as)</w:t>
      </w:r>
      <w:r w:rsidR="00423C65" w:rsidRPr="00423C65">
        <w:rPr>
          <w:rFonts w:eastAsia="Times New Roman"/>
          <w:color w:val="000000" w:themeColor="text1"/>
          <w:sz w:val="24"/>
          <w:szCs w:val="24"/>
        </w:rPr>
        <w:t>, preferiam comercializar pessoas escravizadas do sexo feminino. De acordo com</w:t>
      </w:r>
      <w:r>
        <w:rPr>
          <w:rFonts w:eastAsia="Times New Roman"/>
          <w:color w:val="000000" w:themeColor="text1"/>
          <w:sz w:val="24"/>
          <w:szCs w:val="24"/>
        </w:rPr>
        <w:t xml:space="preserve"> a autora</w:t>
      </w:r>
      <w:r w:rsidR="00423C65" w:rsidRPr="00423C65">
        <w:rPr>
          <w:rFonts w:eastAsia="Times New Roman"/>
          <w:color w:val="000000" w:themeColor="text1"/>
          <w:sz w:val="24"/>
          <w:szCs w:val="24"/>
        </w:rPr>
        <w:t xml:space="preserve">, 70,1% das mulheres compraram escravizadas e 63,2% das vendedoras negociaram cativas do sexo feminino. </w:t>
      </w:r>
      <w:r w:rsidR="006D74CE">
        <w:rPr>
          <w:rFonts w:eastAsia="Times New Roman"/>
          <w:color w:val="000000" w:themeColor="text1"/>
          <w:sz w:val="24"/>
          <w:szCs w:val="24"/>
        </w:rPr>
        <w:t>Desta maneira, p</w:t>
      </w:r>
      <w:r w:rsidR="00423C65" w:rsidRPr="00423C65">
        <w:rPr>
          <w:rFonts w:eastAsia="Times New Roman"/>
          <w:color w:val="000000" w:themeColor="text1"/>
          <w:sz w:val="24"/>
          <w:szCs w:val="24"/>
        </w:rPr>
        <w:t>odemos supor que as mulheres comercializavam mais escravizadas porque, de fato, a maioria delas possuía mais pessoas cativas do sexo feminino do que do masculino. As negociantes poderiam querer comprar escravizadas para o trabalho doméstico, uma vez que, na sociedade patriarcal da época, as mulheres eram tidas como as responsáveis pela organização da casa,</w:t>
      </w:r>
      <w:r w:rsidR="006D74CE">
        <w:rPr>
          <w:rFonts w:eastAsia="Times New Roman"/>
          <w:color w:val="000000" w:themeColor="text1"/>
          <w:sz w:val="24"/>
          <w:szCs w:val="24"/>
        </w:rPr>
        <w:t xml:space="preserve"> e, </w:t>
      </w:r>
      <w:r w:rsidR="00423C65" w:rsidRPr="00423C65">
        <w:rPr>
          <w:rFonts w:eastAsia="Times New Roman"/>
          <w:color w:val="000000" w:themeColor="text1"/>
          <w:sz w:val="24"/>
          <w:szCs w:val="24"/>
        </w:rPr>
        <w:t xml:space="preserve">pelo mesmo motivo, também eram as mulheres que possuíam mais escravizadas para a venda. </w:t>
      </w:r>
    </w:p>
    <w:p w:rsidR="001300B6" w:rsidRDefault="00423C65" w:rsidP="00FA2867">
      <w:pPr>
        <w:spacing w:line="360" w:lineRule="auto"/>
        <w:ind w:firstLine="720"/>
        <w:jc w:val="both"/>
        <w:rPr>
          <w:rFonts w:eastAsia="Times New Roman"/>
          <w:color w:val="000000" w:themeColor="text1"/>
          <w:sz w:val="24"/>
          <w:szCs w:val="24"/>
        </w:rPr>
      </w:pPr>
      <w:r w:rsidRPr="00423C65">
        <w:rPr>
          <w:rFonts w:eastAsia="Times New Roman"/>
          <w:color w:val="000000" w:themeColor="text1"/>
          <w:sz w:val="24"/>
          <w:szCs w:val="24"/>
        </w:rPr>
        <w:t xml:space="preserve">Acreditamos que mulheres pobres e das camadas médias também se utilizavam do trabalho/exploração de mulheres negras (forras, cativas e libres pobres), para trabalhos domésticos, </w:t>
      </w:r>
      <w:r w:rsidR="00BB2056">
        <w:rPr>
          <w:rFonts w:eastAsia="Times New Roman"/>
          <w:color w:val="000000" w:themeColor="text1"/>
          <w:sz w:val="24"/>
          <w:szCs w:val="24"/>
        </w:rPr>
        <w:t xml:space="preserve">assim </w:t>
      </w:r>
      <w:r w:rsidRPr="00423C65">
        <w:rPr>
          <w:rFonts w:eastAsia="Times New Roman"/>
          <w:color w:val="000000" w:themeColor="text1"/>
          <w:sz w:val="24"/>
          <w:szCs w:val="24"/>
        </w:rPr>
        <w:t xml:space="preserve">como </w:t>
      </w:r>
      <w:r w:rsidR="00221025">
        <w:rPr>
          <w:rFonts w:eastAsia="Times New Roman"/>
          <w:color w:val="000000" w:themeColor="text1"/>
          <w:sz w:val="24"/>
          <w:szCs w:val="24"/>
        </w:rPr>
        <w:t>pelas mulheres de elite</w:t>
      </w:r>
      <w:r w:rsidRPr="00423C65">
        <w:rPr>
          <w:rFonts w:eastAsia="Times New Roman"/>
          <w:color w:val="000000" w:themeColor="text1"/>
          <w:sz w:val="24"/>
          <w:szCs w:val="24"/>
        </w:rPr>
        <w:t xml:space="preserve"> mas</w:t>
      </w:r>
      <w:r w:rsidR="00BB2056">
        <w:rPr>
          <w:rFonts w:eastAsia="Times New Roman"/>
          <w:color w:val="000000" w:themeColor="text1"/>
          <w:sz w:val="24"/>
          <w:szCs w:val="24"/>
        </w:rPr>
        <w:t>,</w:t>
      </w:r>
      <w:r w:rsidRPr="00423C65">
        <w:rPr>
          <w:rFonts w:eastAsia="Times New Roman"/>
          <w:color w:val="000000" w:themeColor="text1"/>
          <w:sz w:val="24"/>
          <w:szCs w:val="24"/>
        </w:rPr>
        <w:t xml:space="preserve"> sobretudo</w:t>
      </w:r>
      <w:r w:rsidR="00BB2056">
        <w:rPr>
          <w:rFonts w:eastAsia="Times New Roman"/>
          <w:color w:val="000000" w:themeColor="text1"/>
          <w:sz w:val="24"/>
          <w:szCs w:val="24"/>
        </w:rPr>
        <w:t>,</w:t>
      </w:r>
      <w:r w:rsidRPr="00423C65">
        <w:rPr>
          <w:rFonts w:eastAsia="Times New Roman"/>
          <w:color w:val="000000" w:themeColor="text1"/>
          <w:sz w:val="24"/>
          <w:szCs w:val="24"/>
        </w:rPr>
        <w:t xml:space="preserve"> para obtenção de rendas, principalmente</w:t>
      </w:r>
      <w:r w:rsidR="00BB2056">
        <w:rPr>
          <w:rFonts w:eastAsia="Times New Roman"/>
          <w:color w:val="000000" w:themeColor="text1"/>
          <w:sz w:val="24"/>
          <w:szCs w:val="24"/>
        </w:rPr>
        <w:t>,</w:t>
      </w:r>
      <w:r w:rsidRPr="00423C65">
        <w:rPr>
          <w:rFonts w:eastAsia="Times New Roman"/>
          <w:color w:val="000000" w:themeColor="text1"/>
          <w:sz w:val="24"/>
          <w:szCs w:val="24"/>
        </w:rPr>
        <w:t xml:space="preserve"> depois do avanço da urbanização na segunda metade do oitocentos. As mulheres pobres, inclusive negras livres ou libertas, muitas vezes viam as cativas como uma fonte de </w:t>
      </w:r>
      <w:r w:rsidRPr="00556180">
        <w:rPr>
          <w:rFonts w:eastAsia="Times New Roman"/>
          <w:color w:val="000000" w:themeColor="text1"/>
          <w:sz w:val="24"/>
          <w:szCs w:val="24"/>
        </w:rPr>
        <w:t>renda, na qual essa poderia ser alugada ou trabalhar como quitandeira, re</w:t>
      </w:r>
      <w:r w:rsidR="00A23DEA" w:rsidRPr="00556180">
        <w:rPr>
          <w:rFonts w:eastAsia="Times New Roman"/>
          <w:color w:val="000000" w:themeColor="text1"/>
          <w:sz w:val="24"/>
          <w:szCs w:val="24"/>
        </w:rPr>
        <w:t>cebendo parte do lucro das mesmas</w:t>
      </w:r>
      <w:r w:rsidR="00556180" w:rsidRPr="00556180">
        <w:rPr>
          <w:rFonts w:eastAsia="Times New Roman"/>
          <w:color w:val="000000" w:themeColor="text1"/>
          <w:sz w:val="24"/>
          <w:szCs w:val="24"/>
        </w:rPr>
        <w:t xml:space="preserve"> (MOTT, 198</w:t>
      </w:r>
      <w:r w:rsidR="00556180">
        <w:rPr>
          <w:rFonts w:eastAsia="Times New Roman"/>
          <w:color w:val="000000" w:themeColor="text1"/>
          <w:sz w:val="24"/>
          <w:szCs w:val="24"/>
        </w:rPr>
        <w:t>8</w:t>
      </w:r>
      <w:r w:rsidR="00556180" w:rsidRPr="00556180">
        <w:rPr>
          <w:rFonts w:eastAsia="Times New Roman"/>
          <w:color w:val="000000" w:themeColor="text1"/>
          <w:sz w:val="24"/>
          <w:szCs w:val="24"/>
        </w:rPr>
        <w:t>); (DOURADO, 2017) .</w:t>
      </w:r>
    </w:p>
    <w:p w:rsidR="009E021C" w:rsidRDefault="00955878" w:rsidP="00955878">
      <w:pPr>
        <w:spacing w:line="360" w:lineRule="auto"/>
        <w:ind w:firstLine="720"/>
        <w:jc w:val="both"/>
        <w:rPr>
          <w:rFonts w:eastAsia="Times New Roman"/>
          <w:color w:val="000000" w:themeColor="text1"/>
          <w:sz w:val="24"/>
          <w:szCs w:val="24"/>
        </w:rPr>
      </w:pPr>
      <w:r>
        <w:rPr>
          <w:rFonts w:eastAsia="Times New Roman"/>
          <w:color w:val="000000" w:themeColor="text1"/>
          <w:sz w:val="24"/>
          <w:szCs w:val="24"/>
        </w:rPr>
        <w:t xml:space="preserve">Além da comercialização entre </w:t>
      </w:r>
      <w:r w:rsidRPr="00955878">
        <w:rPr>
          <w:rFonts w:eastAsia="Times New Roman"/>
          <w:color w:val="000000" w:themeColor="text1"/>
          <w:sz w:val="24"/>
          <w:szCs w:val="24"/>
        </w:rPr>
        <w:t>D. Maria Francisca Carneiro da Cunha</w:t>
      </w:r>
      <w:r>
        <w:rPr>
          <w:rFonts w:eastAsia="Times New Roman"/>
          <w:color w:val="000000" w:themeColor="text1"/>
          <w:sz w:val="24"/>
          <w:szCs w:val="24"/>
        </w:rPr>
        <w:t xml:space="preserve"> e Domiciano Lucas Souza Rangel, citados no início deste artigo, também foi localizada outras transaç</w:t>
      </w:r>
      <w:r w:rsidR="00BB2056">
        <w:rPr>
          <w:rFonts w:eastAsia="Times New Roman"/>
          <w:color w:val="000000" w:themeColor="text1"/>
          <w:sz w:val="24"/>
          <w:szCs w:val="24"/>
        </w:rPr>
        <w:t xml:space="preserve">ões </w:t>
      </w:r>
      <w:r>
        <w:rPr>
          <w:rFonts w:eastAsia="Times New Roman"/>
          <w:color w:val="000000" w:themeColor="text1"/>
          <w:sz w:val="24"/>
          <w:szCs w:val="24"/>
        </w:rPr>
        <w:lastRenderedPageBreak/>
        <w:t xml:space="preserve">de pessoas escravizadas entre os familiares dos Carneiro da Cunha e dos Souza Rangel. </w:t>
      </w:r>
      <w:r w:rsidRPr="00955878">
        <w:rPr>
          <w:rFonts w:eastAsia="Times New Roman"/>
          <w:color w:val="000000" w:themeColor="text1"/>
          <w:sz w:val="24"/>
          <w:szCs w:val="24"/>
        </w:rPr>
        <w:t xml:space="preserve">Em cinco de julho de 1859, o Dr. </w:t>
      </w:r>
      <w:r>
        <w:rPr>
          <w:rFonts w:eastAsia="Times New Roman"/>
          <w:color w:val="000000" w:themeColor="text1"/>
          <w:sz w:val="24"/>
          <w:szCs w:val="24"/>
        </w:rPr>
        <w:t xml:space="preserve">Francisco Lucas de Souza Rangel, irmão de Domiciano, </w:t>
      </w:r>
      <w:r w:rsidRPr="00955878">
        <w:rPr>
          <w:rFonts w:eastAsia="Times New Roman"/>
          <w:color w:val="000000" w:themeColor="text1"/>
          <w:sz w:val="24"/>
          <w:szCs w:val="24"/>
        </w:rPr>
        <w:t xml:space="preserve">comprou de </w:t>
      </w:r>
      <w:r w:rsidRPr="00C245E0">
        <w:rPr>
          <w:rFonts w:eastAsia="Times New Roman"/>
          <w:color w:val="000000" w:themeColor="text1"/>
          <w:sz w:val="24"/>
          <w:szCs w:val="24"/>
        </w:rPr>
        <w:t>Mathias Carneiro da Cunha</w:t>
      </w:r>
      <w:r w:rsidRPr="00955878">
        <w:rPr>
          <w:rFonts w:eastAsia="Times New Roman"/>
          <w:color w:val="000000" w:themeColor="text1"/>
          <w:sz w:val="24"/>
          <w:szCs w:val="24"/>
        </w:rPr>
        <w:t>, a cativa Luiza, 24 anos de idade, p</w:t>
      </w:r>
      <w:r>
        <w:rPr>
          <w:rFonts w:eastAsia="Times New Roman"/>
          <w:color w:val="000000" w:themeColor="text1"/>
          <w:sz w:val="24"/>
          <w:szCs w:val="24"/>
        </w:rPr>
        <w:t>arda, pela quantia de 1:000$000</w:t>
      </w:r>
      <w:r w:rsidRPr="00955878">
        <w:rPr>
          <w:rFonts w:eastAsia="Times New Roman"/>
          <w:color w:val="000000" w:themeColor="text1"/>
          <w:sz w:val="24"/>
          <w:szCs w:val="24"/>
        </w:rPr>
        <w:t>.</w:t>
      </w:r>
      <w:r>
        <w:rPr>
          <w:rFonts w:eastAsia="Times New Roman"/>
          <w:color w:val="000000" w:themeColor="text1"/>
          <w:sz w:val="24"/>
          <w:szCs w:val="24"/>
        </w:rPr>
        <w:t xml:space="preserve"> Apontando mais uma vez, que as redes entre essas famílias permeava vários cenários da província paraibana.</w:t>
      </w:r>
    </w:p>
    <w:p w:rsidR="00221025" w:rsidRDefault="00B34540" w:rsidP="005D47B3">
      <w:pPr>
        <w:spacing w:line="360" w:lineRule="auto"/>
        <w:ind w:firstLine="720"/>
        <w:jc w:val="both"/>
        <w:rPr>
          <w:rFonts w:eastAsia="Times New Roman"/>
          <w:color w:val="000000" w:themeColor="text1"/>
          <w:sz w:val="24"/>
          <w:szCs w:val="24"/>
        </w:rPr>
      </w:pPr>
      <w:r w:rsidRPr="00F00304">
        <w:rPr>
          <w:rFonts w:eastAsia="Times New Roman"/>
          <w:color w:val="000000" w:themeColor="text1"/>
          <w:sz w:val="24"/>
          <w:szCs w:val="24"/>
        </w:rPr>
        <w:t>Manoel</w:t>
      </w:r>
      <w:r w:rsidR="002A6EA4" w:rsidRPr="00F00304">
        <w:rPr>
          <w:rFonts w:eastAsia="Times New Roman"/>
          <w:color w:val="000000" w:themeColor="text1"/>
          <w:sz w:val="24"/>
          <w:szCs w:val="24"/>
        </w:rPr>
        <w:t xml:space="preserve"> Maria Carneiro da Cunha</w:t>
      </w:r>
      <w:r w:rsidR="00F00304" w:rsidRPr="00F00304">
        <w:rPr>
          <w:rFonts w:eastAsia="Times New Roman"/>
          <w:color w:val="000000" w:themeColor="text1"/>
          <w:sz w:val="24"/>
          <w:szCs w:val="24"/>
        </w:rPr>
        <w:t xml:space="preserve"> </w:t>
      </w:r>
      <w:r w:rsidRPr="00F00304">
        <w:rPr>
          <w:rFonts w:eastAsia="Times New Roman"/>
          <w:color w:val="000000" w:themeColor="text1"/>
          <w:sz w:val="24"/>
          <w:szCs w:val="24"/>
        </w:rPr>
        <w:t>apadrinhou o filho de Jo</w:t>
      </w:r>
      <w:r w:rsidR="00F00304" w:rsidRPr="00F00304">
        <w:rPr>
          <w:rFonts w:eastAsia="Times New Roman"/>
          <w:color w:val="000000" w:themeColor="text1"/>
          <w:sz w:val="24"/>
          <w:szCs w:val="24"/>
        </w:rPr>
        <w:t>sé</w:t>
      </w:r>
      <w:r w:rsidRPr="00F00304">
        <w:rPr>
          <w:rFonts w:eastAsia="Times New Roman"/>
          <w:color w:val="000000" w:themeColor="text1"/>
          <w:sz w:val="24"/>
          <w:szCs w:val="24"/>
        </w:rPr>
        <w:t xml:space="preserve"> Lucas</w:t>
      </w:r>
      <w:r w:rsidR="002A6EA4" w:rsidRPr="00F00304">
        <w:rPr>
          <w:rFonts w:eastAsia="Times New Roman"/>
          <w:color w:val="000000" w:themeColor="text1"/>
          <w:sz w:val="24"/>
          <w:szCs w:val="24"/>
        </w:rPr>
        <w:t xml:space="preserve"> de Souza Rangel</w:t>
      </w:r>
      <w:r w:rsidRPr="00F00304">
        <w:rPr>
          <w:rFonts w:eastAsia="Times New Roman"/>
          <w:color w:val="000000" w:themeColor="text1"/>
          <w:sz w:val="24"/>
          <w:szCs w:val="24"/>
        </w:rPr>
        <w:t xml:space="preserve">, </w:t>
      </w:r>
      <w:r w:rsidR="002A6EA4" w:rsidRPr="00F00304">
        <w:rPr>
          <w:rFonts w:eastAsia="Times New Roman"/>
          <w:color w:val="000000" w:themeColor="text1"/>
          <w:sz w:val="24"/>
          <w:szCs w:val="24"/>
        </w:rPr>
        <w:t xml:space="preserve">Domiciano, que </w:t>
      </w:r>
      <w:r w:rsidR="00F00304" w:rsidRPr="00F00304">
        <w:rPr>
          <w:rFonts w:eastAsia="Times New Roman"/>
          <w:color w:val="000000" w:themeColor="text1"/>
          <w:sz w:val="24"/>
          <w:szCs w:val="24"/>
        </w:rPr>
        <w:t xml:space="preserve">se </w:t>
      </w:r>
      <w:r w:rsidR="002A6EA4" w:rsidRPr="00F00304">
        <w:rPr>
          <w:rFonts w:eastAsia="Times New Roman"/>
          <w:color w:val="000000" w:themeColor="text1"/>
          <w:sz w:val="24"/>
          <w:szCs w:val="24"/>
        </w:rPr>
        <w:t>casou com Jú</w:t>
      </w:r>
      <w:r w:rsidRPr="00F00304">
        <w:rPr>
          <w:rFonts w:eastAsia="Times New Roman"/>
          <w:color w:val="000000" w:themeColor="text1"/>
          <w:sz w:val="24"/>
          <w:szCs w:val="24"/>
        </w:rPr>
        <w:t>lia</w:t>
      </w:r>
      <w:r w:rsidR="002A6EA4" w:rsidRPr="00F00304">
        <w:rPr>
          <w:rFonts w:eastAsia="Times New Roman"/>
          <w:color w:val="000000" w:themeColor="text1"/>
          <w:sz w:val="24"/>
          <w:szCs w:val="24"/>
        </w:rPr>
        <w:t xml:space="preserve"> Rosa Carneiro da Cunha</w:t>
      </w:r>
      <w:r w:rsidRPr="00F00304">
        <w:rPr>
          <w:rFonts w:eastAsia="Times New Roman"/>
          <w:color w:val="000000" w:themeColor="text1"/>
          <w:sz w:val="24"/>
          <w:szCs w:val="24"/>
        </w:rPr>
        <w:t>,</w:t>
      </w:r>
      <w:r w:rsidR="002A6EA4" w:rsidRPr="00F00304">
        <w:rPr>
          <w:rFonts w:eastAsia="Times New Roman"/>
          <w:color w:val="000000" w:themeColor="text1"/>
          <w:sz w:val="24"/>
          <w:szCs w:val="24"/>
        </w:rPr>
        <w:t xml:space="preserve"> </w:t>
      </w:r>
      <w:r w:rsidRPr="00F00304">
        <w:rPr>
          <w:rFonts w:eastAsia="Times New Roman"/>
          <w:color w:val="000000" w:themeColor="text1"/>
          <w:sz w:val="24"/>
          <w:szCs w:val="24"/>
        </w:rPr>
        <w:t xml:space="preserve">filha de </w:t>
      </w:r>
      <w:r w:rsidR="00F00304" w:rsidRPr="00F00304">
        <w:rPr>
          <w:rFonts w:eastAsia="Times New Roman"/>
          <w:color w:val="000000" w:themeColor="text1"/>
          <w:sz w:val="24"/>
          <w:szCs w:val="24"/>
        </w:rPr>
        <w:t>seu padrinho</w:t>
      </w:r>
      <w:r w:rsidRPr="00F00304">
        <w:rPr>
          <w:rFonts w:eastAsia="Times New Roman"/>
          <w:color w:val="000000" w:themeColor="text1"/>
          <w:sz w:val="24"/>
          <w:szCs w:val="24"/>
        </w:rPr>
        <w:t xml:space="preserve">, que </w:t>
      </w:r>
      <w:r w:rsidR="002A6EA4" w:rsidRPr="00F00304">
        <w:rPr>
          <w:rFonts w:eastAsia="Times New Roman"/>
          <w:color w:val="000000" w:themeColor="text1"/>
          <w:sz w:val="24"/>
          <w:szCs w:val="24"/>
        </w:rPr>
        <w:t xml:space="preserve">também </w:t>
      </w:r>
      <w:r w:rsidR="00F00304" w:rsidRPr="00F00304">
        <w:rPr>
          <w:rFonts w:eastAsia="Times New Roman"/>
          <w:color w:val="000000" w:themeColor="text1"/>
          <w:sz w:val="24"/>
          <w:szCs w:val="24"/>
        </w:rPr>
        <w:t>era pai de</w:t>
      </w:r>
      <w:r w:rsidR="002A6EA4" w:rsidRPr="00F00304">
        <w:rPr>
          <w:rFonts w:eastAsia="Times New Roman"/>
          <w:color w:val="000000" w:themeColor="text1"/>
          <w:sz w:val="24"/>
          <w:szCs w:val="24"/>
        </w:rPr>
        <w:t xml:space="preserve"> </w:t>
      </w:r>
      <w:r w:rsidRPr="00F00304">
        <w:rPr>
          <w:rFonts w:eastAsia="Times New Roman"/>
          <w:color w:val="000000" w:themeColor="text1"/>
          <w:sz w:val="24"/>
          <w:szCs w:val="24"/>
        </w:rPr>
        <w:t>Maria</w:t>
      </w:r>
      <w:r w:rsidR="002A6EA4" w:rsidRPr="00F00304">
        <w:rPr>
          <w:rFonts w:eastAsia="Times New Roman"/>
          <w:color w:val="000000" w:themeColor="text1"/>
          <w:sz w:val="24"/>
          <w:szCs w:val="24"/>
        </w:rPr>
        <w:t xml:space="preserve"> </w:t>
      </w:r>
      <w:r w:rsidR="00221025">
        <w:rPr>
          <w:rFonts w:eastAsia="Times New Roman"/>
          <w:color w:val="000000" w:themeColor="text1"/>
          <w:sz w:val="24"/>
          <w:szCs w:val="24"/>
        </w:rPr>
        <w:t xml:space="preserve">Francisca Carneiro da Cunha, </w:t>
      </w:r>
      <w:r w:rsidR="002A6EA4" w:rsidRPr="00F00304">
        <w:rPr>
          <w:rFonts w:eastAsia="Times New Roman"/>
          <w:color w:val="000000" w:themeColor="text1"/>
          <w:sz w:val="24"/>
          <w:szCs w:val="24"/>
        </w:rPr>
        <w:t xml:space="preserve">que comercializou </w:t>
      </w:r>
      <w:r w:rsidR="00F00304" w:rsidRPr="00F00304">
        <w:rPr>
          <w:rFonts w:eastAsia="Times New Roman"/>
          <w:color w:val="000000" w:themeColor="text1"/>
          <w:sz w:val="24"/>
          <w:szCs w:val="24"/>
        </w:rPr>
        <w:t>um cativo</w:t>
      </w:r>
      <w:r w:rsidR="002A6EA4" w:rsidRPr="00F00304">
        <w:rPr>
          <w:rFonts w:eastAsia="Times New Roman"/>
          <w:color w:val="000000" w:themeColor="text1"/>
          <w:sz w:val="24"/>
          <w:szCs w:val="24"/>
        </w:rPr>
        <w:t xml:space="preserve"> com </w:t>
      </w:r>
      <w:r w:rsidR="00F00304" w:rsidRPr="00F00304">
        <w:rPr>
          <w:rFonts w:eastAsia="Times New Roman"/>
          <w:color w:val="000000" w:themeColor="text1"/>
          <w:sz w:val="24"/>
          <w:szCs w:val="24"/>
        </w:rPr>
        <w:t xml:space="preserve">seu cunhado </w:t>
      </w:r>
      <w:r w:rsidR="002A6EA4" w:rsidRPr="00F00304">
        <w:rPr>
          <w:rFonts w:eastAsia="Times New Roman"/>
          <w:color w:val="000000" w:themeColor="text1"/>
          <w:sz w:val="24"/>
          <w:szCs w:val="24"/>
        </w:rPr>
        <w:t>Domiciano Lucas de Souza Rangel, que</w:t>
      </w:r>
      <w:r w:rsidR="00F00304" w:rsidRPr="00F00304">
        <w:rPr>
          <w:rFonts w:eastAsia="Times New Roman"/>
          <w:color w:val="000000" w:themeColor="text1"/>
          <w:sz w:val="24"/>
          <w:szCs w:val="24"/>
        </w:rPr>
        <w:t>, por sua vez,</w:t>
      </w:r>
      <w:r w:rsidR="002A6EA4" w:rsidRPr="00F00304">
        <w:rPr>
          <w:rFonts w:eastAsia="Times New Roman"/>
          <w:color w:val="000000" w:themeColor="text1"/>
          <w:sz w:val="24"/>
          <w:szCs w:val="24"/>
        </w:rPr>
        <w:t xml:space="preserve"> era irmão de F</w:t>
      </w:r>
      <w:r w:rsidR="00F00304" w:rsidRPr="00F00304">
        <w:rPr>
          <w:rFonts w:eastAsia="Times New Roman"/>
          <w:color w:val="000000" w:themeColor="text1"/>
          <w:sz w:val="24"/>
          <w:szCs w:val="24"/>
        </w:rPr>
        <w:t xml:space="preserve">rancisco Lucas de Souza Rangel </w:t>
      </w:r>
      <w:r w:rsidR="002A6EA4" w:rsidRPr="00F00304">
        <w:rPr>
          <w:rFonts w:eastAsia="Times New Roman"/>
          <w:color w:val="000000" w:themeColor="text1"/>
          <w:sz w:val="24"/>
          <w:szCs w:val="24"/>
        </w:rPr>
        <w:t>que comercializou com Mathias Carneiro da Cunha.</w:t>
      </w:r>
      <w:r w:rsidR="002A6EA4">
        <w:rPr>
          <w:rFonts w:eastAsia="Times New Roman"/>
          <w:color w:val="000000" w:themeColor="text1"/>
          <w:sz w:val="24"/>
          <w:szCs w:val="24"/>
        </w:rPr>
        <w:t xml:space="preserve"> As redes entre as famílias podem não parecer simples, mas servem para demonstrar como a</w:t>
      </w:r>
      <w:r w:rsidR="002A6EA4" w:rsidRPr="002A6EA4">
        <w:rPr>
          <w:rFonts w:eastAsia="Times New Roman"/>
          <w:color w:val="000000" w:themeColor="text1"/>
          <w:sz w:val="24"/>
          <w:szCs w:val="24"/>
        </w:rPr>
        <w:t xml:space="preserve">s relações entre </w:t>
      </w:r>
      <w:r w:rsidR="002A6EA4">
        <w:rPr>
          <w:rFonts w:eastAsia="Times New Roman"/>
          <w:color w:val="000000" w:themeColor="text1"/>
          <w:sz w:val="24"/>
          <w:szCs w:val="24"/>
        </w:rPr>
        <w:t xml:space="preserve">as famílias das elites paraibanas, nesse caso, </w:t>
      </w:r>
      <w:r w:rsidR="00F00304">
        <w:rPr>
          <w:rFonts w:eastAsia="Times New Roman"/>
          <w:color w:val="000000" w:themeColor="text1"/>
          <w:sz w:val="24"/>
          <w:szCs w:val="24"/>
        </w:rPr>
        <w:t xml:space="preserve">entre </w:t>
      </w:r>
      <w:r w:rsidR="002A6EA4" w:rsidRPr="002A6EA4">
        <w:rPr>
          <w:rFonts w:eastAsia="Times New Roman"/>
          <w:color w:val="000000" w:themeColor="text1"/>
          <w:sz w:val="24"/>
          <w:szCs w:val="24"/>
        </w:rPr>
        <w:t>os</w:t>
      </w:r>
      <w:r w:rsidR="00F00304">
        <w:rPr>
          <w:rFonts w:eastAsia="Times New Roman"/>
          <w:color w:val="000000" w:themeColor="text1"/>
          <w:sz w:val="24"/>
          <w:szCs w:val="24"/>
        </w:rPr>
        <w:t xml:space="preserve"> Carneiro da Cunha e os</w:t>
      </w:r>
      <w:r w:rsidR="002A6EA4">
        <w:rPr>
          <w:rFonts w:eastAsia="Times New Roman"/>
          <w:color w:val="000000" w:themeColor="text1"/>
          <w:sz w:val="24"/>
          <w:szCs w:val="24"/>
        </w:rPr>
        <w:t xml:space="preserve"> </w:t>
      </w:r>
      <w:r w:rsidR="002A6EA4" w:rsidRPr="002A6EA4">
        <w:rPr>
          <w:rFonts w:eastAsia="Times New Roman"/>
          <w:color w:val="000000" w:themeColor="text1"/>
          <w:sz w:val="24"/>
          <w:szCs w:val="24"/>
        </w:rPr>
        <w:t>Souza Rangel</w:t>
      </w:r>
      <w:r w:rsidR="002A6EA4">
        <w:rPr>
          <w:rFonts w:eastAsia="Times New Roman"/>
          <w:color w:val="000000" w:themeColor="text1"/>
          <w:sz w:val="24"/>
          <w:szCs w:val="24"/>
        </w:rPr>
        <w:t>, utilizavam de</w:t>
      </w:r>
      <w:r w:rsidR="002A6EA4" w:rsidRPr="002A6EA4">
        <w:rPr>
          <w:rFonts w:eastAsia="Times New Roman"/>
          <w:color w:val="000000" w:themeColor="text1"/>
          <w:sz w:val="24"/>
          <w:szCs w:val="24"/>
        </w:rPr>
        <w:t xml:space="preserve"> tais ligações</w:t>
      </w:r>
      <w:r w:rsidR="002A6EA4">
        <w:rPr>
          <w:rFonts w:eastAsia="Times New Roman"/>
          <w:color w:val="000000" w:themeColor="text1"/>
          <w:sz w:val="24"/>
          <w:szCs w:val="24"/>
        </w:rPr>
        <w:t xml:space="preserve"> para</w:t>
      </w:r>
      <w:r w:rsidR="002A6EA4" w:rsidRPr="002A6EA4">
        <w:rPr>
          <w:rFonts w:eastAsia="Times New Roman"/>
          <w:color w:val="000000" w:themeColor="text1"/>
          <w:sz w:val="24"/>
          <w:szCs w:val="24"/>
        </w:rPr>
        <w:t xml:space="preserve"> elevar e perpetuar seus descendentes no poder.</w:t>
      </w:r>
    </w:p>
    <w:p w:rsidR="007B4637" w:rsidRPr="00221025" w:rsidRDefault="00221025" w:rsidP="005D47B3">
      <w:pPr>
        <w:spacing w:line="360" w:lineRule="auto"/>
        <w:ind w:firstLine="720"/>
        <w:jc w:val="both"/>
        <w:rPr>
          <w:rFonts w:eastAsia="Times New Roman"/>
          <w:color w:val="000000" w:themeColor="text1"/>
          <w:sz w:val="24"/>
          <w:szCs w:val="24"/>
        </w:rPr>
      </w:pPr>
      <w:r>
        <w:rPr>
          <w:rFonts w:eastAsia="Times New Roman"/>
          <w:color w:val="000000" w:themeColor="text1"/>
          <w:sz w:val="24"/>
          <w:szCs w:val="24"/>
        </w:rPr>
        <w:t>A</w:t>
      </w:r>
      <w:r w:rsidR="00BB2056" w:rsidRPr="005D47B3">
        <w:rPr>
          <w:rFonts w:eastAsia="Times New Roman"/>
          <w:color w:val="000000" w:themeColor="text1"/>
          <w:sz w:val="24"/>
          <w:szCs w:val="24"/>
        </w:rPr>
        <w:t xml:space="preserve">o longo desse trabalho </w:t>
      </w:r>
      <w:r w:rsidR="00BB2056" w:rsidRPr="00221025">
        <w:rPr>
          <w:rFonts w:eastAsia="Times New Roman"/>
          <w:color w:val="000000" w:themeColor="text1"/>
          <w:sz w:val="24"/>
          <w:szCs w:val="24"/>
        </w:rPr>
        <w:t>buscamos demonstrar como as elites paraibanas do século XIX construí</w:t>
      </w:r>
      <w:r>
        <w:rPr>
          <w:rFonts w:eastAsia="Times New Roman"/>
          <w:color w:val="000000" w:themeColor="text1"/>
          <w:sz w:val="24"/>
          <w:szCs w:val="24"/>
        </w:rPr>
        <w:t>ram complexas e variadas redes,</w:t>
      </w:r>
      <w:r w:rsidR="00BB2056" w:rsidRPr="00221025">
        <w:rPr>
          <w:rFonts w:eastAsia="Times New Roman"/>
          <w:color w:val="000000" w:themeColor="text1"/>
          <w:sz w:val="24"/>
          <w:szCs w:val="24"/>
        </w:rPr>
        <w:t xml:space="preserve"> </w:t>
      </w:r>
      <w:r w:rsidRPr="00221025">
        <w:rPr>
          <w:rFonts w:eastAsia="Times New Roman"/>
          <w:color w:val="000000" w:themeColor="text1"/>
          <w:sz w:val="24"/>
          <w:szCs w:val="24"/>
        </w:rPr>
        <w:t>principalmente</w:t>
      </w:r>
      <w:r w:rsidR="00BB2056" w:rsidRPr="00221025">
        <w:rPr>
          <w:rFonts w:eastAsia="Times New Roman"/>
          <w:color w:val="000000" w:themeColor="text1"/>
          <w:sz w:val="24"/>
          <w:szCs w:val="24"/>
        </w:rPr>
        <w:t>, para permanecerem no topo da hierarquia política e social da província da paraibana. Como vimos, pelo menos</w:t>
      </w:r>
      <w:r w:rsidR="000F3411" w:rsidRPr="00221025">
        <w:rPr>
          <w:rFonts w:eastAsia="Times New Roman"/>
          <w:color w:val="000000" w:themeColor="text1"/>
          <w:sz w:val="24"/>
          <w:szCs w:val="24"/>
        </w:rPr>
        <w:t>,</w:t>
      </w:r>
      <w:r w:rsidR="00BB2056" w:rsidRPr="00221025">
        <w:rPr>
          <w:rFonts w:eastAsia="Times New Roman"/>
          <w:color w:val="000000" w:themeColor="text1"/>
          <w:sz w:val="24"/>
          <w:szCs w:val="24"/>
        </w:rPr>
        <w:t xml:space="preserve"> desde a </w:t>
      </w:r>
      <w:r w:rsidR="000F3411" w:rsidRPr="00221025">
        <w:rPr>
          <w:rFonts w:eastAsia="Times New Roman"/>
          <w:color w:val="000000" w:themeColor="text1"/>
          <w:sz w:val="24"/>
          <w:szCs w:val="24"/>
        </w:rPr>
        <w:t>fundação do Partido Conservador</w:t>
      </w:r>
      <w:r w:rsidR="00BB2056" w:rsidRPr="00221025">
        <w:rPr>
          <w:rFonts w:eastAsia="Times New Roman"/>
          <w:color w:val="000000" w:themeColor="text1"/>
          <w:sz w:val="24"/>
          <w:szCs w:val="24"/>
        </w:rPr>
        <w:t xml:space="preserve"> na década de 1830, os Carneiro </w:t>
      </w:r>
      <w:r w:rsidR="00BB2056" w:rsidRPr="005D47B3">
        <w:rPr>
          <w:rFonts w:eastAsia="Times New Roman"/>
          <w:color w:val="000000" w:themeColor="text1"/>
          <w:sz w:val="24"/>
          <w:szCs w:val="24"/>
        </w:rPr>
        <w:t xml:space="preserve">da Cunha e os Souza Rangel construíram e solidificaram seus laços por meio do apadrinhamento, matrimônio, e transações econômicas, formando uma espécie de teia entre os membros das famílias. </w:t>
      </w:r>
      <w:r w:rsidR="000F3411">
        <w:rPr>
          <w:rFonts w:eastAsia="Times New Roman"/>
          <w:color w:val="000000" w:themeColor="text1"/>
          <w:sz w:val="24"/>
          <w:szCs w:val="24"/>
        </w:rPr>
        <w:t>Exemplo dessa solidi</w:t>
      </w:r>
      <w:r>
        <w:rPr>
          <w:rFonts w:eastAsia="Times New Roman"/>
          <w:color w:val="000000" w:themeColor="text1"/>
          <w:sz w:val="24"/>
          <w:szCs w:val="24"/>
        </w:rPr>
        <w:t>fi</w:t>
      </w:r>
      <w:r w:rsidR="000F3411">
        <w:rPr>
          <w:rFonts w:eastAsia="Times New Roman"/>
          <w:color w:val="000000" w:themeColor="text1"/>
          <w:sz w:val="24"/>
          <w:szCs w:val="24"/>
        </w:rPr>
        <w:t>cação de laços</w:t>
      </w:r>
      <w:r w:rsidR="005D47B3">
        <w:rPr>
          <w:rFonts w:eastAsia="Times New Roman"/>
          <w:color w:val="000000" w:themeColor="text1"/>
          <w:sz w:val="24"/>
          <w:szCs w:val="24"/>
        </w:rPr>
        <w:t xml:space="preserve">, </w:t>
      </w:r>
      <w:r w:rsidR="000F3411">
        <w:rPr>
          <w:rFonts w:eastAsia="Times New Roman"/>
          <w:color w:val="000000" w:themeColor="text1"/>
          <w:sz w:val="24"/>
          <w:szCs w:val="24"/>
        </w:rPr>
        <w:t xml:space="preserve">foi o fato de </w:t>
      </w:r>
      <w:r w:rsidR="005D47B3" w:rsidRPr="000F3411">
        <w:rPr>
          <w:rFonts w:eastAsia="Times New Roman"/>
          <w:color w:val="000000" w:themeColor="text1"/>
          <w:sz w:val="24"/>
          <w:szCs w:val="24"/>
        </w:rPr>
        <w:t xml:space="preserve">que </w:t>
      </w:r>
      <w:r w:rsidR="007B4637" w:rsidRPr="000F3411">
        <w:rPr>
          <w:sz w:val="24"/>
          <w:szCs w:val="24"/>
        </w:rPr>
        <w:t>tanto D. Julia Rosa, quanto seu marido Domiciano, a</w:t>
      </w:r>
      <w:r w:rsidR="005D47B3" w:rsidRPr="000F3411">
        <w:rPr>
          <w:sz w:val="24"/>
          <w:szCs w:val="24"/>
        </w:rPr>
        <w:t>m</w:t>
      </w:r>
      <w:r w:rsidR="007B4637" w:rsidRPr="000F3411">
        <w:rPr>
          <w:sz w:val="24"/>
          <w:szCs w:val="24"/>
        </w:rPr>
        <w:t>bos possu</w:t>
      </w:r>
      <w:r w:rsidR="005D47B3" w:rsidRPr="000F3411">
        <w:rPr>
          <w:sz w:val="24"/>
          <w:szCs w:val="24"/>
        </w:rPr>
        <w:t>íam bens</w:t>
      </w:r>
      <w:r w:rsidR="007B4637" w:rsidRPr="000F3411">
        <w:rPr>
          <w:sz w:val="24"/>
          <w:szCs w:val="24"/>
        </w:rPr>
        <w:t xml:space="preserve"> e poderio antes </w:t>
      </w:r>
      <w:r w:rsidR="005D47B3" w:rsidRPr="000F3411">
        <w:rPr>
          <w:sz w:val="24"/>
          <w:szCs w:val="24"/>
        </w:rPr>
        <w:t xml:space="preserve">mesmo </w:t>
      </w:r>
      <w:r w:rsidR="007B4637" w:rsidRPr="000F3411">
        <w:rPr>
          <w:sz w:val="24"/>
          <w:szCs w:val="24"/>
        </w:rPr>
        <w:t>do casamento, pois ela j</w:t>
      </w:r>
      <w:r w:rsidR="005D47B3" w:rsidRPr="000F3411">
        <w:rPr>
          <w:sz w:val="24"/>
          <w:szCs w:val="24"/>
        </w:rPr>
        <w:t>á possu</w:t>
      </w:r>
      <w:r w:rsidR="007B4637" w:rsidRPr="000F3411">
        <w:rPr>
          <w:sz w:val="24"/>
          <w:szCs w:val="24"/>
        </w:rPr>
        <w:t xml:space="preserve">ía uma casa na rua Direita e comercializou escravizados antes da união com seu marido, </w:t>
      </w:r>
      <w:r w:rsidR="000F3411">
        <w:rPr>
          <w:sz w:val="24"/>
          <w:szCs w:val="24"/>
        </w:rPr>
        <w:t xml:space="preserve">esse </w:t>
      </w:r>
      <w:r w:rsidR="007B4637" w:rsidRPr="000F3411">
        <w:rPr>
          <w:sz w:val="24"/>
          <w:szCs w:val="24"/>
        </w:rPr>
        <w:t>que j</w:t>
      </w:r>
      <w:r>
        <w:rPr>
          <w:sz w:val="24"/>
          <w:szCs w:val="24"/>
        </w:rPr>
        <w:t>á vinha ocup</w:t>
      </w:r>
      <w:r w:rsidR="000F3411">
        <w:rPr>
          <w:sz w:val="24"/>
          <w:szCs w:val="24"/>
        </w:rPr>
        <w:t>ando</w:t>
      </w:r>
      <w:r w:rsidR="007B4637" w:rsidRPr="000F3411">
        <w:rPr>
          <w:sz w:val="24"/>
          <w:szCs w:val="24"/>
        </w:rPr>
        <w:t xml:space="preserve"> vários </w:t>
      </w:r>
      <w:r w:rsidR="000F3411">
        <w:rPr>
          <w:sz w:val="24"/>
          <w:szCs w:val="24"/>
        </w:rPr>
        <w:t xml:space="preserve">cargos pelos mais variados </w:t>
      </w:r>
      <w:r w:rsidR="007B4637" w:rsidRPr="000F3411">
        <w:rPr>
          <w:sz w:val="24"/>
          <w:szCs w:val="24"/>
        </w:rPr>
        <w:t>espaços de poder. Sendo assim, após</w:t>
      </w:r>
      <w:r w:rsidR="000F3411">
        <w:rPr>
          <w:sz w:val="24"/>
          <w:szCs w:val="24"/>
        </w:rPr>
        <w:t xml:space="preserve"> </w:t>
      </w:r>
      <w:r w:rsidR="007B4637" w:rsidRPr="000F3411">
        <w:rPr>
          <w:sz w:val="24"/>
          <w:szCs w:val="24"/>
        </w:rPr>
        <w:t>o</w:t>
      </w:r>
      <w:r w:rsidR="007B4637" w:rsidRPr="00A23DEA">
        <w:rPr>
          <w:color w:val="FF0000"/>
          <w:sz w:val="24"/>
          <w:szCs w:val="24"/>
        </w:rPr>
        <w:t xml:space="preserve"> </w:t>
      </w:r>
      <w:r w:rsidRPr="00221025">
        <w:rPr>
          <w:color w:val="000000" w:themeColor="text1"/>
          <w:sz w:val="24"/>
          <w:szCs w:val="24"/>
        </w:rPr>
        <w:t>matrimônio</w:t>
      </w:r>
      <w:r w:rsidR="007B4637" w:rsidRPr="00221025">
        <w:rPr>
          <w:color w:val="000000" w:themeColor="text1"/>
          <w:sz w:val="24"/>
          <w:szCs w:val="24"/>
        </w:rPr>
        <w:t xml:space="preserve"> do </w:t>
      </w:r>
      <w:r>
        <w:rPr>
          <w:sz w:val="24"/>
          <w:szCs w:val="24"/>
        </w:rPr>
        <w:t xml:space="preserve">casal em 1869, </w:t>
      </w:r>
      <w:r w:rsidR="000F3411">
        <w:rPr>
          <w:sz w:val="24"/>
          <w:szCs w:val="24"/>
        </w:rPr>
        <w:t xml:space="preserve">em que </w:t>
      </w:r>
      <w:r w:rsidR="007B4637" w:rsidRPr="000F3411">
        <w:rPr>
          <w:sz w:val="24"/>
          <w:szCs w:val="24"/>
        </w:rPr>
        <w:t>não</w:t>
      </w:r>
      <w:r w:rsidR="007B4637" w:rsidRPr="005D47B3">
        <w:rPr>
          <w:sz w:val="24"/>
          <w:szCs w:val="24"/>
        </w:rPr>
        <w:t xml:space="preserve"> ac</w:t>
      </w:r>
      <w:r w:rsidR="000F3411">
        <w:rPr>
          <w:sz w:val="24"/>
          <w:szCs w:val="24"/>
        </w:rPr>
        <w:t>reditamos que tenha sido previamente</w:t>
      </w:r>
      <w:r w:rsidR="007B4637" w:rsidRPr="005D47B3">
        <w:rPr>
          <w:sz w:val="24"/>
          <w:szCs w:val="24"/>
        </w:rPr>
        <w:t xml:space="preserve"> planejado para, não só fortalecer os laços entre os </w:t>
      </w:r>
      <w:r w:rsidR="000F3411">
        <w:rPr>
          <w:sz w:val="24"/>
          <w:szCs w:val="24"/>
        </w:rPr>
        <w:t>grupos familiares, mas para também ampl</w:t>
      </w:r>
      <w:r>
        <w:rPr>
          <w:sz w:val="24"/>
          <w:szCs w:val="24"/>
        </w:rPr>
        <w:t>i</w:t>
      </w:r>
      <w:r w:rsidR="000F3411">
        <w:rPr>
          <w:sz w:val="24"/>
          <w:szCs w:val="24"/>
        </w:rPr>
        <w:t xml:space="preserve">ar a </w:t>
      </w:r>
      <w:r w:rsidR="007B4637" w:rsidRPr="005D47B3">
        <w:rPr>
          <w:sz w:val="24"/>
          <w:szCs w:val="24"/>
        </w:rPr>
        <w:t>influ</w:t>
      </w:r>
      <w:r w:rsidR="000F3411">
        <w:rPr>
          <w:sz w:val="24"/>
          <w:szCs w:val="24"/>
        </w:rPr>
        <w:t xml:space="preserve">ência </w:t>
      </w:r>
      <w:r w:rsidR="007B4637" w:rsidRPr="005D47B3">
        <w:rPr>
          <w:sz w:val="24"/>
          <w:szCs w:val="24"/>
        </w:rPr>
        <w:t>econ</w:t>
      </w:r>
      <w:r w:rsidR="000F3411">
        <w:rPr>
          <w:sz w:val="24"/>
          <w:szCs w:val="24"/>
        </w:rPr>
        <w:t>ômica,</w:t>
      </w:r>
      <w:r w:rsidR="007B4637" w:rsidRPr="005D47B3">
        <w:rPr>
          <w:sz w:val="24"/>
          <w:szCs w:val="24"/>
        </w:rPr>
        <w:t xml:space="preserve"> social e pol</w:t>
      </w:r>
      <w:r w:rsidR="000F3411">
        <w:rPr>
          <w:sz w:val="24"/>
          <w:szCs w:val="24"/>
        </w:rPr>
        <w:t>ítica</w:t>
      </w:r>
      <w:r w:rsidR="007B4637" w:rsidRPr="005D47B3">
        <w:rPr>
          <w:sz w:val="24"/>
          <w:szCs w:val="24"/>
        </w:rPr>
        <w:t xml:space="preserve"> de ambas famílias. </w:t>
      </w:r>
    </w:p>
    <w:p w:rsidR="00897A59" w:rsidRDefault="00897A59" w:rsidP="004D7699">
      <w:pPr>
        <w:jc w:val="both"/>
      </w:pPr>
    </w:p>
    <w:p w:rsidR="009E021C" w:rsidRPr="009E021C" w:rsidRDefault="009E021C" w:rsidP="004D7699">
      <w:pPr>
        <w:jc w:val="both"/>
        <w:rPr>
          <w:sz w:val="24"/>
          <w:szCs w:val="24"/>
        </w:rPr>
      </w:pPr>
    </w:p>
    <w:p w:rsidR="009E021C" w:rsidRPr="00DD4F17" w:rsidRDefault="009E021C" w:rsidP="004D7699">
      <w:pPr>
        <w:jc w:val="both"/>
        <w:rPr>
          <w:b/>
          <w:sz w:val="24"/>
          <w:szCs w:val="24"/>
        </w:rPr>
      </w:pPr>
      <w:r w:rsidRPr="00DD4F17">
        <w:rPr>
          <w:b/>
          <w:sz w:val="24"/>
          <w:szCs w:val="24"/>
        </w:rPr>
        <w:t>Referências</w:t>
      </w:r>
      <w:r w:rsidR="00DD4F17">
        <w:rPr>
          <w:b/>
          <w:sz w:val="24"/>
          <w:szCs w:val="24"/>
        </w:rPr>
        <w:t>:</w:t>
      </w:r>
    </w:p>
    <w:p w:rsidR="009E021C" w:rsidRPr="009E021C" w:rsidRDefault="009E021C" w:rsidP="004D7699">
      <w:pPr>
        <w:jc w:val="both"/>
        <w:rPr>
          <w:sz w:val="24"/>
          <w:szCs w:val="24"/>
        </w:rPr>
      </w:pPr>
    </w:p>
    <w:p w:rsidR="009E021C" w:rsidRPr="009E021C" w:rsidRDefault="009E021C" w:rsidP="004D7699">
      <w:pPr>
        <w:jc w:val="both"/>
        <w:rPr>
          <w:sz w:val="24"/>
          <w:szCs w:val="24"/>
        </w:rPr>
      </w:pPr>
      <w:r w:rsidRPr="009E021C">
        <w:rPr>
          <w:sz w:val="24"/>
          <w:szCs w:val="24"/>
        </w:rPr>
        <w:t>Acervos:</w:t>
      </w:r>
    </w:p>
    <w:p w:rsidR="005A4267" w:rsidRPr="005A4267" w:rsidRDefault="009E021C" w:rsidP="005A4267">
      <w:pPr>
        <w:jc w:val="both"/>
        <w:rPr>
          <w:i/>
          <w:sz w:val="24"/>
          <w:szCs w:val="24"/>
        </w:rPr>
      </w:pPr>
      <w:r w:rsidRPr="005A4267">
        <w:rPr>
          <w:i/>
          <w:sz w:val="24"/>
          <w:szCs w:val="24"/>
        </w:rPr>
        <w:t>Arqu</w:t>
      </w:r>
      <w:r w:rsidR="005A4267">
        <w:rPr>
          <w:i/>
          <w:sz w:val="24"/>
          <w:szCs w:val="24"/>
        </w:rPr>
        <w:t>ivo Privado Maurílio de Almeida</w:t>
      </w:r>
    </w:p>
    <w:p w:rsidR="005A4267" w:rsidRPr="005A4267" w:rsidRDefault="005A4267" w:rsidP="005A4267">
      <w:pPr>
        <w:jc w:val="both"/>
        <w:rPr>
          <w:sz w:val="24"/>
          <w:szCs w:val="24"/>
        </w:rPr>
      </w:pPr>
      <w:r w:rsidRPr="005A4267">
        <w:rPr>
          <w:sz w:val="24"/>
          <w:szCs w:val="24"/>
        </w:rPr>
        <w:t>Livros de Meia Sisa (1857, 1859, 1865, 1868, 1869, 1870, 1871, 1875, 1880, 1881, 1882). Suporte: Papel (encadernado).</w:t>
      </w:r>
    </w:p>
    <w:p w:rsidR="009E021C" w:rsidRPr="009E021C" w:rsidRDefault="009E021C" w:rsidP="004D7699">
      <w:pPr>
        <w:jc w:val="both"/>
        <w:rPr>
          <w:sz w:val="24"/>
          <w:szCs w:val="24"/>
        </w:rPr>
      </w:pPr>
    </w:p>
    <w:p w:rsidR="009E021C" w:rsidRPr="005A4267" w:rsidRDefault="009E021C" w:rsidP="004D7699">
      <w:pPr>
        <w:jc w:val="both"/>
        <w:rPr>
          <w:i/>
          <w:sz w:val="24"/>
          <w:szCs w:val="24"/>
        </w:rPr>
      </w:pPr>
      <w:r w:rsidRPr="005A4267">
        <w:rPr>
          <w:i/>
          <w:sz w:val="24"/>
          <w:szCs w:val="24"/>
        </w:rPr>
        <w:t>Acervo da Hemeroteca Digital da Biblioteca Nacional</w:t>
      </w:r>
    </w:p>
    <w:p w:rsidR="005A4267" w:rsidRPr="005A4267" w:rsidRDefault="005A4267" w:rsidP="004D7699">
      <w:pPr>
        <w:jc w:val="both"/>
        <w:rPr>
          <w:b/>
          <w:sz w:val="24"/>
          <w:szCs w:val="24"/>
        </w:rPr>
      </w:pPr>
    </w:p>
    <w:p w:rsidR="005A4267" w:rsidRDefault="005A4267" w:rsidP="009E021C">
      <w:pPr>
        <w:widowControl w:val="0"/>
        <w:jc w:val="both"/>
        <w:rPr>
          <w:sz w:val="24"/>
          <w:szCs w:val="24"/>
        </w:rPr>
      </w:pPr>
      <w:r w:rsidRPr="005A4267">
        <w:rPr>
          <w:sz w:val="24"/>
          <w:szCs w:val="24"/>
        </w:rPr>
        <w:t xml:space="preserve">Jornal </w:t>
      </w:r>
      <w:r w:rsidRPr="00D42C27">
        <w:rPr>
          <w:i/>
          <w:sz w:val="24"/>
          <w:szCs w:val="24"/>
        </w:rPr>
        <w:t>O Publicador</w:t>
      </w:r>
      <w:r w:rsidRPr="005A4267">
        <w:rPr>
          <w:sz w:val="24"/>
          <w:szCs w:val="24"/>
        </w:rPr>
        <w:t>. Anos:</w:t>
      </w:r>
      <w:r>
        <w:rPr>
          <w:sz w:val="24"/>
          <w:szCs w:val="24"/>
        </w:rPr>
        <w:t xml:space="preserve"> </w:t>
      </w:r>
      <w:r w:rsidR="007B2E0B" w:rsidRPr="007B2E0B">
        <w:rPr>
          <w:color w:val="000000" w:themeColor="text1"/>
          <w:sz w:val="24"/>
          <w:szCs w:val="24"/>
        </w:rPr>
        <w:t>1864, 1866, 1867, 1868 e 1869</w:t>
      </w:r>
      <w:r w:rsidRPr="007B2E0B">
        <w:rPr>
          <w:color w:val="000000" w:themeColor="text1"/>
          <w:sz w:val="24"/>
          <w:szCs w:val="24"/>
        </w:rPr>
        <w:t xml:space="preserve">. </w:t>
      </w:r>
      <w:r w:rsidRPr="005A4267">
        <w:rPr>
          <w:sz w:val="24"/>
          <w:szCs w:val="24"/>
        </w:rPr>
        <w:t>Disponível em &lt; http://hemerotecadigi</w:t>
      </w:r>
      <w:r w:rsidR="007B2E0B">
        <w:rPr>
          <w:sz w:val="24"/>
          <w:szCs w:val="24"/>
        </w:rPr>
        <w:t>tal.bn.br&gt;. Acesso em</w:t>
      </w:r>
      <w:r>
        <w:rPr>
          <w:sz w:val="24"/>
          <w:szCs w:val="24"/>
        </w:rPr>
        <w:t>: 20 abril</w:t>
      </w:r>
      <w:r w:rsidRPr="005A4267">
        <w:rPr>
          <w:sz w:val="24"/>
          <w:szCs w:val="24"/>
        </w:rPr>
        <w:t>. 201</w:t>
      </w:r>
      <w:r>
        <w:rPr>
          <w:sz w:val="24"/>
          <w:szCs w:val="24"/>
        </w:rPr>
        <w:t>7</w:t>
      </w:r>
    </w:p>
    <w:p w:rsidR="005A4267" w:rsidRDefault="005A4267" w:rsidP="009E021C">
      <w:pPr>
        <w:widowControl w:val="0"/>
        <w:jc w:val="both"/>
        <w:rPr>
          <w:sz w:val="24"/>
          <w:szCs w:val="24"/>
        </w:rPr>
      </w:pPr>
    </w:p>
    <w:p w:rsidR="009E021C" w:rsidRPr="009E021C" w:rsidRDefault="009E021C" w:rsidP="009E021C">
      <w:pPr>
        <w:widowControl w:val="0"/>
        <w:jc w:val="both"/>
        <w:rPr>
          <w:sz w:val="24"/>
          <w:szCs w:val="24"/>
          <w:lang w:val="fr-FR"/>
        </w:rPr>
      </w:pPr>
      <w:r w:rsidRPr="009E021C">
        <w:rPr>
          <w:sz w:val="24"/>
          <w:szCs w:val="24"/>
        </w:rPr>
        <w:t xml:space="preserve">Assentos de Batismo, 1833-1866 - Arquivo Eclesiástico (AEPB)-. Disponível em CD-ROM. Resultado da Pesquisa do Projeto Gente Negra na Paraíba Oitocentista: redes sociais e arranjos familiares, coordenado pela Prof. Dra. </w:t>
      </w:r>
      <w:r w:rsidRPr="009E021C">
        <w:rPr>
          <w:sz w:val="24"/>
          <w:szCs w:val="24"/>
          <w:lang w:val="fr-FR"/>
        </w:rPr>
        <w:t>Solange P. Rocha (DH/PPGH/NEABI). PIBIC/CNPq/PRPG/UFPB-2009-2011.</w:t>
      </w:r>
    </w:p>
    <w:p w:rsidR="009E021C" w:rsidRPr="009E021C" w:rsidRDefault="009E021C" w:rsidP="009E021C">
      <w:pPr>
        <w:jc w:val="both"/>
        <w:rPr>
          <w:sz w:val="24"/>
          <w:szCs w:val="24"/>
          <w:lang w:val="fr-FR"/>
        </w:rPr>
      </w:pPr>
    </w:p>
    <w:p w:rsidR="009E021C" w:rsidRPr="005A4267" w:rsidRDefault="009E021C" w:rsidP="004D7699">
      <w:pPr>
        <w:jc w:val="both"/>
        <w:rPr>
          <w:sz w:val="24"/>
          <w:szCs w:val="24"/>
        </w:rPr>
      </w:pPr>
    </w:p>
    <w:p w:rsidR="009E021C" w:rsidRDefault="009E021C" w:rsidP="004D7699">
      <w:pPr>
        <w:jc w:val="both"/>
        <w:rPr>
          <w:i/>
          <w:sz w:val="24"/>
          <w:szCs w:val="24"/>
        </w:rPr>
      </w:pPr>
      <w:r w:rsidRPr="005A4267">
        <w:rPr>
          <w:i/>
          <w:sz w:val="24"/>
          <w:szCs w:val="24"/>
        </w:rPr>
        <w:t>Bibliografia</w:t>
      </w:r>
    </w:p>
    <w:p w:rsidR="001D161B" w:rsidRDefault="001D161B" w:rsidP="001D161B">
      <w:pPr>
        <w:widowControl w:val="0"/>
        <w:jc w:val="both"/>
        <w:rPr>
          <w:sz w:val="24"/>
          <w:szCs w:val="24"/>
        </w:rPr>
      </w:pPr>
    </w:p>
    <w:p w:rsidR="001D161B" w:rsidRPr="00A13E63" w:rsidRDefault="001D161B" w:rsidP="001D161B">
      <w:pPr>
        <w:widowControl w:val="0"/>
        <w:jc w:val="both"/>
        <w:rPr>
          <w:sz w:val="24"/>
          <w:szCs w:val="24"/>
        </w:rPr>
      </w:pPr>
      <w:r w:rsidRPr="00A13E63">
        <w:rPr>
          <w:sz w:val="24"/>
          <w:szCs w:val="24"/>
        </w:rPr>
        <w:t xml:space="preserve">ALMEIDA, Maurílio de. </w:t>
      </w:r>
      <w:r w:rsidRPr="00A13E63">
        <w:rPr>
          <w:b/>
          <w:sz w:val="24"/>
          <w:szCs w:val="24"/>
        </w:rPr>
        <w:t>A presença de D. Pedro II na Paraíba.</w:t>
      </w:r>
      <w:r w:rsidRPr="00A13E63">
        <w:rPr>
          <w:sz w:val="24"/>
          <w:szCs w:val="24"/>
        </w:rPr>
        <w:t xml:space="preserve"> Rio de Janeiro: Editora Vozes, 2ª ed. 1982. </w:t>
      </w:r>
    </w:p>
    <w:p w:rsidR="001D161B" w:rsidRDefault="001D161B" w:rsidP="00F16D7C">
      <w:pPr>
        <w:jc w:val="both"/>
        <w:rPr>
          <w:sz w:val="24"/>
          <w:szCs w:val="24"/>
          <w:lang w:eastAsia="en-US"/>
        </w:rPr>
      </w:pPr>
    </w:p>
    <w:p w:rsidR="00F16D7C" w:rsidRPr="00F16D7C" w:rsidRDefault="00F16D7C" w:rsidP="00F16D7C">
      <w:pPr>
        <w:jc w:val="both"/>
        <w:rPr>
          <w:sz w:val="24"/>
          <w:szCs w:val="24"/>
          <w:lang w:eastAsia="en-US"/>
        </w:rPr>
      </w:pPr>
      <w:r w:rsidRPr="00F16D7C">
        <w:rPr>
          <w:sz w:val="24"/>
          <w:szCs w:val="24"/>
          <w:lang w:eastAsia="en-US"/>
        </w:rPr>
        <w:t xml:space="preserve">ALVES, Solange Mouzinho. </w:t>
      </w:r>
      <w:r w:rsidRPr="00F16D7C">
        <w:rPr>
          <w:b/>
          <w:sz w:val="24"/>
          <w:szCs w:val="24"/>
          <w:lang w:eastAsia="en-US"/>
        </w:rPr>
        <w:t xml:space="preserve">Batismo e Compadrio: </w:t>
      </w:r>
      <w:r w:rsidRPr="00F16D7C">
        <w:rPr>
          <w:sz w:val="24"/>
          <w:szCs w:val="24"/>
          <w:lang w:eastAsia="en-US"/>
        </w:rPr>
        <w:t>o parentesco espiritual estabelecido pelas pessoas negras e escravizadas na Freguesia Nossa Senhora das Neves, 1851-1860. João Pessoa, TCC (Monografia), UFPB – Campus I, 2011.</w:t>
      </w:r>
    </w:p>
    <w:p w:rsidR="00F16D7C" w:rsidRPr="005A4267" w:rsidRDefault="00F16D7C" w:rsidP="004D7699">
      <w:pPr>
        <w:jc w:val="both"/>
        <w:rPr>
          <w:i/>
          <w:sz w:val="24"/>
          <w:szCs w:val="24"/>
        </w:rPr>
      </w:pPr>
    </w:p>
    <w:p w:rsidR="009E021C" w:rsidRPr="009E021C" w:rsidRDefault="009E021C" w:rsidP="004D7699">
      <w:pPr>
        <w:jc w:val="both"/>
        <w:rPr>
          <w:sz w:val="24"/>
          <w:szCs w:val="24"/>
        </w:rPr>
      </w:pPr>
    </w:p>
    <w:p w:rsidR="009E021C" w:rsidRPr="00556180" w:rsidRDefault="009E021C" w:rsidP="009E021C">
      <w:pPr>
        <w:widowControl w:val="0"/>
        <w:rPr>
          <w:sz w:val="24"/>
          <w:szCs w:val="24"/>
        </w:rPr>
      </w:pPr>
      <w:r w:rsidRPr="00A13E63">
        <w:rPr>
          <w:sz w:val="24"/>
          <w:szCs w:val="24"/>
        </w:rPr>
        <w:t xml:space="preserve">BARBOSA, Socorro de Fátima Pacífico. </w:t>
      </w:r>
      <w:r w:rsidRPr="00A13E63">
        <w:rPr>
          <w:b/>
          <w:bCs/>
          <w:sz w:val="24"/>
          <w:szCs w:val="24"/>
        </w:rPr>
        <w:t xml:space="preserve">Jornal e Literatura: </w:t>
      </w:r>
      <w:r w:rsidRPr="00556180">
        <w:rPr>
          <w:bCs/>
          <w:sz w:val="24"/>
          <w:szCs w:val="24"/>
        </w:rPr>
        <w:t xml:space="preserve">a imprensa brasileira no século XIX. </w:t>
      </w:r>
      <w:r w:rsidRPr="00556180">
        <w:rPr>
          <w:sz w:val="24"/>
          <w:szCs w:val="24"/>
        </w:rPr>
        <w:t>Porto Alegre: Nova Prova, 2007.</w:t>
      </w:r>
    </w:p>
    <w:p w:rsidR="009E021C" w:rsidRPr="00A13E63" w:rsidRDefault="009E021C" w:rsidP="009E021C">
      <w:pPr>
        <w:widowControl w:val="0"/>
        <w:rPr>
          <w:sz w:val="24"/>
          <w:szCs w:val="24"/>
        </w:rPr>
      </w:pPr>
    </w:p>
    <w:p w:rsidR="009E021C" w:rsidRPr="00A13E63" w:rsidRDefault="009E021C" w:rsidP="009E021C">
      <w:pPr>
        <w:widowControl w:val="0"/>
        <w:suppressAutoHyphens/>
        <w:jc w:val="both"/>
        <w:rPr>
          <w:rFonts w:eastAsia="Times New Roman"/>
          <w:sz w:val="24"/>
          <w:szCs w:val="24"/>
          <w:lang w:eastAsia="zh-CN"/>
        </w:rPr>
      </w:pPr>
      <w:r w:rsidRPr="00A13E63">
        <w:rPr>
          <w:rFonts w:eastAsia="Times New Roman"/>
          <w:sz w:val="24"/>
          <w:szCs w:val="24"/>
          <w:lang w:eastAsia="zh-CN"/>
        </w:rPr>
        <w:t xml:space="preserve">_______________. Velhos objetos, novas abordagens: o jornal como fonte para a História Cultural. In: CURY, Cláudia Engler; MARIANO, Serioja Cordeiro. </w:t>
      </w:r>
      <w:r w:rsidRPr="00A13E63">
        <w:rPr>
          <w:rFonts w:eastAsia="Times New Roman"/>
          <w:b/>
          <w:sz w:val="24"/>
          <w:szCs w:val="24"/>
          <w:lang w:eastAsia="zh-CN"/>
        </w:rPr>
        <w:t>Múltiplas visões</w:t>
      </w:r>
      <w:r w:rsidRPr="00A13E63">
        <w:rPr>
          <w:rFonts w:eastAsia="Times New Roman"/>
          <w:sz w:val="24"/>
          <w:szCs w:val="24"/>
          <w:lang w:eastAsia="zh-CN"/>
        </w:rPr>
        <w:t>: cultura histórica no oitocentos. João Pessoa: Universitária/UFPB, 2009, p. 87-98.</w:t>
      </w:r>
    </w:p>
    <w:p w:rsidR="009E021C" w:rsidRPr="00A13E63" w:rsidRDefault="009E021C" w:rsidP="009E021C">
      <w:pPr>
        <w:widowControl w:val="0"/>
        <w:suppressAutoHyphens/>
        <w:jc w:val="both"/>
        <w:rPr>
          <w:rFonts w:eastAsia="Times New Roman"/>
          <w:sz w:val="24"/>
          <w:szCs w:val="24"/>
          <w:lang w:eastAsia="zh-CN"/>
        </w:rPr>
      </w:pPr>
    </w:p>
    <w:p w:rsidR="009E021C" w:rsidRPr="00A13E63" w:rsidRDefault="009E021C" w:rsidP="009E021C">
      <w:pPr>
        <w:widowControl w:val="0"/>
        <w:jc w:val="both"/>
        <w:rPr>
          <w:sz w:val="24"/>
          <w:szCs w:val="24"/>
        </w:rPr>
      </w:pPr>
      <w:r w:rsidRPr="00A13E63">
        <w:rPr>
          <w:sz w:val="24"/>
          <w:szCs w:val="24"/>
        </w:rPr>
        <w:t xml:space="preserve">_____________. Leitores e livros nos jornais paraibanos: uma história de leituras. In: </w:t>
      </w:r>
      <w:r w:rsidRPr="00A13E63">
        <w:rPr>
          <w:b/>
          <w:bCs/>
          <w:sz w:val="24"/>
          <w:szCs w:val="24"/>
        </w:rPr>
        <w:t xml:space="preserve">Império em debate: </w:t>
      </w:r>
      <w:r w:rsidRPr="00556180">
        <w:rPr>
          <w:bCs/>
          <w:sz w:val="24"/>
          <w:szCs w:val="24"/>
        </w:rPr>
        <w:t>a imprensa e educação no Brasil oitocentista</w:t>
      </w:r>
      <w:r w:rsidRPr="00556180">
        <w:rPr>
          <w:sz w:val="24"/>
          <w:szCs w:val="24"/>
        </w:rPr>
        <w:t>.</w:t>
      </w:r>
      <w:r w:rsidRPr="00A13E63">
        <w:rPr>
          <w:sz w:val="24"/>
          <w:szCs w:val="24"/>
        </w:rPr>
        <w:t xml:space="preserve"> MIDORI, Celina; MIZUTA, Murasse; FARIA FILHO, Luciano Mendes e PERIOTTO, Marcília Rosa. (organizadores). Maringá: Eduem, 2010.</w:t>
      </w:r>
    </w:p>
    <w:p w:rsidR="009E021C" w:rsidRPr="00A13E63" w:rsidRDefault="009E021C" w:rsidP="009E021C">
      <w:pPr>
        <w:widowControl w:val="0"/>
        <w:jc w:val="both"/>
        <w:rPr>
          <w:sz w:val="24"/>
          <w:szCs w:val="24"/>
        </w:rPr>
      </w:pPr>
    </w:p>
    <w:p w:rsidR="009E021C" w:rsidRDefault="009E021C" w:rsidP="009E021C">
      <w:pPr>
        <w:widowControl w:val="0"/>
        <w:jc w:val="both"/>
        <w:rPr>
          <w:sz w:val="24"/>
          <w:szCs w:val="24"/>
        </w:rPr>
      </w:pPr>
      <w:r w:rsidRPr="00A13E63">
        <w:rPr>
          <w:sz w:val="24"/>
          <w:szCs w:val="24"/>
        </w:rPr>
        <w:t xml:space="preserve"> ______________. Intermediários da leitura na Paraíba do Oitocentos: livreiros e tipógrafos. In: </w:t>
      </w:r>
      <w:r w:rsidRPr="00A13E63">
        <w:rPr>
          <w:b/>
          <w:bCs/>
          <w:sz w:val="24"/>
          <w:szCs w:val="24"/>
        </w:rPr>
        <w:t>Impresso no Brasil</w:t>
      </w:r>
      <w:r w:rsidRPr="00556180">
        <w:rPr>
          <w:bCs/>
          <w:sz w:val="24"/>
          <w:szCs w:val="24"/>
        </w:rPr>
        <w:t>: dois séculos de livros brasileiros</w:t>
      </w:r>
      <w:r w:rsidRPr="00556180">
        <w:rPr>
          <w:sz w:val="24"/>
          <w:szCs w:val="24"/>
        </w:rPr>
        <w:t>. ABREU</w:t>
      </w:r>
      <w:r w:rsidRPr="00A13E63">
        <w:rPr>
          <w:sz w:val="24"/>
          <w:szCs w:val="24"/>
        </w:rPr>
        <w:t>, Márcia; BRAGANÇA, Aníbal (orgs). São Paulo: Editora Unesp, 2010.</w:t>
      </w:r>
    </w:p>
    <w:p w:rsidR="007B2E0B" w:rsidRDefault="007B2E0B" w:rsidP="009E021C">
      <w:pPr>
        <w:widowControl w:val="0"/>
        <w:jc w:val="both"/>
        <w:rPr>
          <w:sz w:val="24"/>
          <w:szCs w:val="24"/>
        </w:rPr>
      </w:pPr>
    </w:p>
    <w:p w:rsidR="007B696F" w:rsidRPr="00A13E63" w:rsidRDefault="007B696F" w:rsidP="007B696F">
      <w:pPr>
        <w:widowControl w:val="0"/>
        <w:jc w:val="both"/>
        <w:rPr>
          <w:sz w:val="24"/>
          <w:szCs w:val="24"/>
          <w:shd w:val="clear" w:color="auto" w:fill="FFFFFF"/>
        </w:rPr>
      </w:pPr>
      <w:r w:rsidRPr="00A13E63">
        <w:rPr>
          <w:sz w:val="24"/>
          <w:szCs w:val="24"/>
          <w:shd w:val="clear" w:color="auto" w:fill="FFFFFF"/>
        </w:rPr>
        <w:t xml:space="preserve">BERSTEIN, Serge. A cultura política. In: RIOUX &amp; SIRINELLI(org.). </w:t>
      </w:r>
      <w:r w:rsidRPr="00374B7D">
        <w:rPr>
          <w:b/>
          <w:sz w:val="24"/>
          <w:szCs w:val="24"/>
          <w:shd w:val="clear" w:color="auto" w:fill="FFFFFF"/>
        </w:rPr>
        <w:t>Para uma história cultural</w:t>
      </w:r>
      <w:r w:rsidRPr="00A13E63">
        <w:rPr>
          <w:sz w:val="24"/>
          <w:szCs w:val="24"/>
          <w:shd w:val="clear" w:color="auto" w:fill="FFFFFF"/>
        </w:rPr>
        <w:t xml:space="preserve">. Lisboa: Estampa, 1988.  </w:t>
      </w:r>
    </w:p>
    <w:p w:rsidR="009E021C" w:rsidRPr="00A049F4" w:rsidRDefault="009E021C" w:rsidP="009E021C">
      <w:pPr>
        <w:jc w:val="both"/>
        <w:rPr>
          <w:rFonts w:eastAsiaTheme="minorEastAsia"/>
          <w:sz w:val="24"/>
          <w:szCs w:val="24"/>
        </w:rPr>
      </w:pPr>
    </w:p>
    <w:p w:rsidR="009E021C" w:rsidRDefault="009E021C" w:rsidP="009E021C">
      <w:pPr>
        <w:jc w:val="both"/>
        <w:rPr>
          <w:sz w:val="24"/>
          <w:szCs w:val="24"/>
        </w:rPr>
      </w:pPr>
      <w:r w:rsidRPr="00A13E63">
        <w:rPr>
          <w:rFonts w:eastAsiaTheme="minorEastAsia"/>
          <w:sz w:val="24"/>
          <w:szCs w:val="24"/>
        </w:rPr>
        <w:t>DOURADO, Larissa Bagano.</w:t>
      </w:r>
      <w:r w:rsidRPr="00A13E63">
        <w:rPr>
          <w:rFonts w:eastAsiaTheme="minorEastAsia"/>
          <w:b/>
          <w:sz w:val="24"/>
          <w:szCs w:val="24"/>
        </w:rPr>
        <w:t xml:space="preserve"> Mulheres Libertas na Cidade da Parahyba: </w:t>
      </w:r>
      <w:r w:rsidRPr="00556180">
        <w:rPr>
          <w:rFonts w:eastAsiaTheme="minorEastAsia"/>
          <w:sz w:val="24"/>
          <w:szCs w:val="24"/>
        </w:rPr>
        <w:t>relações familiares e vivências sociais, 1833-1860.</w:t>
      </w:r>
      <w:r w:rsidRPr="00A13E63">
        <w:rPr>
          <w:rFonts w:eastAsiaTheme="minorEastAsia"/>
          <w:b/>
          <w:sz w:val="24"/>
          <w:szCs w:val="24"/>
        </w:rPr>
        <w:t xml:space="preserve"> </w:t>
      </w:r>
      <w:r w:rsidRPr="00A13E63">
        <w:rPr>
          <w:sz w:val="24"/>
          <w:szCs w:val="24"/>
        </w:rPr>
        <w:t>2014.Monografia</w:t>
      </w:r>
      <w:r w:rsidRPr="00A13E63">
        <w:rPr>
          <w:sz w:val="23"/>
          <w:szCs w:val="23"/>
        </w:rPr>
        <w:t xml:space="preserve"> (Graduação em História) Universidade Federal da Paraíba</w:t>
      </w:r>
      <w:r w:rsidRPr="00A13E63">
        <w:rPr>
          <w:sz w:val="24"/>
          <w:szCs w:val="24"/>
        </w:rPr>
        <w:t xml:space="preserve">, João Pessoa. </w:t>
      </w:r>
    </w:p>
    <w:p w:rsidR="00556180" w:rsidRDefault="00556180" w:rsidP="009E021C">
      <w:pPr>
        <w:jc w:val="both"/>
        <w:rPr>
          <w:sz w:val="24"/>
          <w:szCs w:val="24"/>
        </w:rPr>
      </w:pPr>
    </w:p>
    <w:p w:rsidR="00F16D7C" w:rsidRDefault="00F16D7C" w:rsidP="009E021C">
      <w:pPr>
        <w:jc w:val="both"/>
        <w:rPr>
          <w:sz w:val="24"/>
          <w:szCs w:val="24"/>
        </w:rPr>
      </w:pPr>
      <w:r>
        <w:rPr>
          <w:sz w:val="24"/>
          <w:szCs w:val="24"/>
        </w:rPr>
        <w:lastRenderedPageBreak/>
        <w:t xml:space="preserve">_________________________. </w:t>
      </w:r>
      <w:r>
        <w:rPr>
          <w:b/>
          <w:sz w:val="24"/>
          <w:szCs w:val="24"/>
        </w:rPr>
        <w:t>M</w:t>
      </w:r>
      <w:r w:rsidRPr="00F16D7C">
        <w:rPr>
          <w:b/>
          <w:sz w:val="24"/>
          <w:szCs w:val="24"/>
        </w:rPr>
        <w:t>u</w:t>
      </w:r>
      <w:r>
        <w:rPr>
          <w:b/>
          <w:sz w:val="24"/>
          <w:szCs w:val="24"/>
        </w:rPr>
        <w:t>lheres cativas na província da Paraíba do P</w:t>
      </w:r>
      <w:r w:rsidRPr="00F16D7C">
        <w:rPr>
          <w:b/>
          <w:sz w:val="24"/>
          <w:szCs w:val="24"/>
        </w:rPr>
        <w:t>orte</w:t>
      </w:r>
      <w:r w:rsidRPr="00F16D7C">
        <w:rPr>
          <w:sz w:val="24"/>
          <w:szCs w:val="24"/>
        </w:rPr>
        <w:t>: Tráfico Interno e Conquista da Liberdade, 1850-1888</w:t>
      </w:r>
      <w:r>
        <w:rPr>
          <w:sz w:val="24"/>
          <w:szCs w:val="24"/>
        </w:rPr>
        <w:t xml:space="preserve">. Dissertação (Mestrado em História). Universidade Federal da Paraíba. João Pessoa, 2017. 147f. </w:t>
      </w:r>
    </w:p>
    <w:p w:rsidR="007B2E0B" w:rsidRDefault="007B2E0B" w:rsidP="009E021C">
      <w:pPr>
        <w:jc w:val="both"/>
        <w:rPr>
          <w:sz w:val="24"/>
          <w:szCs w:val="24"/>
        </w:rPr>
      </w:pPr>
    </w:p>
    <w:p w:rsidR="00D42C27" w:rsidRDefault="00D42C27" w:rsidP="00D42C27">
      <w:pPr>
        <w:jc w:val="both"/>
      </w:pPr>
    </w:p>
    <w:p w:rsidR="009E021C" w:rsidRPr="00D42C27" w:rsidRDefault="00D42C27" w:rsidP="00D42C27">
      <w:pPr>
        <w:jc w:val="both"/>
        <w:rPr>
          <w:sz w:val="24"/>
          <w:szCs w:val="24"/>
        </w:rPr>
      </w:pPr>
      <w:r w:rsidRPr="00D42C27">
        <w:rPr>
          <w:sz w:val="24"/>
          <w:szCs w:val="24"/>
        </w:rPr>
        <w:t xml:space="preserve">GOMES, Ângela de Castro.   Essa gente do Rio... os intelectuais cariocas e o modernismo. </w:t>
      </w:r>
      <w:r w:rsidRPr="00D42C27">
        <w:rPr>
          <w:b/>
          <w:sz w:val="24"/>
          <w:szCs w:val="24"/>
        </w:rPr>
        <w:t>Estudos Históricos</w:t>
      </w:r>
      <w:r w:rsidRPr="00D42C27">
        <w:rPr>
          <w:sz w:val="24"/>
          <w:szCs w:val="24"/>
        </w:rPr>
        <w:t>, Rio de Janeiro, v. 6, n. 11, p.62-77, 1993.  Disponível em: http://bibliotecadigital.fgv.br/ojs/index.php/reh/article/view/1954/1093</w:t>
      </w:r>
    </w:p>
    <w:p w:rsidR="00D42C27" w:rsidRDefault="00D42C27" w:rsidP="004D7699">
      <w:pPr>
        <w:jc w:val="both"/>
        <w:rPr>
          <w:sz w:val="24"/>
          <w:szCs w:val="24"/>
        </w:rPr>
      </w:pPr>
    </w:p>
    <w:p w:rsidR="00D42C27" w:rsidRDefault="00D42C27" w:rsidP="004D7699">
      <w:pPr>
        <w:jc w:val="both"/>
        <w:rPr>
          <w:sz w:val="24"/>
          <w:szCs w:val="24"/>
        </w:rPr>
      </w:pPr>
      <w:r w:rsidRPr="009E021C">
        <w:rPr>
          <w:sz w:val="24"/>
          <w:szCs w:val="24"/>
        </w:rPr>
        <w:t>MARIANO, Serioja R. C</w:t>
      </w:r>
      <w:r>
        <w:rPr>
          <w:sz w:val="24"/>
          <w:szCs w:val="24"/>
        </w:rPr>
        <w:t xml:space="preserve">. </w:t>
      </w:r>
      <w:r w:rsidRPr="00D42C27">
        <w:rPr>
          <w:b/>
          <w:sz w:val="24"/>
          <w:szCs w:val="24"/>
        </w:rPr>
        <w:t>Gente opulenta e de boa linhagem</w:t>
      </w:r>
      <w:r w:rsidRPr="00556180">
        <w:rPr>
          <w:sz w:val="24"/>
          <w:szCs w:val="24"/>
        </w:rPr>
        <w:t>: família, política e relações de poder na Paraíba.</w:t>
      </w:r>
      <w:r>
        <w:rPr>
          <w:sz w:val="24"/>
          <w:szCs w:val="24"/>
        </w:rPr>
        <w:t xml:space="preserve"> Tese (Doutorado em História). Universidade Federal de Pernambuco, Recife, 2005.</w:t>
      </w:r>
    </w:p>
    <w:p w:rsidR="00D42C27" w:rsidRDefault="00D42C27" w:rsidP="004D7699">
      <w:pPr>
        <w:jc w:val="both"/>
        <w:rPr>
          <w:sz w:val="24"/>
          <w:szCs w:val="24"/>
        </w:rPr>
      </w:pPr>
    </w:p>
    <w:p w:rsidR="009E021C" w:rsidRPr="009E021C" w:rsidRDefault="00D42C27" w:rsidP="004D7699">
      <w:pPr>
        <w:jc w:val="both"/>
        <w:rPr>
          <w:sz w:val="24"/>
          <w:szCs w:val="24"/>
        </w:rPr>
      </w:pPr>
      <w:r>
        <w:rPr>
          <w:sz w:val="24"/>
          <w:szCs w:val="24"/>
        </w:rPr>
        <w:t>___________________.</w:t>
      </w:r>
      <w:r w:rsidR="009E021C" w:rsidRPr="009E021C">
        <w:rPr>
          <w:sz w:val="24"/>
          <w:szCs w:val="24"/>
        </w:rPr>
        <w:t xml:space="preserve">Culturas políticas, administração e redes familiares na Paraíba (1825 -1840).  </w:t>
      </w:r>
      <w:r w:rsidR="009E021C" w:rsidRPr="009E021C">
        <w:rPr>
          <w:b/>
          <w:sz w:val="24"/>
          <w:szCs w:val="24"/>
        </w:rPr>
        <w:t>Saeculum – Revista de História</w:t>
      </w:r>
      <w:r w:rsidR="009E021C" w:rsidRPr="009E021C">
        <w:rPr>
          <w:sz w:val="24"/>
          <w:szCs w:val="24"/>
        </w:rPr>
        <w:t xml:space="preserve"> João Pessoa, </w:t>
      </w:r>
      <w:r w:rsidR="009E021C">
        <w:rPr>
          <w:sz w:val="24"/>
          <w:szCs w:val="24"/>
        </w:rPr>
        <w:t>n.</w:t>
      </w:r>
      <w:r w:rsidR="009E021C" w:rsidRPr="009E021C">
        <w:rPr>
          <w:sz w:val="24"/>
          <w:szCs w:val="24"/>
        </w:rPr>
        <w:t xml:space="preserve"> 24, pp. </w:t>
      </w:r>
      <w:r w:rsidR="009E021C">
        <w:rPr>
          <w:sz w:val="24"/>
          <w:szCs w:val="24"/>
        </w:rPr>
        <w:t xml:space="preserve">11-24, </w:t>
      </w:r>
      <w:r w:rsidR="009E021C" w:rsidRPr="009E021C">
        <w:rPr>
          <w:sz w:val="24"/>
          <w:szCs w:val="24"/>
        </w:rPr>
        <w:t>jan./ jun. 2011</w:t>
      </w:r>
      <w:r w:rsidR="009E021C">
        <w:rPr>
          <w:sz w:val="24"/>
          <w:szCs w:val="24"/>
        </w:rPr>
        <w:t xml:space="preserve">. </w:t>
      </w:r>
    </w:p>
    <w:p w:rsidR="00F87488" w:rsidRDefault="00F87488" w:rsidP="009E021C">
      <w:pPr>
        <w:jc w:val="both"/>
        <w:rPr>
          <w:sz w:val="24"/>
          <w:szCs w:val="24"/>
        </w:rPr>
      </w:pPr>
    </w:p>
    <w:p w:rsidR="009E021C" w:rsidRDefault="00D42C27" w:rsidP="009E021C">
      <w:pPr>
        <w:jc w:val="both"/>
        <w:rPr>
          <w:sz w:val="24"/>
          <w:szCs w:val="24"/>
        </w:rPr>
      </w:pPr>
      <w:r>
        <w:rPr>
          <w:sz w:val="24"/>
          <w:szCs w:val="24"/>
        </w:rPr>
        <w:t>___________________</w:t>
      </w:r>
      <w:r w:rsidR="009E021C" w:rsidRPr="00A13E63">
        <w:rPr>
          <w:sz w:val="24"/>
          <w:szCs w:val="24"/>
        </w:rPr>
        <w:t xml:space="preserve">. </w:t>
      </w:r>
      <w:r w:rsidR="009E021C" w:rsidRPr="00C4057F">
        <w:rPr>
          <w:b/>
          <w:sz w:val="24"/>
          <w:szCs w:val="24"/>
        </w:rPr>
        <w:t xml:space="preserve">A Paraíba no Século XIX: </w:t>
      </w:r>
      <w:r w:rsidR="009E021C" w:rsidRPr="00556180">
        <w:rPr>
          <w:sz w:val="24"/>
          <w:szCs w:val="24"/>
        </w:rPr>
        <w:t>sociedade e culturas políticas</w:t>
      </w:r>
      <w:r w:rsidR="009E021C" w:rsidRPr="00A13E63">
        <w:rPr>
          <w:sz w:val="24"/>
          <w:szCs w:val="24"/>
        </w:rPr>
        <w:t xml:space="preserve">. João Pessoa, Editora UFPB. 2014. </w:t>
      </w:r>
    </w:p>
    <w:p w:rsidR="00482164" w:rsidRPr="005A4267" w:rsidRDefault="00482164" w:rsidP="009E021C">
      <w:pPr>
        <w:jc w:val="both"/>
        <w:rPr>
          <w:sz w:val="24"/>
          <w:szCs w:val="24"/>
        </w:rPr>
      </w:pPr>
    </w:p>
    <w:p w:rsidR="00482164" w:rsidRDefault="00482164" w:rsidP="009E021C">
      <w:pPr>
        <w:jc w:val="both"/>
        <w:rPr>
          <w:sz w:val="24"/>
          <w:szCs w:val="24"/>
        </w:rPr>
      </w:pPr>
      <w:r w:rsidRPr="005A4267">
        <w:rPr>
          <w:sz w:val="24"/>
          <w:szCs w:val="24"/>
        </w:rPr>
        <w:t xml:space="preserve">MARTINS, Maria Fernanda. Os Tempos de Mudança: elites, poder e redes familiares, séculos XVIII e XIX. In: FRAGOSO, João Luis R.; ALMEIDA, Carla Maria Carvalho de; SAMPAIO, Antônio Carlos Jucá de (Org.). </w:t>
      </w:r>
      <w:r w:rsidRPr="005A4267">
        <w:rPr>
          <w:b/>
          <w:sz w:val="24"/>
          <w:szCs w:val="24"/>
        </w:rPr>
        <w:t>Conquistadores e Negociantes</w:t>
      </w:r>
      <w:r w:rsidRPr="00556180">
        <w:rPr>
          <w:sz w:val="24"/>
          <w:szCs w:val="24"/>
        </w:rPr>
        <w:t>: história de elites no Antigo Regime nos trópicos. América Lusa, séculos XVI a XVIII</w:t>
      </w:r>
      <w:r w:rsidRPr="005A4267">
        <w:rPr>
          <w:b/>
          <w:sz w:val="24"/>
          <w:szCs w:val="24"/>
        </w:rPr>
        <w:t>.</w:t>
      </w:r>
      <w:r w:rsidRPr="005A4267">
        <w:rPr>
          <w:sz w:val="24"/>
          <w:szCs w:val="24"/>
        </w:rPr>
        <w:t xml:space="preserve"> Rio de Janeiro: Civilização Brasileira, 2007.</w:t>
      </w:r>
    </w:p>
    <w:p w:rsidR="00D42C27" w:rsidRDefault="00D42C27" w:rsidP="00D42C27">
      <w:pPr>
        <w:widowControl w:val="0"/>
        <w:jc w:val="both"/>
        <w:rPr>
          <w:rFonts w:eastAsia="Times New Roman"/>
        </w:rPr>
      </w:pPr>
    </w:p>
    <w:p w:rsidR="00D42C27" w:rsidRDefault="00D42C27" w:rsidP="00D42C27">
      <w:pPr>
        <w:widowControl w:val="0"/>
        <w:jc w:val="both"/>
        <w:rPr>
          <w:rFonts w:eastAsia="Times New Roman"/>
          <w:sz w:val="24"/>
          <w:szCs w:val="24"/>
        </w:rPr>
      </w:pPr>
      <w:r w:rsidRPr="007B696F">
        <w:rPr>
          <w:rFonts w:eastAsia="Times New Roman"/>
          <w:sz w:val="24"/>
          <w:szCs w:val="24"/>
        </w:rPr>
        <w:t xml:space="preserve">MOTTA, Rodrigo Patto Sá. (Org.). </w:t>
      </w:r>
      <w:r w:rsidRPr="007B696F">
        <w:rPr>
          <w:rFonts w:eastAsia="Times New Roman"/>
          <w:b/>
          <w:sz w:val="24"/>
          <w:szCs w:val="24"/>
        </w:rPr>
        <w:t xml:space="preserve">Culturas Políticas na História: </w:t>
      </w:r>
      <w:r w:rsidRPr="00556180">
        <w:rPr>
          <w:rFonts w:eastAsia="Times New Roman"/>
          <w:sz w:val="24"/>
          <w:szCs w:val="24"/>
        </w:rPr>
        <w:t xml:space="preserve">Novos Estudos. </w:t>
      </w:r>
      <w:r w:rsidRPr="007B696F">
        <w:rPr>
          <w:rFonts w:eastAsia="Times New Roman"/>
          <w:sz w:val="24"/>
          <w:szCs w:val="24"/>
        </w:rPr>
        <w:t>Belo Horizonte: Argumentum/FAPEMIG, 2014.</w:t>
      </w:r>
    </w:p>
    <w:p w:rsidR="00556180" w:rsidRDefault="00556180" w:rsidP="00D42C27">
      <w:pPr>
        <w:widowControl w:val="0"/>
        <w:jc w:val="both"/>
        <w:rPr>
          <w:sz w:val="24"/>
          <w:szCs w:val="24"/>
        </w:rPr>
      </w:pPr>
    </w:p>
    <w:p w:rsidR="00556180" w:rsidRPr="007B696F" w:rsidRDefault="00556180" w:rsidP="00D42C27">
      <w:pPr>
        <w:widowControl w:val="0"/>
        <w:jc w:val="both"/>
        <w:rPr>
          <w:sz w:val="24"/>
          <w:szCs w:val="24"/>
          <w:highlight w:val="yellow"/>
        </w:rPr>
      </w:pPr>
      <w:r w:rsidRPr="00556180">
        <w:rPr>
          <w:sz w:val="24"/>
          <w:szCs w:val="24"/>
        </w:rPr>
        <w:t xml:space="preserve">MOTT, Maria Lucia de Barros. </w:t>
      </w:r>
      <w:r w:rsidRPr="00556180">
        <w:rPr>
          <w:b/>
          <w:sz w:val="24"/>
          <w:szCs w:val="24"/>
        </w:rPr>
        <w:t>Submissão e resistência:</w:t>
      </w:r>
      <w:r w:rsidRPr="00556180">
        <w:rPr>
          <w:sz w:val="24"/>
          <w:szCs w:val="24"/>
        </w:rPr>
        <w:t xml:space="preserve"> a mulher na luta contra a escravidão. São Paulo: Contexto, 1988, p. 216-231</w:t>
      </w:r>
    </w:p>
    <w:p w:rsidR="00556180" w:rsidRDefault="00556180" w:rsidP="009E021C">
      <w:pPr>
        <w:jc w:val="both"/>
        <w:rPr>
          <w:sz w:val="24"/>
          <w:szCs w:val="24"/>
        </w:rPr>
      </w:pPr>
    </w:p>
    <w:p w:rsidR="00482164" w:rsidRDefault="00556180" w:rsidP="009E021C">
      <w:pPr>
        <w:jc w:val="both"/>
        <w:rPr>
          <w:sz w:val="24"/>
          <w:szCs w:val="24"/>
        </w:rPr>
      </w:pPr>
      <w:r w:rsidRPr="00556180">
        <w:rPr>
          <w:sz w:val="24"/>
          <w:szCs w:val="24"/>
        </w:rPr>
        <w:t xml:space="preserve">NASCIMENTO FILHO, Carmelo R. do. </w:t>
      </w:r>
      <w:r w:rsidRPr="00556180">
        <w:rPr>
          <w:b/>
          <w:sz w:val="24"/>
          <w:szCs w:val="24"/>
        </w:rPr>
        <w:t>O historiador burocrata</w:t>
      </w:r>
      <w:r w:rsidRPr="00556180">
        <w:rPr>
          <w:sz w:val="24"/>
          <w:szCs w:val="24"/>
        </w:rPr>
        <w:t>: uma análise historiográfica da obra de Celso Mariz. In: SÁ, Ariane N. M.; MARIANO, Serioja (Org.). Histórias da Paraíba. João Pessoa: Editora UFPB, 2003. p. 148-170.</w:t>
      </w:r>
    </w:p>
    <w:p w:rsidR="00556180" w:rsidRPr="00A13E63" w:rsidRDefault="00556180" w:rsidP="009E021C">
      <w:pPr>
        <w:jc w:val="both"/>
        <w:rPr>
          <w:sz w:val="24"/>
          <w:szCs w:val="24"/>
        </w:rPr>
      </w:pPr>
    </w:p>
    <w:p w:rsidR="009E021C" w:rsidRDefault="009E021C" w:rsidP="009E021C">
      <w:pPr>
        <w:widowControl w:val="0"/>
        <w:jc w:val="both"/>
        <w:rPr>
          <w:sz w:val="24"/>
          <w:szCs w:val="24"/>
        </w:rPr>
      </w:pPr>
      <w:r>
        <w:rPr>
          <w:sz w:val="24"/>
          <w:szCs w:val="24"/>
        </w:rPr>
        <w:t xml:space="preserve">OLIVEIRA, Luiza Iolanda cortez de. </w:t>
      </w:r>
      <w:r w:rsidRPr="00D56644">
        <w:rPr>
          <w:b/>
          <w:sz w:val="24"/>
          <w:szCs w:val="24"/>
        </w:rPr>
        <w:t>Ent</w:t>
      </w:r>
      <w:r w:rsidR="00D42C27">
        <w:rPr>
          <w:b/>
          <w:sz w:val="24"/>
          <w:szCs w:val="24"/>
        </w:rPr>
        <w:t>re casas, ruas e igrejas</w:t>
      </w:r>
      <w:r w:rsidR="00D42C27" w:rsidRPr="00556180">
        <w:rPr>
          <w:sz w:val="24"/>
          <w:szCs w:val="24"/>
        </w:rPr>
        <w:t>: criança</w:t>
      </w:r>
      <w:r w:rsidRPr="00556180">
        <w:rPr>
          <w:sz w:val="24"/>
          <w:szCs w:val="24"/>
        </w:rPr>
        <w:t>s abandonadas na Cidade da Paraíba oitocentista.</w:t>
      </w:r>
      <w:r w:rsidRPr="00D56644">
        <w:rPr>
          <w:b/>
          <w:sz w:val="24"/>
          <w:szCs w:val="24"/>
        </w:rPr>
        <w:t xml:space="preserve"> </w:t>
      </w:r>
      <w:r>
        <w:rPr>
          <w:sz w:val="24"/>
          <w:szCs w:val="24"/>
        </w:rPr>
        <w:t xml:space="preserve">Dissertação (Mestrado em História) Universidade Federal da Paraíba, João Pessoa, 2014, 193f. </w:t>
      </w:r>
    </w:p>
    <w:p w:rsidR="007B2E0B" w:rsidRDefault="007B2E0B" w:rsidP="009E021C">
      <w:pPr>
        <w:widowControl w:val="0"/>
        <w:jc w:val="both"/>
        <w:rPr>
          <w:sz w:val="24"/>
          <w:szCs w:val="24"/>
        </w:rPr>
      </w:pPr>
    </w:p>
    <w:p w:rsidR="00377A2E" w:rsidRPr="00D42C27" w:rsidRDefault="00377A2E" w:rsidP="009E021C">
      <w:pPr>
        <w:widowControl w:val="0"/>
        <w:jc w:val="both"/>
        <w:rPr>
          <w:sz w:val="24"/>
          <w:szCs w:val="24"/>
        </w:rPr>
      </w:pPr>
    </w:p>
    <w:p w:rsidR="00377A2E" w:rsidRPr="00D42C27" w:rsidRDefault="00377A2E" w:rsidP="009E021C">
      <w:pPr>
        <w:widowControl w:val="0"/>
        <w:jc w:val="both"/>
        <w:rPr>
          <w:b/>
          <w:sz w:val="24"/>
          <w:szCs w:val="24"/>
        </w:rPr>
      </w:pPr>
      <w:r w:rsidRPr="00D42C27">
        <w:rPr>
          <w:sz w:val="24"/>
          <w:szCs w:val="24"/>
        </w:rPr>
        <w:t>PEIXOTO, Thayná</w:t>
      </w:r>
      <w:r w:rsidR="00D42C27" w:rsidRPr="00D42C27">
        <w:rPr>
          <w:sz w:val="24"/>
          <w:szCs w:val="24"/>
        </w:rPr>
        <w:t xml:space="preserve"> Cavalcanti</w:t>
      </w:r>
      <w:r w:rsidRPr="00D42C27">
        <w:rPr>
          <w:sz w:val="24"/>
          <w:szCs w:val="24"/>
        </w:rPr>
        <w:t>.</w:t>
      </w:r>
      <w:r w:rsidR="00D42C27" w:rsidRPr="00D42C27">
        <w:rPr>
          <w:sz w:val="24"/>
          <w:szCs w:val="24"/>
        </w:rPr>
        <w:t xml:space="preserve"> </w:t>
      </w:r>
      <w:r w:rsidR="00D42C27" w:rsidRPr="00D42C27">
        <w:rPr>
          <w:b/>
          <w:sz w:val="24"/>
          <w:szCs w:val="24"/>
        </w:rPr>
        <w:t>José Rodrigues da Costa</w:t>
      </w:r>
      <w:r w:rsidR="00D42C27" w:rsidRPr="00556180">
        <w:rPr>
          <w:sz w:val="24"/>
          <w:szCs w:val="24"/>
        </w:rPr>
        <w:t>: um tipógrafo na Cidade da Parahyba (1848 -1866).</w:t>
      </w:r>
      <w:r w:rsidR="00D42C27" w:rsidRPr="00D42C27">
        <w:rPr>
          <w:b/>
          <w:sz w:val="24"/>
          <w:szCs w:val="24"/>
        </w:rPr>
        <w:t xml:space="preserve"> </w:t>
      </w:r>
      <w:r w:rsidR="00D42C27" w:rsidRPr="00D42C27">
        <w:rPr>
          <w:sz w:val="24"/>
          <w:szCs w:val="24"/>
        </w:rPr>
        <w:t>Dissertação (Mestrado em História).  Universidade Federal da Paraíba, João Pessoa, 2017.</w:t>
      </w:r>
      <w:r w:rsidR="00D42C27" w:rsidRPr="00D42C27">
        <w:rPr>
          <w:b/>
          <w:sz w:val="24"/>
          <w:szCs w:val="24"/>
        </w:rPr>
        <w:t xml:space="preserve"> </w:t>
      </w:r>
    </w:p>
    <w:p w:rsidR="007B35D2" w:rsidRDefault="007B35D2" w:rsidP="007B35D2">
      <w:pPr>
        <w:pStyle w:val="Ttulo3"/>
        <w:widowControl w:val="0"/>
        <w:shd w:val="clear" w:color="auto" w:fill="FFFFFF"/>
        <w:spacing w:before="0" w:beforeAutospacing="0" w:after="0" w:afterAutospacing="0"/>
        <w:jc w:val="both"/>
        <w:textAlignment w:val="baseline"/>
        <w:rPr>
          <w:b w:val="0"/>
          <w:bCs w:val="0"/>
          <w:sz w:val="24"/>
          <w:szCs w:val="24"/>
          <w:bdr w:val="none" w:sz="0" w:space="0" w:color="auto" w:frame="1"/>
          <w:lang w:val="pt-BR"/>
        </w:rPr>
      </w:pPr>
      <w:bookmarkStart w:id="1" w:name="_Toc457990031"/>
    </w:p>
    <w:p w:rsidR="007B35D2" w:rsidRPr="00A13E63" w:rsidRDefault="007B35D2" w:rsidP="007B35D2">
      <w:pPr>
        <w:pStyle w:val="Ttulo3"/>
        <w:widowControl w:val="0"/>
        <w:shd w:val="clear" w:color="auto" w:fill="FFFFFF"/>
        <w:spacing w:before="0" w:beforeAutospacing="0" w:after="0" w:afterAutospacing="0"/>
        <w:jc w:val="both"/>
        <w:textAlignment w:val="baseline"/>
        <w:rPr>
          <w:sz w:val="24"/>
          <w:szCs w:val="24"/>
          <w:lang w:val="pt-BR"/>
        </w:rPr>
      </w:pPr>
      <w:r w:rsidRPr="00A13E63">
        <w:rPr>
          <w:b w:val="0"/>
          <w:bCs w:val="0"/>
          <w:sz w:val="24"/>
          <w:szCs w:val="24"/>
          <w:bdr w:val="none" w:sz="0" w:space="0" w:color="auto" w:frame="1"/>
          <w:lang w:val="pt-BR"/>
        </w:rPr>
        <w:t xml:space="preserve">PINTO, Luiz Maria da Silva, 1775-1869. </w:t>
      </w:r>
      <w:r w:rsidRPr="00A13E63">
        <w:rPr>
          <w:i/>
          <w:sz w:val="24"/>
          <w:szCs w:val="24"/>
          <w:bdr w:val="none" w:sz="0" w:space="0" w:color="auto" w:frame="1"/>
          <w:lang w:val="pt-BR"/>
        </w:rPr>
        <w:t>Diccionario da lingua brasileira</w:t>
      </w:r>
      <w:r w:rsidRPr="00A13E63">
        <w:rPr>
          <w:b w:val="0"/>
          <w:i/>
          <w:sz w:val="24"/>
          <w:szCs w:val="24"/>
          <w:bdr w:val="none" w:sz="0" w:space="0" w:color="auto" w:frame="1"/>
          <w:lang w:val="pt-BR"/>
        </w:rPr>
        <w:t>.</w:t>
      </w:r>
      <w:r w:rsidR="005D47B3">
        <w:rPr>
          <w:b w:val="0"/>
          <w:i/>
          <w:sz w:val="24"/>
          <w:szCs w:val="24"/>
          <w:bdr w:val="none" w:sz="0" w:space="0" w:color="auto" w:frame="1"/>
          <w:lang w:val="pt-BR"/>
        </w:rPr>
        <w:t xml:space="preserve"> Ouro Preto :</w:t>
      </w:r>
      <w:r>
        <w:rPr>
          <w:b w:val="0"/>
          <w:i/>
          <w:sz w:val="24"/>
          <w:szCs w:val="24"/>
          <w:bdr w:val="none" w:sz="0" w:space="0" w:color="auto" w:frame="1"/>
          <w:lang w:val="pt-BR"/>
        </w:rPr>
        <w:t xml:space="preserve"> Typographia de Silva.</w:t>
      </w:r>
      <w:r w:rsidRPr="00A13E63">
        <w:rPr>
          <w:b w:val="0"/>
          <w:i/>
          <w:sz w:val="24"/>
          <w:szCs w:val="24"/>
          <w:bdr w:val="none" w:sz="0" w:space="0" w:color="auto" w:frame="1"/>
          <w:lang w:val="pt-BR"/>
        </w:rPr>
        <w:t xml:space="preserve"> </w:t>
      </w:r>
      <w:r w:rsidRPr="00A13E63">
        <w:rPr>
          <w:b w:val="0"/>
          <w:sz w:val="24"/>
          <w:szCs w:val="24"/>
          <w:lang w:val="pt-BR"/>
        </w:rPr>
        <w:t>Disponível na Biblioteca Brasiliana Guita e José Mindlin</w:t>
      </w:r>
      <w:r w:rsidR="00556180">
        <w:rPr>
          <w:b w:val="0"/>
          <w:sz w:val="24"/>
          <w:szCs w:val="24"/>
          <w:lang w:val="pt-BR"/>
        </w:rPr>
        <w:t>.</w:t>
      </w:r>
      <w:r w:rsidRPr="00556180">
        <w:rPr>
          <w:b w:val="0"/>
          <w:sz w:val="24"/>
          <w:szCs w:val="24"/>
          <w:lang w:val="pt-BR"/>
        </w:rPr>
        <w:t xml:space="preserve"> Disponível</w:t>
      </w:r>
      <w:r w:rsidRPr="00A13E63">
        <w:rPr>
          <w:b w:val="0"/>
          <w:sz w:val="24"/>
          <w:szCs w:val="24"/>
          <w:lang w:val="pt-BR"/>
        </w:rPr>
        <w:t xml:space="preserve"> em: </w:t>
      </w:r>
      <w:hyperlink r:id="rId8" w:anchor="page/98/mode/1up" w:history="1">
        <w:r w:rsidRPr="00A13E63">
          <w:rPr>
            <w:rStyle w:val="Hyperlink"/>
            <w:rFonts w:eastAsia="Calibri"/>
            <w:b w:val="0"/>
            <w:sz w:val="24"/>
            <w:szCs w:val="24"/>
            <w:lang w:val="pt-BR"/>
          </w:rPr>
          <w:t>http://www.brasiliana.usp.br/bbd/handle/1918/02254100#page/98/mode/1up</w:t>
        </w:r>
        <w:bookmarkEnd w:id="1"/>
      </w:hyperlink>
      <w:r w:rsidRPr="00A13E63">
        <w:rPr>
          <w:rStyle w:val="Hyperlink"/>
          <w:rFonts w:eastAsia="Calibri"/>
          <w:b w:val="0"/>
          <w:sz w:val="24"/>
          <w:szCs w:val="24"/>
          <w:lang w:val="pt-BR"/>
        </w:rPr>
        <w:t xml:space="preserve"> </w:t>
      </w:r>
    </w:p>
    <w:p w:rsidR="005A4267" w:rsidRPr="00377A2E" w:rsidRDefault="005A4267" w:rsidP="009E021C">
      <w:pPr>
        <w:widowControl w:val="0"/>
        <w:jc w:val="both"/>
        <w:rPr>
          <w:sz w:val="24"/>
          <w:szCs w:val="24"/>
          <w:highlight w:val="yellow"/>
        </w:rPr>
      </w:pPr>
    </w:p>
    <w:p w:rsidR="005A4267" w:rsidRDefault="00377A2E" w:rsidP="009E021C">
      <w:pPr>
        <w:widowControl w:val="0"/>
        <w:jc w:val="both"/>
        <w:rPr>
          <w:sz w:val="24"/>
          <w:szCs w:val="24"/>
        </w:rPr>
      </w:pPr>
      <w:r w:rsidRPr="00C124FE">
        <w:rPr>
          <w:sz w:val="24"/>
          <w:szCs w:val="24"/>
        </w:rPr>
        <w:t>PRIORE</w:t>
      </w:r>
      <w:r w:rsidR="005A4267" w:rsidRPr="00C124FE">
        <w:rPr>
          <w:sz w:val="24"/>
          <w:szCs w:val="24"/>
        </w:rPr>
        <w:t>, Mary</w:t>
      </w:r>
      <w:r w:rsidRPr="00C124FE">
        <w:rPr>
          <w:sz w:val="24"/>
          <w:szCs w:val="24"/>
        </w:rPr>
        <w:t xml:space="preserve"> Del</w:t>
      </w:r>
      <w:r w:rsidR="00C124FE" w:rsidRPr="00C124FE">
        <w:rPr>
          <w:sz w:val="24"/>
          <w:szCs w:val="24"/>
        </w:rPr>
        <w:t xml:space="preserve">. </w:t>
      </w:r>
      <w:r w:rsidR="00C124FE" w:rsidRPr="00C124FE">
        <w:rPr>
          <w:b/>
          <w:sz w:val="24"/>
          <w:szCs w:val="24"/>
        </w:rPr>
        <w:t>Histórias da gente brasileira</w:t>
      </w:r>
      <w:r w:rsidR="00C124FE" w:rsidRPr="00556180">
        <w:rPr>
          <w:sz w:val="24"/>
          <w:szCs w:val="24"/>
        </w:rPr>
        <w:t>: volume 2: Império</w:t>
      </w:r>
      <w:r w:rsidR="00C124FE" w:rsidRPr="00C124FE">
        <w:rPr>
          <w:sz w:val="24"/>
          <w:szCs w:val="24"/>
        </w:rPr>
        <w:t>. São Paulo: Leya, 2016.</w:t>
      </w:r>
      <w:r w:rsidR="00C124FE">
        <w:rPr>
          <w:sz w:val="24"/>
          <w:szCs w:val="24"/>
        </w:rPr>
        <w:t xml:space="preserve"> </w:t>
      </w:r>
    </w:p>
    <w:p w:rsidR="009E021C" w:rsidRDefault="009E021C" w:rsidP="009E021C">
      <w:pPr>
        <w:jc w:val="both"/>
      </w:pPr>
    </w:p>
    <w:p w:rsidR="009E021C" w:rsidRDefault="009E021C" w:rsidP="009E021C">
      <w:pPr>
        <w:jc w:val="both"/>
        <w:rPr>
          <w:sz w:val="24"/>
          <w:szCs w:val="24"/>
        </w:rPr>
      </w:pPr>
      <w:r w:rsidRPr="005A4267">
        <w:rPr>
          <w:sz w:val="24"/>
          <w:szCs w:val="24"/>
        </w:rPr>
        <w:t xml:space="preserve">ROCHA, Solange Pereira. </w:t>
      </w:r>
      <w:r w:rsidRPr="005A4267">
        <w:rPr>
          <w:b/>
          <w:sz w:val="24"/>
          <w:szCs w:val="24"/>
        </w:rPr>
        <w:t>Gente Negra na Paraíba Oitocentista</w:t>
      </w:r>
      <w:r w:rsidRPr="005A4267">
        <w:rPr>
          <w:sz w:val="24"/>
          <w:szCs w:val="24"/>
        </w:rPr>
        <w:t>: população, família e parentesco espiritual. Tese (Doutorado em História). Universidade Federal de Pernambuco. Recife, 2007. 416f.</w:t>
      </w:r>
    </w:p>
    <w:p w:rsidR="007B2E0B" w:rsidRDefault="007B2E0B" w:rsidP="009E021C">
      <w:pPr>
        <w:jc w:val="both"/>
        <w:rPr>
          <w:sz w:val="24"/>
          <w:szCs w:val="24"/>
        </w:rPr>
      </w:pPr>
    </w:p>
    <w:p w:rsidR="00624D3E" w:rsidRDefault="00624D3E" w:rsidP="00624D3E">
      <w:pPr>
        <w:widowControl w:val="0"/>
        <w:jc w:val="both"/>
        <w:rPr>
          <w:sz w:val="24"/>
          <w:szCs w:val="24"/>
        </w:rPr>
      </w:pPr>
      <w:r w:rsidRPr="00624D3E">
        <w:rPr>
          <w:sz w:val="24"/>
          <w:szCs w:val="24"/>
        </w:rPr>
        <w:t>SEGAL, Myraí Araújo.</w:t>
      </w:r>
      <w:r w:rsidRPr="00624D3E">
        <w:rPr>
          <w:b/>
          <w:bCs/>
          <w:sz w:val="24"/>
          <w:szCs w:val="24"/>
        </w:rPr>
        <w:t xml:space="preserve"> </w:t>
      </w:r>
      <w:r w:rsidRPr="00624D3E">
        <w:rPr>
          <w:b/>
          <w:bCs/>
          <w:i/>
          <w:sz w:val="24"/>
          <w:szCs w:val="24"/>
        </w:rPr>
        <w:t>Nas Teias do Poder:</w:t>
      </w:r>
      <w:r w:rsidRPr="00624D3E">
        <w:rPr>
          <w:b/>
          <w:bCs/>
          <w:sz w:val="24"/>
          <w:szCs w:val="24"/>
        </w:rPr>
        <w:t xml:space="preserve"> As Elites Paraibanas e a Construção do Estado Nacional Brasileiro (1840-1889).</w:t>
      </w:r>
      <w:r w:rsidRPr="00624D3E">
        <w:rPr>
          <w:sz w:val="24"/>
          <w:szCs w:val="24"/>
        </w:rPr>
        <w:t xml:space="preserve"> Monografia (Graduação em História). Universidade Federal da Paraíba, 2014.72f.</w:t>
      </w:r>
    </w:p>
    <w:p w:rsidR="00624D3E" w:rsidRPr="00624D3E" w:rsidRDefault="00624D3E" w:rsidP="00624D3E">
      <w:pPr>
        <w:widowControl w:val="0"/>
        <w:jc w:val="both"/>
        <w:rPr>
          <w:sz w:val="24"/>
          <w:szCs w:val="24"/>
        </w:rPr>
      </w:pPr>
    </w:p>
    <w:p w:rsidR="00624D3E" w:rsidRPr="00624D3E" w:rsidRDefault="00624D3E" w:rsidP="00624D3E">
      <w:pPr>
        <w:pStyle w:val="Default"/>
        <w:jc w:val="both"/>
        <w:rPr>
          <w:rFonts w:ascii="Times New Roman" w:hAnsi="Times New Roman" w:cs="Times New Roman"/>
          <w:lang w:val="pt-BR"/>
        </w:rPr>
      </w:pPr>
      <w:r w:rsidRPr="00624D3E">
        <w:rPr>
          <w:rFonts w:ascii="Times New Roman" w:hAnsi="Times New Roman" w:cs="Times New Roman"/>
          <w:lang w:val="pt-BR"/>
        </w:rPr>
        <w:t xml:space="preserve">_________________. </w:t>
      </w:r>
      <w:r w:rsidRPr="00624D3E">
        <w:rPr>
          <w:rFonts w:ascii="Times New Roman" w:hAnsi="Times New Roman" w:cs="Times New Roman"/>
          <w:b/>
          <w:lang w:val="pt-BR"/>
        </w:rPr>
        <w:t xml:space="preserve">Espaços da autonomia e negociação: </w:t>
      </w:r>
      <w:r w:rsidRPr="00556180">
        <w:rPr>
          <w:rFonts w:ascii="Times New Roman" w:hAnsi="Times New Roman" w:cs="Times New Roman"/>
          <w:color w:val="000000" w:themeColor="text1"/>
          <w:lang w:val="pt-BR"/>
        </w:rPr>
        <w:t xml:space="preserve">a atuação dos deputados provinciais paraibanos no cenário político imperial (1855-1875). </w:t>
      </w:r>
      <w:r w:rsidRPr="00624D3E">
        <w:rPr>
          <w:rFonts w:ascii="Times New Roman" w:hAnsi="Times New Roman" w:cs="Times New Roman"/>
          <w:lang w:val="pt-BR"/>
        </w:rPr>
        <w:t>Dissertação (Mestrado em História) Universidade Federal da Paraíba, João Pessoa, 2017. 225 f.</w:t>
      </w:r>
    </w:p>
    <w:p w:rsidR="00624D3E" w:rsidRPr="007B2E0B" w:rsidRDefault="00624D3E" w:rsidP="009E021C">
      <w:pPr>
        <w:jc w:val="both"/>
        <w:rPr>
          <w:sz w:val="24"/>
          <w:szCs w:val="24"/>
          <w:highlight w:val="yellow"/>
        </w:rPr>
      </w:pPr>
    </w:p>
    <w:p w:rsidR="00E63D10" w:rsidRPr="00A13E63" w:rsidRDefault="00E63D10" w:rsidP="00E63D10">
      <w:pPr>
        <w:widowControl w:val="0"/>
        <w:jc w:val="both"/>
        <w:rPr>
          <w:rFonts w:eastAsia="Times New Roman"/>
          <w:sz w:val="24"/>
          <w:szCs w:val="24"/>
          <w:lang w:val="fr-FR"/>
        </w:rPr>
      </w:pPr>
      <w:r w:rsidRPr="00A13E63">
        <w:rPr>
          <w:sz w:val="24"/>
          <w:szCs w:val="24"/>
        </w:rPr>
        <w:t xml:space="preserve">SIRINELLI, Jean-François. Os intelectuais. In: </w:t>
      </w:r>
      <w:r w:rsidRPr="00A13E63">
        <w:rPr>
          <w:rFonts w:eastAsia="Times New Roman"/>
          <w:sz w:val="24"/>
          <w:szCs w:val="24"/>
        </w:rPr>
        <w:t xml:space="preserve">RÉMOND, René (org.). </w:t>
      </w:r>
      <w:r w:rsidRPr="00A13E63">
        <w:rPr>
          <w:rFonts w:eastAsia="Times New Roman"/>
          <w:b/>
          <w:sz w:val="24"/>
          <w:szCs w:val="24"/>
        </w:rPr>
        <w:t>Por uma História Política</w:t>
      </w:r>
      <w:r w:rsidRPr="00A13E63">
        <w:rPr>
          <w:rFonts w:eastAsia="Times New Roman"/>
          <w:sz w:val="24"/>
          <w:szCs w:val="24"/>
        </w:rPr>
        <w:t xml:space="preserve">. </w:t>
      </w:r>
      <w:r w:rsidRPr="00A13E63">
        <w:rPr>
          <w:rFonts w:eastAsia="Times New Roman"/>
          <w:sz w:val="24"/>
          <w:szCs w:val="24"/>
          <w:lang w:val="fr-FR"/>
        </w:rPr>
        <w:t>Rio de Janeiro: Editora UFRJ, 2003.</w:t>
      </w:r>
    </w:p>
    <w:p w:rsidR="007B2E0B" w:rsidRPr="005A4267" w:rsidRDefault="007B2E0B" w:rsidP="00E63D10">
      <w:pPr>
        <w:jc w:val="both"/>
        <w:rPr>
          <w:sz w:val="24"/>
          <w:szCs w:val="24"/>
        </w:rPr>
      </w:pPr>
    </w:p>
    <w:sectPr w:rsidR="007B2E0B" w:rsidRPr="005A4267" w:rsidSect="009E021C">
      <w:head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8BC" w:rsidRDefault="00DB08BC" w:rsidP="003C7130">
      <w:r>
        <w:separator/>
      </w:r>
    </w:p>
  </w:endnote>
  <w:endnote w:type="continuationSeparator" w:id="0">
    <w:p w:rsidR="00DB08BC" w:rsidRDefault="00DB08BC" w:rsidP="003C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8BC" w:rsidRDefault="00DB08BC" w:rsidP="003C7130">
      <w:r>
        <w:separator/>
      </w:r>
    </w:p>
  </w:footnote>
  <w:footnote w:type="continuationSeparator" w:id="0">
    <w:p w:rsidR="00DB08BC" w:rsidRDefault="00DB08BC" w:rsidP="003C7130">
      <w:r>
        <w:continuationSeparator/>
      </w:r>
    </w:p>
  </w:footnote>
  <w:footnote w:id="1">
    <w:p w:rsidR="00196255" w:rsidRDefault="00196255" w:rsidP="00874F59">
      <w:pPr>
        <w:pStyle w:val="Textodenotaderodap"/>
        <w:jc w:val="both"/>
      </w:pPr>
      <w:r w:rsidRPr="00BA5C98">
        <w:rPr>
          <w:rStyle w:val="Refdenotaderodap"/>
        </w:rPr>
        <w:sym w:font="Symbol" w:char="F02A"/>
      </w:r>
      <w:r w:rsidRPr="00BA5C98">
        <w:t xml:space="preserve">  Doutoranda pelo programa de Pós- Graduação em História da Universidade Federal Fluminense –UFF.</w:t>
      </w:r>
    </w:p>
  </w:footnote>
  <w:footnote w:id="2">
    <w:p w:rsidR="00196255" w:rsidRDefault="00196255" w:rsidP="00874F59">
      <w:pPr>
        <w:pStyle w:val="Textodenotaderodap"/>
        <w:jc w:val="both"/>
      </w:pPr>
      <w:r w:rsidRPr="006C3790">
        <w:rPr>
          <w:rStyle w:val="Refdenotaderodap"/>
        </w:rPr>
        <w:sym w:font="Symbol" w:char="F02A"/>
      </w:r>
      <w:r>
        <w:t xml:space="preserve"> Mestre pelo Programa de Pós- Graduação em História da Universidade Federal da Paraíba.</w:t>
      </w:r>
    </w:p>
  </w:footnote>
  <w:footnote w:id="3">
    <w:p w:rsidR="00196255" w:rsidRPr="00036F5C" w:rsidRDefault="00196255" w:rsidP="00455690">
      <w:pPr>
        <w:pStyle w:val="Textodenotaderodap"/>
        <w:jc w:val="both"/>
      </w:pPr>
      <w:r w:rsidRPr="00036F5C">
        <w:rPr>
          <w:rStyle w:val="Refdenotaderodap"/>
        </w:rPr>
        <w:footnoteRef/>
      </w:r>
      <w:r w:rsidRPr="00036F5C">
        <w:t xml:space="preserve"> </w:t>
      </w:r>
      <w:r w:rsidRPr="00221025">
        <w:rPr>
          <w:color w:val="000000" w:themeColor="text1"/>
        </w:rPr>
        <w:t xml:space="preserve">Acreditamos que durante o período de efervescência do tráfico interno de pessoas escravizadas, devido, entre outras coisas, </w:t>
      </w:r>
      <w:r w:rsidR="00221025" w:rsidRPr="00221025">
        <w:rPr>
          <w:color w:val="000000" w:themeColor="text1"/>
        </w:rPr>
        <w:t xml:space="preserve">ao </w:t>
      </w:r>
      <w:r w:rsidRPr="00221025">
        <w:rPr>
          <w:color w:val="000000" w:themeColor="text1"/>
        </w:rPr>
        <w:t>fim do tráfico Atlântico de cativos(as) e a ascensão do cultivo do café no Sul do Império, os escraviza</w:t>
      </w:r>
      <w:r w:rsidR="00221025">
        <w:rPr>
          <w:color w:val="000000" w:themeColor="text1"/>
        </w:rPr>
        <w:t xml:space="preserve">dos e as escravizadas buscavam </w:t>
      </w:r>
      <w:r w:rsidRPr="00036F5C">
        <w:t>resistir através de inúmeras estratégias, como as fugas, para impedir sua transferência ou de entes queridos. Ver mais em DOURADO, 2017.</w:t>
      </w:r>
    </w:p>
  </w:footnote>
  <w:footnote w:id="4">
    <w:p w:rsidR="00196255" w:rsidRPr="00221025" w:rsidRDefault="00196255" w:rsidP="009D7A1A">
      <w:pPr>
        <w:pStyle w:val="Textodenotaderodap"/>
        <w:jc w:val="both"/>
        <w:rPr>
          <w:color w:val="000000" w:themeColor="text1"/>
        </w:rPr>
      </w:pPr>
      <w:r w:rsidRPr="00036F5C">
        <w:rPr>
          <w:rStyle w:val="Refdenotaderodap"/>
        </w:rPr>
        <w:footnoteRef/>
      </w:r>
      <w:r w:rsidRPr="00036F5C">
        <w:t xml:space="preserve"> Ao longo do trabalho iremos</w:t>
      </w:r>
      <w:r w:rsidR="00221025">
        <w:t xml:space="preserve"> tratar dessa mesma pessoa com </w:t>
      </w:r>
      <w:r w:rsidRPr="00036F5C">
        <w:t>três diferentes tipos</w:t>
      </w:r>
      <w:r w:rsidR="00221025">
        <w:t xml:space="preserve"> de escrita, conforme aparecem </w:t>
      </w:r>
      <w:r w:rsidR="00814B38">
        <w:t>nas</w:t>
      </w:r>
      <w:r w:rsidRPr="00036F5C">
        <w:t xml:space="preserve"> documentações: </w:t>
      </w:r>
      <w:r w:rsidRPr="00036F5C">
        <w:rPr>
          <w:i/>
        </w:rPr>
        <w:t>Domeciano, Demiciano e Dumiciano</w:t>
      </w:r>
      <w:r w:rsidRPr="00036F5C">
        <w:t xml:space="preserve">. Reiteramos que trata-se da mesma pessoa, uma vez que analisamos todo o </w:t>
      </w:r>
      <w:r w:rsidRPr="00221025">
        <w:rPr>
          <w:color w:val="000000" w:themeColor="text1"/>
        </w:rPr>
        <w:t xml:space="preserve">contexto dos documentos, além do sobrenome e nomes de parentes próximos. Acreditamos que essa diferenciação </w:t>
      </w:r>
      <w:r w:rsidR="00221025" w:rsidRPr="00221025">
        <w:rPr>
          <w:color w:val="000000" w:themeColor="text1"/>
        </w:rPr>
        <w:t>se dê à</w:t>
      </w:r>
      <w:r w:rsidRPr="00221025">
        <w:rPr>
          <w:color w:val="000000" w:themeColor="text1"/>
        </w:rPr>
        <w:t xml:space="preserve"> transcrição desses variados documentos por diferentes pessoas.</w:t>
      </w:r>
    </w:p>
  </w:footnote>
  <w:footnote w:id="5">
    <w:p w:rsidR="00196255" w:rsidRPr="00F24153" w:rsidRDefault="00196255" w:rsidP="00874F59">
      <w:pPr>
        <w:pStyle w:val="Textodenotaderodap"/>
        <w:jc w:val="both"/>
      </w:pPr>
      <w:r w:rsidRPr="00221025">
        <w:rPr>
          <w:rStyle w:val="Refdenotaderodap"/>
          <w:color w:val="000000" w:themeColor="text1"/>
        </w:rPr>
        <w:footnoteRef/>
      </w:r>
      <w:r w:rsidRPr="00221025">
        <w:rPr>
          <w:color w:val="000000" w:themeColor="text1"/>
        </w:rPr>
        <w:t xml:space="preserve"> Livro de Meia Sisa – 1869. Arquivo Privado Maurílio de Almeida</w:t>
      </w:r>
      <w:r>
        <w:t>.</w:t>
      </w:r>
      <w:r w:rsidRPr="00332D7A">
        <w:t xml:space="preserve"> Este acervo histórico ainda se encontra em fase de organização pelo Projeto de Extensão da Universidade Federal da Paraíba, coordenado pela Profª. Solange Rocha</w:t>
      </w:r>
      <w:r>
        <w:t xml:space="preserve"> e profa. Vitória Lima</w:t>
      </w:r>
      <w:r w:rsidRPr="00332D7A">
        <w:t xml:space="preserve"> que visa a catalogação e organização dos documentos históricos d</w:t>
      </w:r>
      <w:r>
        <w:t>eixados por Maurílio de Almeida</w:t>
      </w:r>
      <w:r w:rsidRPr="00332D7A">
        <w:t xml:space="preserve"> que nasceu</w:t>
      </w:r>
      <w:r>
        <w:t xml:space="preserve"> </w:t>
      </w:r>
      <w:r w:rsidRPr="00332D7A">
        <w:t>em Bananeiras no ano de 1926</w:t>
      </w:r>
      <w:r w:rsidR="00814B38">
        <w:t xml:space="preserve"> e faleceu</w:t>
      </w:r>
      <w:r>
        <w:t xml:space="preserve"> em 1988. Esse que foi médico e</w:t>
      </w:r>
      <w:r w:rsidRPr="00332D7A">
        <w:t xml:space="preserve"> </w:t>
      </w:r>
      <w:r>
        <w:t>membro de diversos espaços culturais, entre ele</w:t>
      </w:r>
      <w:r w:rsidRPr="00332D7A">
        <w:t>s a Academia Paraibana de Letras e o Instituto Histórico e Geográfico Paraibano.</w:t>
      </w:r>
    </w:p>
  </w:footnote>
  <w:footnote w:id="6">
    <w:p w:rsidR="00196255" w:rsidRDefault="00196255" w:rsidP="001578E2">
      <w:pPr>
        <w:pStyle w:val="Textodenotaderodap"/>
      </w:pPr>
      <w:r w:rsidRPr="00231AF3">
        <w:rPr>
          <w:rStyle w:val="Refdenotaderodap"/>
        </w:rPr>
        <w:footnoteRef/>
      </w:r>
      <w:r w:rsidRPr="00231AF3">
        <w:t xml:space="preserve"> Compreendemos elites no seu sentido amplo e plural, considerando “aqueles indivíduos que se encontram no topo da hierarqu</w:t>
      </w:r>
      <w:r>
        <w:t>ia social” (MARTINS, 2007: 431).</w:t>
      </w:r>
    </w:p>
  </w:footnote>
  <w:footnote w:id="7">
    <w:p w:rsidR="00196255" w:rsidRPr="00941DB1" w:rsidRDefault="00196255" w:rsidP="001578E2">
      <w:pPr>
        <w:widowControl w:val="0"/>
        <w:jc w:val="both"/>
        <w:rPr>
          <w:noProof/>
          <w:color w:val="FF0000"/>
          <w:sz w:val="24"/>
          <w:szCs w:val="24"/>
        </w:rPr>
      </w:pPr>
      <w:r w:rsidRPr="007042A9">
        <w:rPr>
          <w:rStyle w:val="Refdenotaderodap"/>
        </w:rPr>
        <w:footnoteRef/>
      </w:r>
      <w:r w:rsidRPr="007042A9">
        <w:t xml:space="preserve"> Professora do Departamento de História e do Programa </w:t>
      </w:r>
      <w:r>
        <w:t xml:space="preserve">de Pós Graduação em História da UFPB. </w:t>
      </w:r>
    </w:p>
  </w:footnote>
  <w:footnote w:id="8">
    <w:p w:rsidR="00196255" w:rsidRPr="00FB5CFA" w:rsidRDefault="00196255" w:rsidP="006B4F7F">
      <w:pPr>
        <w:jc w:val="both"/>
      </w:pPr>
      <w:r w:rsidRPr="003C7130">
        <w:rPr>
          <w:rStyle w:val="Refdenotaderodap"/>
        </w:rPr>
        <w:footnoteRef/>
      </w:r>
      <w:r w:rsidRPr="003C7130">
        <w:t xml:space="preserve"> </w:t>
      </w:r>
      <w:r w:rsidRPr="00FB5CFA">
        <w:rPr>
          <w:b/>
          <w:i/>
        </w:rPr>
        <w:t>Aforamento:</w:t>
      </w:r>
      <w:r w:rsidRPr="00FB5CFA">
        <w:rPr>
          <w:i/>
        </w:rPr>
        <w:t xml:space="preserve"> acção de aforar. Os termos em que he concebido o aforamento. Avaliação. o que se paga de foro. </w:t>
      </w:r>
      <w:r w:rsidRPr="00FB5CFA">
        <w:rPr>
          <w:b/>
          <w:i/>
        </w:rPr>
        <w:t>Aforar:</w:t>
      </w:r>
      <w:r w:rsidRPr="00FB5CFA">
        <w:rPr>
          <w:i/>
        </w:rPr>
        <w:t xml:space="preserve"> Dar o foro. Avaliar as fazendas. Pôr em foro em condição dar certos direitos.</w:t>
      </w:r>
      <w:r w:rsidRPr="00FB5CFA">
        <w:t xml:space="preserve"> (PINTO, 1832: 36-37)</w:t>
      </w:r>
    </w:p>
  </w:footnote>
  <w:footnote w:id="9">
    <w:p w:rsidR="00196255" w:rsidRDefault="00196255" w:rsidP="00584493">
      <w:pPr>
        <w:pStyle w:val="Textodenotaderodap"/>
        <w:jc w:val="both"/>
      </w:pPr>
      <w:r>
        <w:rPr>
          <w:rStyle w:val="Refdenotaderodap"/>
        </w:rPr>
        <w:footnoteRef/>
      </w:r>
      <w:r>
        <w:t xml:space="preserve"> </w:t>
      </w:r>
      <w:r w:rsidRPr="00584493">
        <w:t>Na província da Paraíba os fundadores do Partido Liberal, na década de 1830, foram os Monteiro da Franca, Joaquim Batista Avundano, Manuel Lobo de Miranda Henriques, João Coelho Batista e o vigário Marques Guimarães</w:t>
      </w:r>
      <w:r>
        <w:t xml:space="preserve"> </w:t>
      </w:r>
      <w:r w:rsidRPr="00584493">
        <w:t>(NASCIMENTO FILHO, 2003, p. 160).</w:t>
      </w:r>
    </w:p>
  </w:footnote>
  <w:footnote w:id="10">
    <w:p w:rsidR="00196255" w:rsidRDefault="00196255">
      <w:pPr>
        <w:pStyle w:val="Textodenotaderodap"/>
      </w:pPr>
      <w:r w:rsidRPr="00F87488">
        <w:rPr>
          <w:rStyle w:val="Refdenotaderodap"/>
        </w:rPr>
        <w:footnoteRef/>
      </w:r>
      <w:r w:rsidRPr="00F87488">
        <w:t xml:space="preserve"> Para mais informações  ver: Mariano (2005). </w:t>
      </w:r>
    </w:p>
  </w:footnote>
  <w:footnote w:id="11">
    <w:p w:rsidR="00196255" w:rsidRDefault="00196255">
      <w:pPr>
        <w:pStyle w:val="Textodenotaderodap"/>
      </w:pPr>
      <w:r w:rsidRPr="00F87488">
        <w:rPr>
          <w:rStyle w:val="Refdenotaderodap"/>
        </w:rPr>
        <w:footnoteRef/>
      </w:r>
      <w:r w:rsidRPr="00F87488">
        <w:t xml:space="preserve"> Livro de Batismo- 1837, folha 79, AEPB</w:t>
      </w:r>
      <w:r>
        <w:t>.</w:t>
      </w:r>
    </w:p>
  </w:footnote>
  <w:footnote w:id="12">
    <w:p w:rsidR="00196255" w:rsidRDefault="00196255">
      <w:pPr>
        <w:pStyle w:val="Textodenotaderodap"/>
      </w:pPr>
      <w:r w:rsidRPr="00F87488">
        <w:rPr>
          <w:rStyle w:val="Refdenotaderodap"/>
        </w:rPr>
        <w:footnoteRef/>
      </w:r>
      <w:r w:rsidRPr="00F87488">
        <w:t xml:space="preserve"> Circulou entre os anos de 1862 a 1886, foi de propriedade de José Rodrigues da Costa, e após sua morte em 1866, passou a ser de seus herdeiros. Mais informações ver: PEIXOTO (2017). </w:t>
      </w:r>
    </w:p>
  </w:footnote>
  <w:footnote w:id="13">
    <w:p w:rsidR="00196255" w:rsidRPr="00BD172C" w:rsidRDefault="00196255">
      <w:pPr>
        <w:pStyle w:val="Textodenotaderodap"/>
      </w:pPr>
      <w:r w:rsidRPr="00BD172C">
        <w:rPr>
          <w:rStyle w:val="Refdenotaderodap"/>
        </w:rPr>
        <w:footnoteRef/>
      </w:r>
      <w:r w:rsidRPr="00BD172C">
        <w:t xml:space="preserve"> </w:t>
      </w:r>
      <w:r w:rsidRPr="00BD172C">
        <w:rPr>
          <w:rFonts w:eastAsia="Times New Roman"/>
          <w:color w:val="000000" w:themeColor="text1"/>
        </w:rPr>
        <w:t>(</w:t>
      </w:r>
      <w:r w:rsidRPr="00BD172C">
        <w:rPr>
          <w:rFonts w:eastAsia="Times New Roman"/>
          <w:i/>
          <w:color w:val="000000" w:themeColor="text1"/>
        </w:rPr>
        <w:t>O Publicador</w:t>
      </w:r>
      <w:r w:rsidRPr="00BD172C">
        <w:rPr>
          <w:rFonts w:eastAsia="Times New Roman"/>
          <w:color w:val="000000" w:themeColor="text1"/>
        </w:rPr>
        <w:t>, 15 de março de 1864)</w:t>
      </w:r>
      <w:r>
        <w:rPr>
          <w:rFonts w:eastAsia="Times New Roman"/>
          <w:color w:val="000000" w:themeColor="text1"/>
        </w:rPr>
        <w:t>.</w:t>
      </w:r>
    </w:p>
  </w:footnote>
  <w:footnote w:id="14">
    <w:p w:rsidR="00196255" w:rsidRPr="00BD172C" w:rsidRDefault="00196255">
      <w:pPr>
        <w:pStyle w:val="Textodenotaderodap"/>
      </w:pPr>
      <w:r w:rsidRPr="00BD172C">
        <w:rPr>
          <w:rStyle w:val="Refdenotaderodap"/>
        </w:rPr>
        <w:footnoteRef/>
      </w:r>
      <w:r w:rsidRPr="00BD172C">
        <w:rPr>
          <w:rFonts w:eastAsia="Times New Roman"/>
          <w:color w:val="000000" w:themeColor="text1"/>
        </w:rPr>
        <w:t>(</w:t>
      </w:r>
      <w:r w:rsidRPr="00BD172C">
        <w:rPr>
          <w:rFonts w:eastAsia="Times New Roman"/>
          <w:i/>
          <w:color w:val="000000" w:themeColor="text1"/>
        </w:rPr>
        <w:t>O Publicador</w:t>
      </w:r>
      <w:r w:rsidRPr="00BD172C">
        <w:rPr>
          <w:rFonts w:eastAsia="Times New Roman"/>
          <w:color w:val="000000" w:themeColor="text1"/>
        </w:rPr>
        <w:t xml:space="preserve">, </w:t>
      </w:r>
      <w:r w:rsidRPr="00BD172C">
        <w:t>25 de junho de 1864)</w:t>
      </w:r>
      <w:r>
        <w:t>.</w:t>
      </w:r>
    </w:p>
  </w:footnote>
  <w:footnote w:id="15">
    <w:p w:rsidR="00196255" w:rsidRDefault="00196255" w:rsidP="00FE319F">
      <w:pPr>
        <w:pStyle w:val="Textodenotaderodap"/>
        <w:jc w:val="both"/>
      </w:pPr>
      <w:r w:rsidRPr="00BD172C">
        <w:rPr>
          <w:rStyle w:val="Refdenotaderodap"/>
        </w:rPr>
        <w:footnoteRef/>
      </w:r>
      <w:r w:rsidRPr="00BD172C">
        <w:t xml:space="preserve"> Utilizaremos neste trabalho a nomenclatura da época, portanto, quando nos reportamos à Província da Parahyba do Norte, referimos ao atual Estado da Paraíba e ao mencionar Cidade da Parahyba estaremos nos referindo à capital, atual João Pessoa.</w:t>
      </w:r>
    </w:p>
  </w:footnote>
  <w:footnote w:id="16">
    <w:p w:rsidR="00196255" w:rsidRDefault="00196255">
      <w:pPr>
        <w:pStyle w:val="Textodenotaderodap"/>
      </w:pPr>
      <w:r>
        <w:rPr>
          <w:rStyle w:val="Refdenotaderodap"/>
        </w:rPr>
        <w:footnoteRef/>
      </w:r>
      <w:r>
        <w:t xml:space="preserve"> (</w:t>
      </w:r>
      <w:r>
        <w:rPr>
          <w:rFonts w:eastAsia="Times New Roman"/>
          <w:i/>
          <w:color w:val="000000" w:themeColor="text1"/>
        </w:rPr>
        <w:t>O Publicador</w:t>
      </w:r>
      <w:r>
        <w:t>,12 de setembro de 1864).</w:t>
      </w:r>
    </w:p>
  </w:footnote>
  <w:footnote w:id="17">
    <w:p w:rsidR="00196255" w:rsidRDefault="00196255">
      <w:pPr>
        <w:pStyle w:val="Textodenotaderodap"/>
      </w:pPr>
      <w:r>
        <w:rPr>
          <w:rStyle w:val="Refdenotaderodap"/>
        </w:rPr>
        <w:footnoteRef/>
      </w:r>
      <w:r>
        <w:t xml:space="preserve"> (</w:t>
      </w:r>
      <w:r>
        <w:rPr>
          <w:rFonts w:eastAsia="Times New Roman"/>
          <w:i/>
          <w:color w:val="000000" w:themeColor="text1"/>
        </w:rPr>
        <w:t>O Publicador</w:t>
      </w:r>
      <w:r>
        <w:t>,</w:t>
      </w:r>
      <w:r w:rsidRPr="007D4D9C">
        <w:t xml:space="preserve"> </w:t>
      </w:r>
      <w:r>
        <w:t>13 de maio de 1864).</w:t>
      </w:r>
    </w:p>
  </w:footnote>
  <w:footnote w:id="18">
    <w:p w:rsidR="00196255" w:rsidRDefault="00196255">
      <w:pPr>
        <w:pStyle w:val="Textodenotaderodap"/>
      </w:pPr>
      <w:r>
        <w:rPr>
          <w:rStyle w:val="Refdenotaderodap"/>
        </w:rPr>
        <w:footnoteRef/>
      </w:r>
      <w:r>
        <w:t xml:space="preserve"> (</w:t>
      </w:r>
      <w:r>
        <w:rPr>
          <w:rFonts w:eastAsia="Times New Roman"/>
          <w:i/>
          <w:color w:val="000000" w:themeColor="text1"/>
        </w:rPr>
        <w:t>O Publicador</w:t>
      </w:r>
      <w:r>
        <w:t>,</w:t>
      </w:r>
      <w:r w:rsidRPr="007D4D9C">
        <w:t xml:space="preserve"> </w:t>
      </w:r>
      <w:r>
        <w:t>4 de janeiro de 1867).</w:t>
      </w:r>
    </w:p>
  </w:footnote>
  <w:footnote w:id="19">
    <w:p w:rsidR="00196255" w:rsidRDefault="00196255">
      <w:pPr>
        <w:pStyle w:val="Textodenotaderodap"/>
      </w:pPr>
      <w:r>
        <w:rPr>
          <w:rStyle w:val="Refdenotaderodap"/>
        </w:rPr>
        <w:footnoteRef/>
      </w:r>
      <w:r>
        <w:t xml:space="preserve"> (</w:t>
      </w:r>
      <w:r>
        <w:rPr>
          <w:rFonts w:eastAsia="Times New Roman"/>
          <w:i/>
          <w:color w:val="000000" w:themeColor="text1"/>
        </w:rPr>
        <w:t>O Publicador,</w:t>
      </w:r>
      <w:r>
        <w:t xml:space="preserve"> 9 de maio de 1866).</w:t>
      </w:r>
    </w:p>
  </w:footnote>
  <w:footnote w:id="20">
    <w:p w:rsidR="00196255" w:rsidRDefault="00196255" w:rsidP="001D2FFB">
      <w:pPr>
        <w:tabs>
          <w:tab w:val="left" w:pos="6831"/>
        </w:tabs>
        <w:jc w:val="both"/>
      </w:pPr>
      <w:r>
        <w:rPr>
          <w:rStyle w:val="Refdenotaderodap"/>
        </w:rPr>
        <w:footnoteRef/>
      </w:r>
      <w:r>
        <w:t xml:space="preserve"> </w:t>
      </w:r>
      <w:r w:rsidRPr="007F09A7">
        <w:t>Imposto criado pelo governo sobre os donos dos prédios urbanos visando aumentar as rendas públicas, criado pelo Alvará de 27 de junho de 1808. (Disponível em: http://www.camara.gov.br/Internet/InfDoc/conteudo/Colecoes/Legislacao/Legimp-A1_20.pdf#page=2)</w:t>
      </w:r>
    </w:p>
  </w:footnote>
  <w:footnote w:id="21">
    <w:p w:rsidR="00196255" w:rsidRDefault="00196255" w:rsidP="003F5405">
      <w:pPr>
        <w:tabs>
          <w:tab w:val="left" w:pos="6831"/>
        </w:tabs>
        <w:spacing w:line="360" w:lineRule="auto"/>
        <w:jc w:val="both"/>
      </w:pPr>
      <w:r w:rsidRPr="003A4DBA">
        <w:rPr>
          <w:rStyle w:val="Refdenotaderodap"/>
        </w:rPr>
        <w:footnoteRef/>
      </w:r>
      <w:r w:rsidRPr="003A4DBA">
        <w:t xml:space="preserve"> (</w:t>
      </w:r>
      <w:r w:rsidRPr="003A4DBA">
        <w:rPr>
          <w:i/>
        </w:rPr>
        <w:t>O Publicador,</w:t>
      </w:r>
      <w:r w:rsidRPr="003A4DBA">
        <w:t xml:space="preserve"> 9 de abril de 1866).</w:t>
      </w:r>
      <w:r>
        <w:t xml:space="preserve"> </w:t>
      </w:r>
    </w:p>
  </w:footnote>
  <w:footnote w:id="22">
    <w:p w:rsidR="00196255" w:rsidRPr="00876A12" w:rsidRDefault="00196255" w:rsidP="008C4742">
      <w:pPr>
        <w:pStyle w:val="Textodenotaderodap"/>
        <w:jc w:val="both"/>
      </w:pPr>
      <w:r w:rsidRPr="00876A12">
        <w:rPr>
          <w:rStyle w:val="Refdenotaderodap"/>
        </w:rPr>
        <w:footnoteRef/>
      </w:r>
      <w:r w:rsidRPr="00876A12">
        <w:t xml:space="preserve"> Para Mariano (2014), esse foi um movimento de contestação política que teve início em Recife e se propagou para outras província, inclusive, para a província da </w:t>
      </w:r>
      <w:r w:rsidRPr="00556180">
        <w:rPr>
          <w:color w:val="000000" w:themeColor="text1"/>
        </w:rPr>
        <w:t xml:space="preserve">Paraíba. </w:t>
      </w:r>
      <w:r w:rsidR="00556180" w:rsidRPr="00556180">
        <w:rPr>
          <w:color w:val="000000" w:themeColor="text1"/>
        </w:rPr>
        <w:t>A</w:t>
      </w:r>
      <w:r w:rsidRPr="00556180">
        <w:rPr>
          <w:color w:val="000000" w:themeColor="text1"/>
        </w:rPr>
        <w:t xml:space="preserve"> insurreição lutou “contra </w:t>
      </w:r>
      <w:r w:rsidRPr="00876A12">
        <w:t>a coroa portuguesa acusada de cobrar impostos exorbitantes aos proprietários e comerciantes, bem como deixar as camadas mais bastadas fora dos</w:t>
      </w:r>
      <w:r>
        <w:t xml:space="preserve"> principais cargos de confiança</w:t>
      </w:r>
      <w:r w:rsidRPr="00876A12">
        <w:t>, dando preferência aos portugueses, entre outras questões importantes” (MARIANO, 2014</w:t>
      </w:r>
      <w:r>
        <w:t>:</w:t>
      </w:r>
      <w:r w:rsidRPr="00876A12">
        <w:t xml:space="preserve"> 64-65).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641920"/>
      <w:docPartObj>
        <w:docPartGallery w:val="Page Numbers (Top of Page)"/>
        <w:docPartUnique/>
      </w:docPartObj>
    </w:sdtPr>
    <w:sdtEndPr>
      <w:rPr>
        <w:noProof/>
      </w:rPr>
    </w:sdtEndPr>
    <w:sdtContent>
      <w:p w:rsidR="00196255" w:rsidRDefault="00196255">
        <w:pPr>
          <w:pStyle w:val="Cabealho"/>
          <w:jc w:val="right"/>
        </w:pPr>
        <w:r>
          <w:fldChar w:fldCharType="begin"/>
        </w:r>
        <w:r>
          <w:instrText xml:space="preserve"> PAGE   \* MERGEFORMAT </w:instrText>
        </w:r>
        <w:r>
          <w:fldChar w:fldCharType="separate"/>
        </w:r>
        <w:r w:rsidR="001A5BA9">
          <w:rPr>
            <w:noProof/>
          </w:rPr>
          <w:t>12</w:t>
        </w:r>
        <w:r>
          <w:rPr>
            <w:noProof/>
          </w:rPr>
          <w:fldChar w:fldCharType="end"/>
        </w:r>
      </w:p>
    </w:sdtContent>
  </w:sdt>
  <w:p w:rsidR="00196255" w:rsidRDefault="001962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462751"/>
    <w:multiLevelType w:val="multilevel"/>
    <w:tmpl w:val="F29C0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99"/>
    <w:rsid w:val="00036F5C"/>
    <w:rsid w:val="00040F2B"/>
    <w:rsid w:val="00045E8C"/>
    <w:rsid w:val="00055104"/>
    <w:rsid w:val="000707A8"/>
    <w:rsid w:val="0008370B"/>
    <w:rsid w:val="000A5A22"/>
    <w:rsid w:val="000F3411"/>
    <w:rsid w:val="000F764A"/>
    <w:rsid w:val="00125A14"/>
    <w:rsid w:val="001300B6"/>
    <w:rsid w:val="00152610"/>
    <w:rsid w:val="001578E2"/>
    <w:rsid w:val="001617E4"/>
    <w:rsid w:val="00174FB9"/>
    <w:rsid w:val="001857F2"/>
    <w:rsid w:val="0019568B"/>
    <w:rsid w:val="00196255"/>
    <w:rsid w:val="001A5BA9"/>
    <w:rsid w:val="001B1F31"/>
    <w:rsid w:val="001D161B"/>
    <w:rsid w:val="001D2A3B"/>
    <w:rsid w:val="001D2FFB"/>
    <w:rsid w:val="001E40EF"/>
    <w:rsid w:val="001F1243"/>
    <w:rsid w:val="001F717D"/>
    <w:rsid w:val="00221025"/>
    <w:rsid w:val="00231AF3"/>
    <w:rsid w:val="00244EA2"/>
    <w:rsid w:val="00276534"/>
    <w:rsid w:val="002A4FB9"/>
    <w:rsid w:val="002A6EA4"/>
    <w:rsid w:val="002B7508"/>
    <w:rsid w:val="002C3006"/>
    <w:rsid w:val="002C3C21"/>
    <w:rsid w:val="002C4D63"/>
    <w:rsid w:val="00300776"/>
    <w:rsid w:val="00332D7A"/>
    <w:rsid w:val="00353460"/>
    <w:rsid w:val="00375626"/>
    <w:rsid w:val="00377A2E"/>
    <w:rsid w:val="00382AA8"/>
    <w:rsid w:val="00394182"/>
    <w:rsid w:val="003A4DBA"/>
    <w:rsid w:val="003B5CC9"/>
    <w:rsid w:val="003C7130"/>
    <w:rsid w:val="003E4249"/>
    <w:rsid w:val="003F5405"/>
    <w:rsid w:val="00423C65"/>
    <w:rsid w:val="00426823"/>
    <w:rsid w:val="00455690"/>
    <w:rsid w:val="00482164"/>
    <w:rsid w:val="00497CD8"/>
    <w:rsid w:val="004A7555"/>
    <w:rsid w:val="004D7699"/>
    <w:rsid w:val="00510702"/>
    <w:rsid w:val="005212C0"/>
    <w:rsid w:val="00556180"/>
    <w:rsid w:val="00584493"/>
    <w:rsid w:val="00591C7C"/>
    <w:rsid w:val="005A2690"/>
    <w:rsid w:val="005A4267"/>
    <w:rsid w:val="005C012C"/>
    <w:rsid w:val="005C1462"/>
    <w:rsid w:val="005C5D02"/>
    <w:rsid w:val="005D47B3"/>
    <w:rsid w:val="005E0EB5"/>
    <w:rsid w:val="005F1B51"/>
    <w:rsid w:val="0060280B"/>
    <w:rsid w:val="006042BB"/>
    <w:rsid w:val="00624D3E"/>
    <w:rsid w:val="00642F0E"/>
    <w:rsid w:val="0067685E"/>
    <w:rsid w:val="00695FAC"/>
    <w:rsid w:val="006B4F7F"/>
    <w:rsid w:val="006C3790"/>
    <w:rsid w:val="006D74CE"/>
    <w:rsid w:val="006F19C4"/>
    <w:rsid w:val="007109F7"/>
    <w:rsid w:val="00717320"/>
    <w:rsid w:val="00774A31"/>
    <w:rsid w:val="00775951"/>
    <w:rsid w:val="00776181"/>
    <w:rsid w:val="007A5A49"/>
    <w:rsid w:val="007B2E0B"/>
    <w:rsid w:val="007B35D2"/>
    <w:rsid w:val="007B4637"/>
    <w:rsid w:val="007B696F"/>
    <w:rsid w:val="007C59F7"/>
    <w:rsid w:val="007C7180"/>
    <w:rsid w:val="007D2D5A"/>
    <w:rsid w:val="007D4D9C"/>
    <w:rsid w:val="007D502B"/>
    <w:rsid w:val="00814B38"/>
    <w:rsid w:val="00837FF5"/>
    <w:rsid w:val="00872DF5"/>
    <w:rsid w:val="00874F59"/>
    <w:rsid w:val="0088202E"/>
    <w:rsid w:val="008845BE"/>
    <w:rsid w:val="00896E36"/>
    <w:rsid w:val="00897A59"/>
    <w:rsid w:val="008B656F"/>
    <w:rsid w:val="008C4742"/>
    <w:rsid w:val="009156D6"/>
    <w:rsid w:val="00945762"/>
    <w:rsid w:val="00955878"/>
    <w:rsid w:val="009773D5"/>
    <w:rsid w:val="009A6803"/>
    <w:rsid w:val="009D3D44"/>
    <w:rsid w:val="009D4F4B"/>
    <w:rsid w:val="009D7A1A"/>
    <w:rsid w:val="009E021C"/>
    <w:rsid w:val="009E609F"/>
    <w:rsid w:val="00A10C8A"/>
    <w:rsid w:val="00A14229"/>
    <w:rsid w:val="00A23DEA"/>
    <w:rsid w:val="00AC7C2F"/>
    <w:rsid w:val="00AD61EB"/>
    <w:rsid w:val="00B33FE0"/>
    <w:rsid w:val="00B34540"/>
    <w:rsid w:val="00B5191B"/>
    <w:rsid w:val="00B603B9"/>
    <w:rsid w:val="00B634D4"/>
    <w:rsid w:val="00B729AB"/>
    <w:rsid w:val="00B74E43"/>
    <w:rsid w:val="00B81230"/>
    <w:rsid w:val="00BA071D"/>
    <w:rsid w:val="00BA53A8"/>
    <w:rsid w:val="00BA5C98"/>
    <w:rsid w:val="00BB2056"/>
    <w:rsid w:val="00BD172C"/>
    <w:rsid w:val="00BD1962"/>
    <w:rsid w:val="00BD4D07"/>
    <w:rsid w:val="00BE20D2"/>
    <w:rsid w:val="00BE3A97"/>
    <w:rsid w:val="00C124FE"/>
    <w:rsid w:val="00C245E0"/>
    <w:rsid w:val="00C351C3"/>
    <w:rsid w:val="00C3579A"/>
    <w:rsid w:val="00C377F1"/>
    <w:rsid w:val="00C40181"/>
    <w:rsid w:val="00C421D2"/>
    <w:rsid w:val="00C623D8"/>
    <w:rsid w:val="00C7452F"/>
    <w:rsid w:val="00D0097C"/>
    <w:rsid w:val="00D13D1C"/>
    <w:rsid w:val="00D16E50"/>
    <w:rsid w:val="00D33BDD"/>
    <w:rsid w:val="00D34D73"/>
    <w:rsid w:val="00D42C27"/>
    <w:rsid w:val="00D466FD"/>
    <w:rsid w:val="00D63A06"/>
    <w:rsid w:val="00D73880"/>
    <w:rsid w:val="00DB08BC"/>
    <w:rsid w:val="00DB4A55"/>
    <w:rsid w:val="00DD10C0"/>
    <w:rsid w:val="00DD4F17"/>
    <w:rsid w:val="00DE344E"/>
    <w:rsid w:val="00DF1B1F"/>
    <w:rsid w:val="00E21D36"/>
    <w:rsid w:val="00E227C4"/>
    <w:rsid w:val="00E457CA"/>
    <w:rsid w:val="00E53F7C"/>
    <w:rsid w:val="00E63D10"/>
    <w:rsid w:val="00E710BB"/>
    <w:rsid w:val="00E800BA"/>
    <w:rsid w:val="00EB6C79"/>
    <w:rsid w:val="00EF163C"/>
    <w:rsid w:val="00F00304"/>
    <w:rsid w:val="00F16D7C"/>
    <w:rsid w:val="00F649B7"/>
    <w:rsid w:val="00F7477F"/>
    <w:rsid w:val="00F75977"/>
    <w:rsid w:val="00F82581"/>
    <w:rsid w:val="00F87488"/>
    <w:rsid w:val="00FA2867"/>
    <w:rsid w:val="00FB5CFA"/>
    <w:rsid w:val="00FE3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BD9CE-B924-4E55-AB2D-8D9585D4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A8"/>
    <w:rPr>
      <w:rFonts w:ascii="Times New Roman" w:hAnsi="Times New Roman"/>
      <w:lang w:val="pt-BR" w:eastAsia="pt-BR"/>
    </w:rPr>
  </w:style>
  <w:style w:type="paragraph" w:styleId="Ttulo3">
    <w:name w:val="heading 3"/>
    <w:basedOn w:val="Normal"/>
    <w:link w:val="Ttulo3Char"/>
    <w:uiPriority w:val="9"/>
    <w:qFormat/>
    <w:rsid w:val="007B35D2"/>
    <w:pPr>
      <w:spacing w:before="100" w:beforeAutospacing="1" w:after="100" w:afterAutospacing="1"/>
      <w:outlineLvl w:val="2"/>
    </w:pPr>
    <w:rPr>
      <w:rFonts w:eastAsia="Times New Roman"/>
      <w:b/>
      <w:bCs/>
      <w:sz w:val="27"/>
      <w:szCs w:val="27"/>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D7699"/>
    <w:rPr>
      <w:rFonts w:ascii="Tahoma" w:hAnsi="Tahoma" w:cs="Tahoma"/>
      <w:sz w:val="16"/>
      <w:szCs w:val="16"/>
    </w:rPr>
  </w:style>
  <w:style w:type="character" w:customStyle="1" w:styleId="TextodebaloChar">
    <w:name w:val="Texto de balão Char"/>
    <w:basedOn w:val="Fontepargpadro"/>
    <w:link w:val="Textodebalo"/>
    <w:uiPriority w:val="99"/>
    <w:semiHidden/>
    <w:rsid w:val="004D7699"/>
    <w:rPr>
      <w:rFonts w:ascii="Tahoma" w:hAnsi="Tahoma" w:cs="Tahoma"/>
      <w:sz w:val="16"/>
      <w:szCs w:val="16"/>
      <w:lang w:val="pt-BR" w:eastAsia="pt-BR"/>
    </w:rPr>
  </w:style>
  <w:style w:type="character" w:styleId="Forte">
    <w:name w:val="Strong"/>
    <w:basedOn w:val="Fontepargpadro"/>
    <w:uiPriority w:val="22"/>
    <w:qFormat/>
    <w:rsid w:val="005C1462"/>
    <w:rPr>
      <w:b/>
      <w:bCs/>
    </w:rPr>
  </w:style>
  <w:style w:type="paragraph" w:styleId="Textodenotaderodap">
    <w:name w:val="footnote text"/>
    <w:basedOn w:val="Normal"/>
    <w:link w:val="TextodenotaderodapChar"/>
    <w:uiPriority w:val="99"/>
    <w:unhideWhenUsed/>
    <w:rsid w:val="003C7130"/>
  </w:style>
  <w:style w:type="character" w:customStyle="1" w:styleId="TextodenotaderodapChar">
    <w:name w:val="Texto de nota de rodapé Char"/>
    <w:basedOn w:val="Fontepargpadro"/>
    <w:link w:val="Textodenotaderodap"/>
    <w:uiPriority w:val="99"/>
    <w:rsid w:val="003C7130"/>
    <w:rPr>
      <w:rFonts w:ascii="Times New Roman" w:hAnsi="Times New Roman"/>
      <w:lang w:val="pt-BR" w:eastAsia="pt-BR"/>
    </w:rPr>
  </w:style>
  <w:style w:type="character" w:styleId="Refdenotaderodap">
    <w:name w:val="footnote reference"/>
    <w:basedOn w:val="Fontepargpadro"/>
    <w:uiPriority w:val="99"/>
    <w:unhideWhenUsed/>
    <w:rsid w:val="003C7130"/>
    <w:rPr>
      <w:vertAlign w:val="superscript"/>
    </w:rPr>
  </w:style>
  <w:style w:type="table" w:styleId="Tabelacomgrade">
    <w:name w:val="Table Grid"/>
    <w:basedOn w:val="Tabelanormal"/>
    <w:uiPriority w:val="39"/>
    <w:rsid w:val="001300B6"/>
    <w:rPr>
      <w:rFonts w:asciiTheme="minorHAnsi" w:eastAsiaTheme="minorHAnsi" w:hAnsiTheme="minorHAnsi" w:cstheme="minorBidi"/>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E344E"/>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Cabealho">
    <w:name w:val="header"/>
    <w:basedOn w:val="Normal"/>
    <w:link w:val="CabealhoChar"/>
    <w:uiPriority w:val="99"/>
    <w:unhideWhenUsed/>
    <w:rsid w:val="009E021C"/>
    <w:pPr>
      <w:tabs>
        <w:tab w:val="center" w:pos="4419"/>
        <w:tab w:val="right" w:pos="8838"/>
      </w:tabs>
    </w:pPr>
  </w:style>
  <w:style w:type="character" w:customStyle="1" w:styleId="CabealhoChar">
    <w:name w:val="Cabeçalho Char"/>
    <w:basedOn w:val="Fontepargpadro"/>
    <w:link w:val="Cabealho"/>
    <w:uiPriority w:val="99"/>
    <w:rsid w:val="009E021C"/>
    <w:rPr>
      <w:rFonts w:ascii="Times New Roman" w:hAnsi="Times New Roman"/>
      <w:lang w:val="pt-BR" w:eastAsia="pt-BR"/>
    </w:rPr>
  </w:style>
  <w:style w:type="paragraph" w:styleId="Rodap">
    <w:name w:val="footer"/>
    <w:basedOn w:val="Normal"/>
    <w:link w:val="RodapChar"/>
    <w:uiPriority w:val="99"/>
    <w:unhideWhenUsed/>
    <w:rsid w:val="009E021C"/>
    <w:pPr>
      <w:tabs>
        <w:tab w:val="center" w:pos="4419"/>
        <w:tab w:val="right" w:pos="8838"/>
      </w:tabs>
    </w:pPr>
  </w:style>
  <w:style w:type="character" w:customStyle="1" w:styleId="RodapChar">
    <w:name w:val="Rodapé Char"/>
    <w:basedOn w:val="Fontepargpadro"/>
    <w:link w:val="Rodap"/>
    <w:uiPriority w:val="99"/>
    <w:rsid w:val="009E021C"/>
    <w:rPr>
      <w:rFonts w:ascii="Times New Roman" w:hAnsi="Times New Roman"/>
      <w:lang w:val="pt-BR" w:eastAsia="pt-BR"/>
    </w:rPr>
  </w:style>
  <w:style w:type="character" w:customStyle="1" w:styleId="apple-converted-space">
    <w:name w:val="apple-converted-space"/>
    <w:basedOn w:val="Fontepargpadro"/>
    <w:rsid w:val="009E021C"/>
  </w:style>
  <w:style w:type="paragraph" w:customStyle="1" w:styleId="Default">
    <w:name w:val="Default"/>
    <w:rsid w:val="00624D3E"/>
    <w:pPr>
      <w:autoSpaceDE w:val="0"/>
      <w:autoSpaceDN w:val="0"/>
      <w:adjustRightInd w:val="0"/>
    </w:pPr>
    <w:rPr>
      <w:rFonts w:ascii="Arial" w:hAnsi="Arial" w:cs="Arial"/>
      <w:color w:val="000000"/>
      <w:sz w:val="24"/>
      <w:szCs w:val="24"/>
    </w:rPr>
  </w:style>
  <w:style w:type="character" w:customStyle="1" w:styleId="Ttulo3Char">
    <w:name w:val="Título 3 Char"/>
    <w:basedOn w:val="Fontepargpadro"/>
    <w:link w:val="Ttulo3"/>
    <w:uiPriority w:val="9"/>
    <w:rsid w:val="007B35D2"/>
    <w:rPr>
      <w:rFonts w:ascii="Times New Roman" w:eastAsia="Times New Roman" w:hAnsi="Times New Roman"/>
      <w:b/>
      <w:bCs/>
      <w:sz w:val="27"/>
      <w:szCs w:val="27"/>
    </w:rPr>
  </w:style>
  <w:style w:type="character" w:styleId="Hyperlink">
    <w:name w:val="Hyperlink"/>
    <w:basedOn w:val="Fontepargpadro"/>
    <w:uiPriority w:val="99"/>
    <w:unhideWhenUsed/>
    <w:rsid w:val="007B35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5652">
      <w:bodyDiv w:val="1"/>
      <w:marLeft w:val="0"/>
      <w:marRight w:val="0"/>
      <w:marTop w:val="0"/>
      <w:marBottom w:val="0"/>
      <w:divBdr>
        <w:top w:val="none" w:sz="0" w:space="0" w:color="auto"/>
        <w:left w:val="none" w:sz="0" w:space="0" w:color="auto"/>
        <w:bottom w:val="none" w:sz="0" w:space="0" w:color="auto"/>
        <w:right w:val="none" w:sz="0" w:space="0" w:color="auto"/>
      </w:divBdr>
    </w:div>
    <w:div w:id="749892366">
      <w:bodyDiv w:val="1"/>
      <w:marLeft w:val="0"/>
      <w:marRight w:val="0"/>
      <w:marTop w:val="0"/>
      <w:marBottom w:val="0"/>
      <w:divBdr>
        <w:top w:val="none" w:sz="0" w:space="0" w:color="auto"/>
        <w:left w:val="none" w:sz="0" w:space="0" w:color="auto"/>
        <w:bottom w:val="none" w:sz="0" w:space="0" w:color="auto"/>
        <w:right w:val="none" w:sz="0" w:space="0" w:color="auto"/>
      </w:divBdr>
      <w:divsChild>
        <w:div w:id="380180477">
          <w:marLeft w:val="0"/>
          <w:marRight w:val="0"/>
          <w:marTop w:val="0"/>
          <w:marBottom w:val="0"/>
          <w:divBdr>
            <w:top w:val="none" w:sz="0" w:space="0" w:color="auto"/>
            <w:left w:val="none" w:sz="0" w:space="0" w:color="auto"/>
            <w:bottom w:val="none" w:sz="0" w:space="0" w:color="auto"/>
            <w:right w:val="none" w:sz="0" w:space="0" w:color="auto"/>
          </w:divBdr>
          <w:divsChild>
            <w:div w:id="1827280017">
              <w:marLeft w:val="0"/>
              <w:marRight w:val="0"/>
              <w:marTop w:val="0"/>
              <w:marBottom w:val="0"/>
              <w:divBdr>
                <w:top w:val="none" w:sz="0" w:space="0" w:color="auto"/>
                <w:left w:val="none" w:sz="0" w:space="0" w:color="auto"/>
                <w:bottom w:val="none" w:sz="0" w:space="0" w:color="auto"/>
                <w:right w:val="none" w:sz="0" w:space="0" w:color="auto"/>
              </w:divBdr>
              <w:divsChild>
                <w:div w:id="2116099020">
                  <w:marLeft w:val="300"/>
                  <w:marRight w:val="0"/>
                  <w:marTop w:val="0"/>
                  <w:marBottom w:val="0"/>
                  <w:divBdr>
                    <w:top w:val="none" w:sz="0" w:space="0" w:color="auto"/>
                    <w:left w:val="none" w:sz="0" w:space="0" w:color="auto"/>
                    <w:bottom w:val="none" w:sz="0" w:space="0" w:color="auto"/>
                    <w:right w:val="none" w:sz="0" w:space="0" w:color="auto"/>
                  </w:divBdr>
                  <w:divsChild>
                    <w:div w:id="437484132">
                      <w:marLeft w:val="0"/>
                      <w:marRight w:val="0"/>
                      <w:marTop w:val="0"/>
                      <w:marBottom w:val="0"/>
                      <w:divBdr>
                        <w:top w:val="none" w:sz="0" w:space="0" w:color="auto"/>
                        <w:left w:val="none" w:sz="0" w:space="0" w:color="auto"/>
                        <w:bottom w:val="none" w:sz="0" w:space="0" w:color="auto"/>
                        <w:right w:val="none" w:sz="0" w:space="0" w:color="auto"/>
                      </w:divBdr>
                      <w:divsChild>
                        <w:div w:id="1368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001108">
          <w:marLeft w:val="0"/>
          <w:marRight w:val="0"/>
          <w:marTop w:val="0"/>
          <w:marBottom w:val="0"/>
          <w:divBdr>
            <w:top w:val="none" w:sz="0" w:space="0" w:color="auto"/>
            <w:left w:val="none" w:sz="0" w:space="0" w:color="auto"/>
            <w:bottom w:val="none" w:sz="0" w:space="0" w:color="auto"/>
            <w:right w:val="none" w:sz="0" w:space="0" w:color="auto"/>
          </w:divBdr>
          <w:divsChild>
            <w:div w:id="383024438">
              <w:marLeft w:val="0"/>
              <w:marRight w:val="0"/>
              <w:marTop w:val="0"/>
              <w:marBottom w:val="0"/>
              <w:divBdr>
                <w:top w:val="none" w:sz="0" w:space="0" w:color="auto"/>
                <w:left w:val="none" w:sz="0" w:space="0" w:color="auto"/>
                <w:bottom w:val="none" w:sz="0" w:space="0" w:color="auto"/>
                <w:right w:val="none" w:sz="0" w:space="0" w:color="auto"/>
              </w:divBdr>
              <w:divsChild>
                <w:div w:id="1648626367">
                  <w:marLeft w:val="0"/>
                  <w:marRight w:val="0"/>
                  <w:marTop w:val="0"/>
                  <w:marBottom w:val="0"/>
                  <w:divBdr>
                    <w:top w:val="none" w:sz="0" w:space="0" w:color="auto"/>
                    <w:left w:val="none" w:sz="0" w:space="0" w:color="auto"/>
                    <w:bottom w:val="none" w:sz="0" w:space="0" w:color="auto"/>
                    <w:right w:val="none" w:sz="0" w:space="0" w:color="auto"/>
                  </w:divBdr>
                </w:div>
                <w:div w:id="2099977358">
                  <w:marLeft w:val="300"/>
                  <w:marRight w:val="0"/>
                  <w:marTop w:val="0"/>
                  <w:marBottom w:val="0"/>
                  <w:divBdr>
                    <w:top w:val="none" w:sz="0" w:space="0" w:color="auto"/>
                    <w:left w:val="none" w:sz="0" w:space="0" w:color="auto"/>
                    <w:bottom w:val="none" w:sz="0" w:space="0" w:color="auto"/>
                    <w:right w:val="none" w:sz="0" w:space="0" w:color="auto"/>
                  </w:divBdr>
                  <w:divsChild>
                    <w:div w:id="448934011">
                      <w:marLeft w:val="0"/>
                      <w:marRight w:val="0"/>
                      <w:marTop w:val="0"/>
                      <w:marBottom w:val="0"/>
                      <w:divBdr>
                        <w:top w:val="none" w:sz="0" w:space="0" w:color="auto"/>
                        <w:left w:val="none" w:sz="0" w:space="0" w:color="auto"/>
                        <w:bottom w:val="none" w:sz="0" w:space="0" w:color="auto"/>
                        <w:right w:val="none" w:sz="0" w:space="0" w:color="auto"/>
                      </w:divBdr>
                      <w:divsChild>
                        <w:div w:id="14615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8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siliana.usp.br/bbd/handle/1918/022541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76A8C-6F43-4D8F-BCD2-FF6B9C4D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3971</Words>
  <Characters>21446</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THAYNA</dc:creator>
  <cp:lastModifiedBy>Larissa</cp:lastModifiedBy>
  <cp:revision>4</cp:revision>
  <dcterms:created xsi:type="dcterms:W3CDTF">2017-04-28T13:31:00Z</dcterms:created>
  <dcterms:modified xsi:type="dcterms:W3CDTF">2017-04-28T13:57:00Z</dcterms:modified>
</cp:coreProperties>
</file>