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D04" w:rsidRDefault="00E80BBB" w:rsidP="00393D04">
      <w:pPr>
        <w:rPr>
          <w:rFonts w:ascii="Times New Roman" w:hAnsi="Times New Roman" w:cs="Times New Roman"/>
          <w:b/>
          <w:sz w:val="28"/>
          <w:szCs w:val="28"/>
        </w:rPr>
      </w:pPr>
      <w:r>
        <w:rPr>
          <w:rFonts w:ascii="Times New Roman" w:hAnsi="Times New Roman" w:cs="Times New Roman"/>
          <w:sz w:val="28"/>
          <w:szCs w:val="28"/>
        </w:rPr>
        <w:t>Simpósio T</w:t>
      </w:r>
      <w:r w:rsidR="00393D04" w:rsidRPr="00E80BBB">
        <w:rPr>
          <w:rFonts w:ascii="Times New Roman" w:hAnsi="Times New Roman" w:cs="Times New Roman"/>
          <w:sz w:val="28"/>
          <w:szCs w:val="28"/>
        </w:rPr>
        <w:t>emático</w:t>
      </w:r>
      <w:r w:rsidR="00CC3452">
        <w:rPr>
          <w:rFonts w:ascii="Times New Roman" w:hAnsi="Times New Roman" w:cs="Times New Roman"/>
          <w:b/>
          <w:sz w:val="28"/>
          <w:szCs w:val="28"/>
        </w:rPr>
        <w:t>: 09</w:t>
      </w:r>
    </w:p>
    <w:p w:rsidR="002E3F68" w:rsidRPr="00EC6FB8" w:rsidRDefault="004C3755" w:rsidP="002E3F68">
      <w:pPr>
        <w:jc w:val="center"/>
        <w:rPr>
          <w:rFonts w:ascii="Times New Roman" w:hAnsi="Times New Roman" w:cs="Times New Roman"/>
          <w:b/>
          <w:sz w:val="28"/>
          <w:szCs w:val="28"/>
        </w:rPr>
      </w:pPr>
      <w:r>
        <w:rPr>
          <w:rFonts w:ascii="Times New Roman" w:hAnsi="Times New Roman" w:cs="Times New Roman"/>
          <w:b/>
          <w:sz w:val="28"/>
          <w:szCs w:val="28"/>
        </w:rPr>
        <w:t>Do</w:t>
      </w:r>
      <w:r w:rsidR="002E3F68">
        <w:rPr>
          <w:rFonts w:ascii="Times New Roman" w:hAnsi="Times New Roman" w:cs="Times New Roman"/>
          <w:b/>
          <w:sz w:val="28"/>
          <w:szCs w:val="28"/>
        </w:rPr>
        <w:t xml:space="preserve"> tecer da História</w:t>
      </w:r>
      <w:r>
        <w:rPr>
          <w:rFonts w:ascii="Times New Roman" w:hAnsi="Times New Roman" w:cs="Times New Roman"/>
          <w:b/>
          <w:sz w:val="28"/>
          <w:szCs w:val="28"/>
        </w:rPr>
        <w:t xml:space="preserve"> ao tecido d</w:t>
      </w:r>
      <w:r w:rsidR="002E3F68">
        <w:rPr>
          <w:rFonts w:ascii="Times New Roman" w:hAnsi="Times New Roman" w:cs="Times New Roman"/>
          <w:b/>
          <w:sz w:val="28"/>
          <w:szCs w:val="28"/>
        </w:rPr>
        <w:t>a Consciência Histórica</w:t>
      </w:r>
      <w:r>
        <w:rPr>
          <w:rFonts w:ascii="Times New Roman" w:hAnsi="Times New Roman" w:cs="Times New Roman"/>
          <w:b/>
          <w:sz w:val="28"/>
          <w:szCs w:val="28"/>
        </w:rPr>
        <w:t>: o golpe civil-militar na perspectiva</w:t>
      </w:r>
      <w:r w:rsidR="002E3F68">
        <w:rPr>
          <w:rFonts w:ascii="Times New Roman" w:hAnsi="Times New Roman" w:cs="Times New Roman"/>
          <w:b/>
          <w:sz w:val="28"/>
          <w:szCs w:val="28"/>
        </w:rPr>
        <w:t xml:space="preserve"> de Estudantes</w:t>
      </w:r>
      <w:r w:rsidR="002E3F68" w:rsidRPr="00EC6FB8">
        <w:rPr>
          <w:rFonts w:ascii="Times New Roman" w:hAnsi="Times New Roman" w:cs="Times New Roman"/>
          <w:b/>
          <w:sz w:val="28"/>
          <w:szCs w:val="28"/>
        </w:rPr>
        <w:t xml:space="preserve"> de Escolas Públicas no Sertão Alagoano</w:t>
      </w:r>
      <w:r w:rsidR="002E3F68" w:rsidRPr="00EC6FB8">
        <w:rPr>
          <w:rFonts w:ascii="Times New Roman" w:hAnsi="Times New Roman" w:cs="Times New Roman"/>
          <w:b/>
        </w:rPr>
        <w:t>.</w:t>
      </w:r>
    </w:p>
    <w:p w:rsidR="00655AC9" w:rsidRDefault="002E3F68" w:rsidP="00655AC9">
      <w:pPr>
        <w:pStyle w:val="PargrafodaLista"/>
        <w:spacing w:after="0"/>
        <w:jc w:val="right"/>
        <w:rPr>
          <w:rFonts w:ascii="Times New Roman" w:hAnsi="Times New Roman" w:cs="Times New Roman"/>
          <w:sz w:val="24"/>
          <w:szCs w:val="24"/>
        </w:rPr>
      </w:pPr>
      <w:r>
        <w:rPr>
          <w:rFonts w:ascii="Times New Roman" w:hAnsi="Times New Roman" w:cs="Times New Roman"/>
          <w:sz w:val="24"/>
          <w:szCs w:val="24"/>
        </w:rPr>
        <w:t>Luiz Santos Silva</w:t>
      </w:r>
      <w:r w:rsidR="00655AC9">
        <w:rPr>
          <w:rFonts w:ascii="Times New Roman" w:hAnsi="Times New Roman" w:cs="Times New Roman"/>
          <w:sz w:val="24"/>
          <w:szCs w:val="24"/>
        </w:rPr>
        <w:t>*</w:t>
      </w:r>
    </w:p>
    <w:p w:rsidR="002E3F68" w:rsidRPr="00EC6FB8" w:rsidRDefault="002E3F68" w:rsidP="002E3F68">
      <w:pPr>
        <w:pStyle w:val="PargrafodaLista"/>
        <w:spacing w:after="0"/>
        <w:jc w:val="center"/>
        <w:rPr>
          <w:rFonts w:ascii="Times New Roman" w:hAnsi="Times New Roman" w:cs="Times New Roman"/>
          <w:sz w:val="24"/>
          <w:szCs w:val="24"/>
        </w:rPr>
      </w:pPr>
    </w:p>
    <w:p w:rsidR="002E3F68" w:rsidRPr="00EC6FB8" w:rsidRDefault="002E3F68" w:rsidP="002E3F68">
      <w:pPr>
        <w:pStyle w:val="PargrafodaLista"/>
        <w:spacing w:after="0"/>
        <w:jc w:val="center"/>
        <w:rPr>
          <w:rFonts w:ascii="Times New Roman" w:hAnsi="Times New Roman" w:cs="Times New Roman"/>
          <w:sz w:val="24"/>
          <w:szCs w:val="24"/>
        </w:rPr>
      </w:pPr>
    </w:p>
    <w:p w:rsidR="002E3F68" w:rsidRDefault="002E3F68" w:rsidP="002E3F68">
      <w:pPr>
        <w:spacing w:after="0"/>
        <w:ind w:left="720"/>
        <w:jc w:val="both"/>
        <w:rPr>
          <w:rFonts w:ascii="Times New Roman" w:hAnsi="Times New Roman" w:cs="Times New Roman"/>
          <w:b/>
          <w:sz w:val="24"/>
          <w:szCs w:val="24"/>
        </w:rPr>
      </w:pPr>
    </w:p>
    <w:p w:rsidR="00736B09" w:rsidRDefault="00736B09" w:rsidP="00736B0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RESUMO: </w:t>
      </w:r>
      <w:r w:rsidRPr="006F7CF0">
        <w:rPr>
          <w:rFonts w:ascii="Times New Roman" w:hAnsi="Times New Roman" w:cs="Times New Roman"/>
          <w:sz w:val="24"/>
          <w:szCs w:val="24"/>
        </w:rPr>
        <w:t>Este artigo discute o andamento de pesquisa que investiga os vestígios, memórias, aprendizados e ideias a respe</w:t>
      </w:r>
      <w:r w:rsidR="00CC3452">
        <w:rPr>
          <w:rFonts w:ascii="Times New Roman" w:hAnsi="Times New Roman" w:cs="Times New Roman"/>
          <w:sz w:val="24"/>
          <w:szCs w:val="24"/>
        </w:rPr>
        <w:t>ito do Golpe-civil militar de 19</w:t>
      </w:r>
      <w:r w:rsidRPr="006F7CF0">
        <w:rPr>
          <w:rFonts w:ascii="Times New Roman" w:hAnsi="Times New Roman" w:cs="Times New Roman"/>
          <w:sz w:val="24"/>
          <w:szCs w:val="24"/>
        </w:rPr>
        <w:t>64-1985 na perspectiva de estudantes do terceiro ano do ensino médio, no espaço escolar, social e também familiar</w:t>
      </w:r>
      <w:r w:rsidR="00CC3452">
        <w:rPr>
          <w:rFonts w:ascii="Times New Roman" w:hAnsi="Times New Roman" w:cs="Times New Roman"/>
          <w:sz w:val="24"/>
          <w:szCs w:val="24"/>
        </w:rPr>
        <w:t xml:space="preserve"> no sertão alagoano</w:t>
      </w:r>
      <w:r w:rsidRPr="006F7CF0">
        <w:rPr>
          <w:rFonts w:ascii="Times New Roman" w:hAnsi="Times New Roman" w:cs="Times New Roman"/>
          <w:sz w:val="24"/>
          <w:szCs w:val="24"/>
        </w:rPr>
        <w:t>.  Escolhemos o conceito de “Consciência Histórica” de Jorn Rusen e Agnes Heller.</w:t>
      </w:r>
      <w:r w:rsidR="006F7CF0" w:rsidRPr="006F7CF0">
        <w:rPr>
          <w:rFonts w:ascii="Times New Roman" w:hAnsi="Times New Roman" w:cs="Times New Roman"/>
          <w:sz w:val="24"/>
          <w:szCs w:val="24"/>
        </w:rPr>
        <w:t xml:space="preserve"> Os fatos políticos da história nacional fazem parte do universo</w:t>
      </w:r>
      <w:r w:rsidR="00655AC9">
        <w:rPr>
          <w:rFonts w:ascii="Times New Roman" w:hAnsi="Times New Roman" w:cs="Times New Roman"/>
          <w:sz w:val="24"/>
          <w:szCs w:val="24"/>
        </w:rPr>
        <w:t xml:space="preserve"> social do alunado no contexto atual</w:t>
      </w:r>
      <w:r w:rsidR="006F7CF0" w:rsidRPr="006F7CF0">
        <w:rPr>
          <w:rFonts w:ascii="Times New Roman" w:hAnsi="Times New Roman" w:cs="Times New Roman"/>
          <w:sz w:val="24"/>
          <w:szCs w:val="24"/>
        </w:rPr>
        <w:t>?</w:t>
      </w:r>
      <w:r w:rsidRPr="006F7CF0">
        <w:rPr>
          <w:rFonts w:ascii="Times New Roman" w:hAnsi="Times New Roman" w:cs="Times New Roman"/>
          <w:sz w:val="24"/>
          <w:szCs w:val="24"/>
        </w:rPr>
        <w:t xml:space="preserve"> </w:t>
      </w:r>
      <w:r w:rsidR="006F7CF0" w:rsidRPr="006F7CF0">
        <w:rPr>
          <w:rFonts w:ascii="Times New Roman" w:hAnsi="Times New Roman" w:cs="Times New Roman"/>
          <w:sz w:val="24"/>
          <w:szCs w:val="24"/>
        </w:rPr>
        <w:t>Entrecruzando</w:t>
      </w:r>
      <w:r w:rsidR="00CC3452">
        <w:rPr>
          <w:rFonts w:ascii="Times New Roman" w:hAnsi="Times New Roman" w:cs="Times New Roman"/>
          <w:sz w:val="24"/>
          <w:szCs w:val="24"/>
        </w:rPr>
        <w:t>-se ensino de h</w:t>
      </w:r>
      <w:r w:rsidR="006F7CF0" w:rsidRPr="006F7CF0">
        <w:rPr>
          <w:rFonts w:ascii="Times New Roman" w:hAnsi="Times New Roman" w:cs="Times New Roman"/>
          <w:sz w:val="24"/>
          <w:szCs w:val="24"/>
        </w:rPr>
        <w:t>istória, história política republicana</w:t>
      </w:r>
      <w:r w:rsidR="00CC3452">
        <w:rPr>
          <w:rFonts w:ascii="Times New Roman" w:hAnsi="Times New Roman" w:cs="Times New Roman"/>
          <w:sz w:val="24"/>
          <w:szCs w:val="24"/>
        </w:rPr>
        <w:t xml:space="preserve"> recente</w:t>
      </w:r>
      <w:r w:rsidR="006F7CF0" w:rsidRPr="006F7CF0">
        <w:rPr>
          <w:rFonts w:ascii="Times New Roman" w:hAnsi="Times New Roman" w:cs="Times New Roman"/>
          <w:sz w:val="24"/>
          <w:szCs w:val="24"/>
        </w:rPr>
        <w:t xml:space="preserve"> e história do tempo presente através da análise dos discursos dos principais envolvidos na relação entre história e ensino: os estudantes da </w:t>
      </w:r>
      <w:r w:rsidR="00CC3452">
        <w:rPr>
          <w:rFonts w:ascii="Times New Roman" w:hAnsi="Times New Roman" w:cs="Times New Roman"/>
          <w:sz w:val="24"/>
          <w:szCs w:val="24"/>
        </w:rPr>
        <w:t xml:space="preserve">escola média na contemporaneidade. </w:t>
      </w:r>
    </w:p>
    <w:p w:rsidR="00736B09" w:rsidRDefault="00736B09" w:rsidP="00736B09">
      <w:pPr>
        <w:spacing w:after="0"/>
        <w:jc w:val="both"/>
        <w:rPr>
          <w:rFonts w:ascii="Times New Roman" w:hAnsi="Times New Roman" w:cs="Times New Roman"/>
          <w:b/>
          <w:sz w:val="24"/>
          <w:szCs w:val="24"/>
        </w:rPr>
      </w:pPr>
    </w:p>
    <w:p w:rsidR="00736B09" w:rsidRDefault="00E80BBB" w:rsidP="00736B0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PALAVRAS-CHAVE: </w:t>
      </w:r>
      <w:r w:rsidRPr="00E80BBB">
        <w:rPr>
          <w:rFonts w:ascii="Times New Roman" w:hAnsi="Times New Roman" w:cs="Times New Roman"/>
          <w:sz w:val="24"/>
          <w:szCs w:val="24"/>
        </w:rPr>
        <w:t>Consciência histórica; Ensino de história. Ditadura militar.</w:t>
      </w: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B24FEC" w:rsidRDefault="00655AC9" w:rsidP="00736B09">
      <w:pPr>
        <w:spacing w:after="0"/>
        <w:jc w:val="both"/>
        <w:rPr>
          <w:rFonts w:ascii="Times New Roman" w:hAnsi="Times New Roman" w:cs="Times New Roman"/>
          <w:b/>
          <w:sz w:val="24"/>
          <w:szCs w:val="24"/>
        </w:rPr>
      </w:pPr>
      <w:r>
        <w:rPr>
          <w:rFonts w:ascii="Times New Roman" w:hAnsi="Times New Roman" w:cs="Times New Roman"/>
          <w:b/>
          <w:sz w:val="24"/>
          <w:szCs w:val="24"/>
        </w:rPr>
        <w:t>*</w:t>
      </w:r>
      <w:r w:rsidR="00B24FEC">
        <w:rPr>
          <w:rFonts w:ascii="Times New Roman" w:hAnsi="Times New Roman" w:cs="Times New Roman"/>
          <w:sz w:val="24"/>
          <w:szCs w:val="24"/>
        </w:rPr>
        <w:t xml:space="preserve">Professor </w:t>
      </w:r>
      <w:r w:rsidR="005318BD">
        <w:rPr>
          <w:rFonts w:ascii="Times New Roman" w:hAnsi="Times New Roman" w:cs="Times New Roman"/>
          <w:sz w:val="24"/>
          <w:szCs w:val="24"/>
        </w:rPr>
        <w:t xml:space="preserve">de História </w:t>
      </w:r>
      <w:r w:rsidR="00B24FEC">
        <w:rPr>
          <w:rFonts w:ascii="Times New Roman" w:hAnsi="Times New Roman" w:cs="Times New Roman"/>
          <w:sz w:val="24"/>
          <w:szCs w:val="24"/>
        </w:rPr>
        <w:t>da Faculdade Monte</w:t>
      </w:r>
      <w:r w:rsidR="005318BD">
        <w:rPr>
          <w:rFonts w:ascii="Times New Roman" w:hAnsi="Times New Roman" w:cs="Times New Roman"/>
          <w:sz w:val="24"/>
          <w:szCs w:val="24"/>
        </w:rPr>
        <w:t xml:space="preserve">negro. </w:t>
      </w:r>
      <w:r w:rsidR="00B24FEC" w:rsidRPr="00B24FEC">
        <w:rPr>
          <w:rFonts w:ascii="Times New Roman" w:hAnsi="Times New Roman" w:cs="Times New Roman"/>
          <w:sz w:val="24"/>
          <w:szCs w:val="24"/>
        </w:rPr>
        <w:t>Esp</w:t>
      </w:r>
      <w:r w:rsidR="00B24FEC">
        <w:rPr>
          <w:rFonts w:ascii="Times New Roman" w:hAnsi="Times New Roman" w:cs="Times New Roman"/>
          <w:sz w:val="24"/>
          <w:szCs w:val="24"/>
        </w:rPr>
        <w:t>ecialista em História do Brasil.</w:t>
      </w: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b/>
          <w:sz w:val="24"/>
          <w:szCs w:val="24"/>
        </w:rPr>
      </w:pPr>
    </w:p>
    <w:p w:rsidR="006F7CF0" w:rsidRDefault="006F7CF0" w:rsidP="00736B09">
      <w:pPr>
        <w:spacing w:after="0"/>
        <w:jc w:val="both"/>
        <w:rPr>
          <w:rFonts w:ascii="Times New Roman" w:hAnsi="Times New Roman" w:cs="Times New Roman"/>
          <w:i/>
          <w:sz w:val="24"/>
          <w:szCs w:val="24"/>
        </w:rPr>
      </w:pPr>
    </w:p>
    <w:p w:rsidR="00E80BBB" w:rsidRDefault="00E80BBB" w:rsidP="00736B09">
      <w:pPr>
        <w:spacing w:after="0"/>
        <w:jc w:val="both"/>
        <w:rPr>
          <w:rFonts w:ascii="Times New Roman" w:hAnsi="Times New Roman" w:cs="Times New Roman"/>
          <w:i/>
          <w:sz w:val="24"/>
          <w:szCs w:val="24"/>
        </w:rPr>
      </w:pPr>
    </w:p>
    <w:p w:rsidR="00B24FEC" w:rsidRPr="00EC6FB8" w:rsidRDefault="00B24FEC" w:rsidP="00B24FEC">
      <w:pPr>
        <w:jc w:val="center"/>
        <w:rPr>
          <w:rFonts w:ascii="Times New Roman" w:hAnsi="Times New Roman" w:cs="Times New Roman"/>
          <w:b/>
          <w:sz w:val="28"/>
          <w:szCs w:val="28"/>
        </w:rPr>
      </w:pPr>
      <w:r>
        <w:rPr>
          <w:rFonts w:ascii="Times New Roman" w:hAnsi="Times New Roman" w:cs="Times New Roman"/>
          <w:b/>
          <w:sz w:val="28"/>
          <w:szCs w:val="28"/>
        </w:rPr>
        <w:lastRenderedPageBreak/>
        <w:t>Do tecer da História ao tecido da Consciência Histórica: o golpe c</w:t>
      </w:r>
      <w:bookmarkStart w:id="0" w:name="_GoBack"/>
      <w:bookmarkEnd w:id="0"/>
      <w:r>
        <w:rPr>
          <w:rFonts w:ascii="Times New Roman" w:hAnsi="Times New Roman" w:cs="Times New Roman"/>
          <w:b/>
          <w:sz w:val="28"/>
          <w:szCs w:val="28"/>
        </w:rPr>
        <w:t>ivil-militar na perspectiva de Estudantes</w:t>
      </w:r>
      <w:r w:rsidRPr="00EC6FB8">
        <w:rPr>
          <w:rFonts w:ascii="Times New Roman" w:hAnsi="Times New Roman" w:cs="Times New Roman"/>
          <w:b/>
          <w:sz w:val="28"/>
          <w:szCs w:val="28"/>
        </w:rPr>
        <w:t xml:space="preserve"> de Escolas Públicas no Sertão Alagoano</w:t>
      </w:r>
      <w:r w:rsidRPr="00EC6FB8">
        <w:rPr>
          <w:rFonts w:ascii="Times New Roman" w:hAnsi="Times New Roman" w:cs="Times New Roman"/>
          <w:b/>
        </w:rPr>
        <w:t>.</w:t>
      </w:r>
    </w:p>
    <w:p w:rsidR="00B24FEC" w:rsidRDefault="00B24FEC" w:rsidP="00B24FEC">
      <w:pPr>
        <w:pStyle w:val="PargrafodaLista"/>
        <w:spacing w:after="0"/>
        <w:jc w:val="right"/>
        <w:rPr>
          <w:rFonts w:ascii="Times New Roman" w:hAnsi="Times New Roman" w:cs="Times New Roman"/>
          <w:sz w:val="24"/>
          <w:szCs w:val="24"/>
        </w:rPr>
      </w:pPr>
      <w:r>
        <w:rPr>
          <w:rFonts w:ascii="Times New Roman" w:hAnsi="Times New Roman" w:cs="Times New Roman"/>
          <w:sz w:val="24"/>
          <w:szCs w:val="24"/>
        </w:rPr>
        <w:t>Luiz Santos Silva</w:t>
      </w:r>
    </w:p>
    <w:p w:rsidR="00B24FEC" w:rsidRPr="00655AC9" w:rsidRDefault="00B24FEC" w:rsidP="00B24FEC">
      <w:pPr>
        <w:pStyle w:val="PargrafodaLista"/>
        <w:spacing w:after="0"/>
        <w:jc w:val="right"/>
        <w:rPr>
          <w:rFonts w:ascii="Times New Roman" w:hAnsi="Times New Roman" w:cs="Times New Roman"/>
          <w:sz w:val="24"/>
          <w:szCs w:val="24"/>
        </w:rPr>
      </w:pPr>
      <w:r>
        <w:rPr>
          <w:rFonts w:ascii="Times New Roman" w:hAnsi="Times New Roman" w:cs="Times New Roman"/>
          <w:sz w:val="24"/>
          <w:szCs w:val="24"/>
        </w:rPr>
        <w:t>Faculdade Montenegro.</w:t>
      </w:r>
    </w:p>
    <w:p w:rsidR="00E80BBB" w:rsidRPr="00E80BBB" w:rsidRDefault="00E80BBB" w:rsidP="00655AC9">
      <w:pPr>
        <w:spacing w:after="0"/>
        <w:jc w:val="both"/>
        <w:rPr>
          <w:rFonts w:ascii="Times New Roman" w:hAnsi="Times New Roman" w:cs="Times New Roman"/>
          <w:i/>
          <w:sz w:val="18"/>
          <w:szCs w:val="18"/>
        </w:rPr>
      </w:pPr>
    </w:p>
    <w:p w:rsidR="006F7CF0" w:rsidRPr="006F7CF0" w:rsidRDefault="006F7CF0" w:rsidP="00736B09">
      <w:pPr>
        <w:spacing w:after="0"/>
        <w:jc w:val="both"/>
        <w:rPr>
          <w:rFonts w:ascii="Times New Roman" w:hAnsi="Times New Roman" w:cs="Times New Roman"/>
          <w:b/>
          <w:sz w:val="24"/>
          <w:szCs w:val="24"/>
        </w:rPr>
      </w:pPr>
      <w:r w:rsidRPr="006F7CF0">
        <w:rPr>
          <w:rFonts w:ascii="Times New Roman" w:hAnsi="Times New Roman" w:cs="Times New Roman"/>
          <w:b/>
          <w:sz w:val="24"/>
          <w:szCs w:val="24"/>
        </w:rPr>
        <w:t>APRESENTAÇÃO</w:t>
      </w:r>
    </w:p>
    <w:p w:rsidR="006F7CF0" w:rsidRDefault="006F7CF0" w:rsidP="00736B09">
      <w:pPr>
        <w:spacing w:after="0"/>
        <w:jc w:val="both"/>
        <w:rPr>
          <w:rFonts w:ascii="Times New Roman" w:hAnsi="Times New Roman" w:cs="Times New Roman"/>
          <w:sz w:val="24"/>
          <w:szCs w:val="24"/>
        </w:rPr>
      </w:pPr>
    </w:p>
    <w:p w:rsidR="002E3F68" w:rsidRDefault="002E3F68" w:rsidP="00B24FEC">
      <w:pPr>
        <w:ind w:firstLine="708"/>
        <w:jc w:val="both"/>
        <w:rPr>
          <w:rFonts w:ascii="Times New Roman" w:hAnsi="Times New Roman" w:cs="Times New Roman"/>
          <w:sz w:val="24"/>
          <w:szCs w:val="24"/>
        </w:rPr>
      </w:pPr>
      <w:r>
        <w:rPr>
          <w:rFonts w:ascii="Times New Roman" w:hAnsi="Times New Roman" w:cs="Times New Roman"/>
          <w:sz w:val="24"/>
          <w:szCs w:val="24"/>
        </w:rPr>
        <w:t xml:space="preserve">O presente texto trata-se de um </w:t>
      </w:r>
      <w:r w:rsidR="00393D04">
        <w:rPr>
          <w:rFonts w:ascii="Times New Roman" w:hAnsi="Times New Roman" w:cs="Times New Roman"/>
          <w:sz w:val="24"/>
          <w:szCs w:val="24"/>
        </w:rPr>
        <w:t>artigo resultado do andamento</w:t>
      </w:r>
      <w:r>
        <w:rPr>
          <w:rFonts w:ascii="Times New Roman" w:hAnsi="Times New Roman" w:cs="Times New Roman"/>
          <w:sz w:val="24"/>
          <w:szCs w:val="24"/>
        </w:rPr>
        <w:t xml:space="preserve"> de pesquisa cujo tema</w:t>
      </w:r>
      <w:r w:rsidRPr="00EC6FB8">
        <w:rPr>
          <w:rFonts w:ascii="Times New Roman" w:hAnsi="Times New Roman" w:cs="Times New Roman"/>
          <w:sz w:val="24"/>
          <w:szCs w:val="24"/>
        </w:rPr>
        <w:t xml:space="preserve"> “</w:t>
      </w:r>
      <w:r w:rsidR="00B24FEC" w:rsidRPr="00B24FEC">
        <w:rPr>
          <w:rFonts w:ascii="Times New Roman" w:hAnsi="Times New Roman" w:cs="Times New Roman"/>
          <w:sz w:val="24"/>
          <w:szCs w:val="24"/>
        </w:rPr>
        <w:t>Do tecer da História ao tecido da Consciência Histórica: o golpe civil-militar na perspectiva de Estudantes de Escolas Públicas no Sertão Alagoano</w:t>
      </w:r>
      <w:r w:rsidRPr="00EC6FB8">
        <w:rPr>
          <w:rFonts w:ascii="Times New Roman" w:hAnsi="Times New Roman" w:cs="Times New Roman"/>
        </w:rPr>
        <w:t xml:space="preserve">”, </w:t>
      </w:r>
      <w:r w:rsidRPr="00EC6FB8">
        <w:rPr>
          <w:rFonts w:ascii="Times New Roman" w:hAnsi="Times New Roman" w:cs="Times New Roman"/>
          <w:sz w:val="24"/>
          <w:szCs w:val="24"/>
        </w:rPr>
        <w:t xml:space="preserve">surgiu a partir da minha própria experiência enquanto professor de história da rede pública no sertão de Alagoas, bem como também que o tema ditadura militar já foi objeto de investigação em meu trabalho monográfico intitulado: </w:t>
      </w:r>
      <w:r w:rsidRPr="00EC6FB8">
        <w:rPr>
          <w:rFonts w:ascii="Times New Roman" w:hAnsi="Times New Roman" w:cs="Times New Roman"/>
          <w:i/>
          <w:sz w:val="24"/>
          <w:szCs w:val="24"/>
        </w:rPr>
        <w:t xml:space="preserve">As Origens do Golpe Civil-Militar de 1964, </w:t>
      </w:r>
      <w:r w:rsidRPr="00EC6FB8">
        <w:rPr>
          <w:rFonts w:ascii="Times New Roman" w:hAnsi="Times New Roman" w:cs="Times New Roman"/>
          <w:sz w:val="24"/>
          <w:szCs w:val="24"/>
        </w:rPr>
        <w:t xml:space="preserve">apresentado ao Curso de História da Universidade Estadual de Alagoas no ano de 2012.  </w:t>
      </w:r>
    </w:p>
    <w:p w:rsidR="002E3F68" w:rsidRPr="00EC6FB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questão central que me ponho a investigar desta vez são os desdobramentos do ensino de história do regime militar no Brasil e as possíveis contribuições para a construção da consciência histórica de estudantes do último ano do Ensino Médio a respeito desta temática singular da história política nacional, de um passado recente, e, sobretudo, suas relações com o presente</w:t>
      </w:r>
      <w:r w:rsidR="00B24FEC">
        <w:rPr>
          <w:rFonts w:ascii="Times New Roman" w:hAnsi="Times New Roman" w:cs="Times New Roman"/>
          <w:sz w:val="24"/>
          <w:szCs w:val="24"/>
        </w:rPr>
        <w:t xml:space="preserve"> e</w:t>
      </w:r>
      <w:r>
        <w:rPr>
          <w:rFonts w:ascii="Times New Roman" w:hAnsi="Times New Roman" w:cs="Times New Roman"/>
          <w:sz w:val="24"/>
          <w:szCs w:val="24"/>
        </w:rPr>
        <w:t xml:space="preserve"> universo de alunos na região sertaneja alagoana.</w:t>
      </w:r>
    </w:p>
    <w:p w:rsidR="002E3F68" w:rsidRPr="00EC6FB8" w:rsidRDefault="002E3F68" w:rsidP="002E3F68">
      <w:pPr>
        <w:spacing w:line="360" w:lineRule="auto"/>
        <w:ind w:firstLine="708"/>
        <w:jc w:val="both"/>
        <w:rPr>
          <w:rFonts w:ascii="Times New Roman" w:hAnsi="Times New Roman" w:cs="Times New Roman"/>
        </w:rPr>
      </w:pPr>
      <w:r w:rsidRPr="00EC6FB8">
        <w:rPr>
          <w:rFonts w:ascii="Times New Roman" w:hAnsi="Times New Roman" w:cs="Times New Roman"/>
          <w:sz w:val="24"/>
          <w:szCs w:val="24"/>
        </w:rPr>
        <w:t>A delimitação espacial, ou seja, o sertão de alagoas, decorre da necessidade do ensino de história está pareado com a realidade presente, que Segundo Bittencourt</w:t>
      </w:r>
      <w:r w:rsidRPr="00EC6FB8">
        <w:rPr>
          <w:rFonts w:ascii="Times New Roman" w:hAnsi="Times New Roman" w:cs="Times New Roman"/>
        </w:rPr>
        <w:t xml:space="preserve">: </w:t>
      </w:r>
    </w:p>
    <w:p w:rsidR="002E3F68" w:rsidRPr="00EC6FB8" w:rsidRDefault="002E3F68" w:rsidP="002E3F68">
      <w:pPr>
        <w:spacing w:line="360" w:lineRule="auto"/>
        <w:ind w:left="2268"/>
        <w:jc w:val="both"/>
        <w:rPr>
          <w:rFonts w:ascii="Times New Roman" w:hAnsi="Times New Roman" w:cs="Times New Roman"/>
          <w:sz w:val="24"/>
          <w:szCs w:val="24"/>
        </w:rPr>
      </w:pPr>
      <w:r w:rsidRPr="00EC6FB8">
        <w:rPr>
          <w:rFonts w:ascii="Times New Roman" w:hAnsi="Times New Roman" w:cs="Times New Roman"/>
        </w:rPr>
        <w:t>“a história do “lugar” como objeto de estudo ganha, necessariamente, contornos temporais e espaciais. Não se trata, portanto, de proporem conteúdos escolares da história local, de entendê-los apenas na história do presente ou de determinado passado, mas de procurar identificar a dinâmica do lugar, as transformações do espaço, e articular esse processo às relações externas, a outros “lugares” (BITTENCOURT, 2004, p.172).</w:t>
      </w:r>
    </w:p>
    <w:p w:rsidR="002E3F68" w:rsidRDefault="002E3F68" w:rsidP="002E3F68">
      <w:pPr>
        <w:spacing w:line="360" w:lineRule="auto"/>
        <w:jc w:val="both"/>
        <w:rPr>
          <w:rFonts w:ascii="Times New Roman" w:hAnsi="Times New Roman" w:cs="Times New Roman"/>
          <w:sz w:val="24"/>
          <w:szCs w:val="24"/>
        </w:rPr>
      </w:pPr>
      <w:r w:rsidRPr="00EC6FB8">
        <w:rPr>
          <w:rFonts w:ascii="Times New Roman" w:hAnsi="Times New Roman" w:cs="Times New Roman"/>
          <w:sz w:val="24"/>
          <w:szCs w:val="24"/>
        </w:rPr>
        <w:tab/>
      </w:r>
      <w:r>
        <w:rPr>
          <w:rFonts w:ascii="Times New Roman" w:hAnsi="Times New Roman" w:cs="Times New Roman"/>
          <w:sz w:val="24"/>
          <w:szCs w:val="24"/>
        </w:rPr>
        <w:t xml:space="preserve">A circulação constante nas redes sociais de palavras como: golpe (se referindo a recente saída da ex-presidenta Dilma) perda de direitos (discussões sobre novas leis trabalhistas) opressão política, Comissão da Verdade e a “caixa de pandora da memória” dos atos do Estado e suas instituições, manifestações nas ruas de diversos segmentos sociais, que nos remetem a lembranças, ainda que vagas, da fase ditatorial no Brasil. </w:t>
      </w:r>
    </w:p>
    <w:p w:rsidR="002E3F68" w:rsidRPr="009F21FC" w:rsidRDefault="002E3F68" w:rsidP="002E3F68">
      <w:pPr>
        <w:spacing w:line="360" w:lineRule="auto"/>
        <w:ind w:firstLine="708"/>
        <w:jc w:val="both"/>
        <w:rPr>
          <w:rFonts w:ascii="Times New Roman" w:hAnsi="Times New Roman" w:cs="Times New Roman"/>
          <w:i/>
          <w:sz w:val="24"/>
          <w:szCs w:val="24"/>
        </w:rPr>
      </w:pPr>
      <w:r>
        <w:rPr>
          <w:rFonts w:ascii="Times New Roman" w:hAnsi="Times New Roman" w:cs="Times New Roman"/>
          <w:sz w:val="24"/>
          <w:szCs w:val="24"/>
        </w:rPr>
        <w:lastRenderedPageBreak/>
        <w:t xml:space="preserve">Conforme os Parâmetros Curriculares Nacionais (PCNs) que prescrevem várias competências e habilidade que o estudante deve adquirir, duas nos fazem refletir sobre o ensino e aprendizagem da história da ditadura brasileira, a saber, </w:t>
      </w:r>
      <w:r w:rsidRPr="009F21FC">
        <w:rPr>
          <w:rFonts w:ascii="Times New Roman" w:hAnsi="Times New Roman" w:cs="Times New Roman"/>
          <w:i/>
          <w:sz w:val="24"/>
          <w:szCs w:val="24"/>
        </w:rPr>
        <w:t>comparar problemáticas atuais e de outros momentos históricos; posicionar-se diante de fatos presentes a partir da interpretação de suas relações com o passado.</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dos fatores apresentados acima, comecei a repensar minha prática docente referente a essa temática e questionar como estes assuntos chegam aos bancos escolares da educação básica nas aulas de história, fazendo as seguintes indagações: será se os alunos da escola média fazem esses processos mentais? Os estudantes estão conectados com essas questões políticas na realidade deles? </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política faz parte do universo de preocupações da juventude alagoana ou eles estão distantes destes fatores, mais antenados ao mundo virtual da comunicabilidade pautada por interesses alheios a democracia e a cidadania? Outro ponto importante a ser pensado é justamente se o Ensino de História consegue contribuir de uma forma ou de outra para a construção e desenvolvimento de uma consciência, de memória ou sentido e percepção da representação histórica do que foi a Ditadura brasileira no século passado e seus vestígios atuais no universo do imaginário juvenil contemporâneo.</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referencial teórico que circundará este pesquisa é o conceito de consciência história proposto por dois intelectuais da teoria da história: Agnes Heller e Jorn Rusen. Segundo estes teóricos:</w:t>
      </w:r>
    </w:p>
    <w:p w:rsidR="002E3F68" w:rsidRPr="00F52F3C" w:rsidRDefault="002E3F68" w:rsidP="002E3F68">
      <w:pPr>
        <w:spacing w:line="360" w:lineRule="auto"/>
        <w:ind w:left="2268"/>
        <w:jc w:val="both"/>
        <w:rPr>
          <w:rFonts w:ascii="Times New Roman" w:hAnsi="Times New Roman" w:cs="Times New Roman"/>
        </w:rPr>
      </w:pPr>
      <w:r>
        <w:rPr>
          <w:rFonts w:ascii="Times New Roman" w:hAnsi="Times New Roman" w:cs="Times New Roman"/>
          <w:sz w:val="24"/>
          <w:szCs w:val="24"/>
        </w:rPr>
        <w:t xml:space="preserve"> </w:t>
      </w:r>
      <w:r w:rsidRPr="00F52F3C">
        <w:rPr>
          <w:rFonts w:ascii="Times New Roman" w:hAnsi="Times New Roman" w:cs="Times New Roman"/>
        </w:rPr>
        <w:t>“</w:t>
      </w:r>
      <w:r>
        <w:rPr>
          <w:rFonts w:ascii="Times New Roman" w:hAnsi="Times New Roman" w:cs="Times New Roman"/>
        </w:rPr>
        <w:t xml:space="preserve">... </w:t>
      </w:r>
      <w:r w:rsidRPr="00F52F3C">
        <w:rPr>
          <w:rFonts w:ascii="Times New Roman" w:hAnsi="Times New Roman" w:cs="Times New Roman"/>
        </w:rPr>
        <w:t xml:space="preserve">a consciência histórica não é meta, mas uma das condições da existência do pensamento, não está restrita a um período da história, a regiões do planeta, a classes sociais ou a indivíduos mais ou menos preparados para a reflexão </w:t>
      </w:r>
      <w:r>
        <w:rPr>
          <w:rFonts w:ascii="Times New Roman" w:hAnsi="Times New Roman" w:cs="Times New Roman"/>
        </w:rPr>
        <w:t>histórica ou social geral”(CERRI</w:t>
      </w:r>
      <w:r w:rsidRPr="00F52F3C">
        <w:rPr>
          <w:rFonts w:ascii="Times New Roman" w:hAnsi="Times New Roman" w:cs="Times New Roman"/>
        </w:rPr>
        <w:t>, p. 27 e 28).</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Luís Fernando Cerri (2011) ao falarmos do passado que constitui o presente de alguns países latino-americano, referente ao ciclo ditatorial que sacudiu as estruturas políticas e sociais, a história recente deles guarda uma fratura social tão latente e profunda que suas feridas continuam mais abertas do que nunca na atualidade e podem nos dar exemplos de conexões com o cotidiano que são bastante significativas. </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Segundo este autor, pensar e refletir sobre os exemplos pessoais de nossas vidas, ou seja, dar voz a pessoas comuns que atualmente vivem outros contextos, a exemplo da interação através dos meios tecnológicos de comunicação, pode ser mais interessante para discutir a articulação entre passado, presente e futuro.</w:t>
      </w:r>
    </w:p>
    <w:p w:rsidR="002E3F68" w:rsidRDefault="002E3F68" w:rsidP="002E3F68">
      <w:pPr>
        <w:pStyle w:val="PargrafodaLista"/>
        <w:spacing w:line="360" w:lineRule="auto"/>
        <w:ind w:left="0" w:firstLine="708"/>
        <w:jc w:val="both"/>
        <w:rPr>
          <w:rFonts w:ascii="Times New Roman" w:hAnsi="Times New Roman" w:cs="Times New Roman"/>
          <w:color w:val="000000" w:themeColor="text1"/>
          <w:sz w:val="24"/>
          <w:szCs w:val="24"/>
        </w:rPr>
      </w:pPr>
      <w:r w:rsidRPr="00EC6FB8">
        <w:rPr>
          <w:rFonts w:ascii="Times New Roman" w:hAnsi="Times New Roman" w:cs="Times New Roman"/>
          <w:color w:val="000000" w:themeColor="text1"/>
          <w:sz w:val="24"/>
          <w:szCs w:val="24"/>
        </w:rPr>
        <w:t>É partindo destas premissas que este projeto está concatenado ao campo d</w:t>
      </w:r>
      <w:r>
        <w:rPr>
          <w:rFonts w:ascii="Times New Roman" w:hAnsi="Times New Roman" w:cs="Times New Roman"/>
          <w:color w:val="000000" w:themeColor="text1"/>
          <w:sz w:val="24"/>
          <w:szCs w:val="24"/>
        </w:rPr>
        <w:t>a reflexão do</w:t>
      </w:r>
      <w:r w:rsidRPr="00EC6FB8">
        <w:rPr>
          <w:rFonts w:ascii="Times New Roman" w:hAnsi="Times New Roman" w:cs="Times New Roman"/>
          <w:color w:val="000000" w:themeColor="text1"/>
          <w:sz w:val="24"/>
          <w:szCs w:val="24"/>
        </w:rPr>
        <w:t xml:space="preserve"> ensino de História</w:t>
      </w:r>
      <w:r>
        <w:rPr>
          <w:rFonts w:ascii="Times New Roman" w:hAnsi="Times New Roman" w:cs="Times New Roman"/>
          <w:color w:val="000000" w:themeColor="text1"/>
          <w:sz w:val="24"/>
          <w:szCs w:val="24"/>
        </w:rPr>
        <w:t xml:space="preserve"> e o saber discente, inserindo-se assim na </w:t>
      </w:r>
      <w:r w:rsidRPr="008215F5">
        <w:rPr>
          <w:rFonts w:ascii="Times New Roman" w:hAnsi="Times New Roman" w:cs="Times New Roman"/>
          <w:i/>
          <w:color w:val="000000" w:themeColor="text1"/>
          <w:sz w:val="24"/>
          <w:szCs w:val="24"/>
        </w:rPr>
        <w:t xml:space="preserve">linha </w:t>
      </w:r>
      <w:r>
        <w:rPr>
          <w:rFonts w:ascii="Times New Roman" w:hAnsi="Times New Roman" w:cs="Times New Roman"/>
          <w:i/>
          <w:color w:val="000000" w:themeColor="text1"/>
          <w:sz w:val="24"/>
          <w:szCs w:val="24"/>
        </w:rPr>
        <w:t>História Social,</w:t>
      </w:r>
      <w:r>
        <w:rPr>
          <w:rFonts w:ascii="Times New Roman" w:hAnsi="Times New Roman" w:cs="Times New Roman"/>
          <w:color w:val="000000" w:themeColor="text1"/>
          <w:sz w:val="24"/>
          <w:szCs w:val="24"/>
        </w:rPr>
        <w:t xml:space="preserve"> e objetiva: </w:t>
      </w:r>
      <w:r>
        <w:rPr>
          <w:rFonts w:ascii="Times New Roman" w:hAnsi="Times New Roman" w:cs="Times New Roman"/>
          <w:sz w:val="24"/>
          <w:szCs w:val="24"/>
        </w:rPr>
        <w:t>investigar o universo da comunicação virtual dos estudantes e saber se há discussões perpassadas pelas questões políticas atuais;</w:t>
      </w:r>
      <w:r w:rsidRPr="00EC6F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EC6FB8">
        <w:rPr>
          <w:rFonts w:ascii="Times New Roman" w:hAnsi="Times New Roman" w:cs="Times New Roman"/>
          <w:sz w:val="24"/>
          <w:szCs w:val="24"/>
        </w:rPr>
        <w:t xml:space="preserve">nalisar as </w:t>
      </w:r>
      <w:r>
        <w:rPr>
          <w:rFonts w:ascii="Times New Roman" w:hAnsi="Times New Roman" w:cs="Times New Roman"/>
          <w:sz w:val="24"/>
          <w:szCs w:val="24"/>
        </w:rPr>
        <w:t>ideias históricas</w:t>
      </w:r>
      <w:r w:rsidRPr="00EC6FB8">
        <w:rPr>
          <w:rFonts w:ascii="Times New Roman" w:hAnsi="Times New Roman" w:cs="Times New Roman"/>
          <w:sz w:val="24"/>
          <w:szCs w:val="24"/>
        </w:rPr>
        <w:t>, politicas e sociais sob a perspectiva dos professores de história, estudantes da educação básica das escolas acima indicada</w:t>
      </w:r>
      <w:r>
        <w:rPr>
          <w:rFonts w:ascii="Times New Roman" w:hAnsi="Times New Roman" w:cs="Times New Roman"/>
          <w:sz w:val="24"/>
          <w:szCs w:val="24"/>
        </w:rPr>
        <w:t xml:space="preserve">s </w:t>
      </w:r>
      <w:r w:rsidRPr="00EC6FB8">
        <w:rPr>
          <w:rFonts w:ascii="Times New Roman" w:hAnsi="Times New Roman" w:cs="Times New Roman"/>
          <w:sz w:val="24"/>
          <w:szCs w:val="24"/>
        </w:rPr>
        <w:t>sobre a ditadura civil e</w:t>
      </w:r>
      <w:r>
        <w:rPr>
          <w:rFonts w:ascii="Times New Roman" w:hAnsi="Times New Roman" w:cs="Times New Roman"/>
          <w:sz w:val="24"/>
          <w:szCs w:val="24"/>
        </w:rPr>
        <w:t xml:space="preserve"> militar brasileira (1964-1985);</w:t>
      </w:r>
      <w:r w:rsidRPr="00EC6FB8">
        <w:rPr>
          <w:rFonts w:ascii="Times New Roman" w:hAnsi="Times New Roman" w:cs="Times New Roman"/>
          <w:sz w:val="24"/>
          <w:szCs w:val="24"/>
        </w:rPr>
        <w:t xml:space="preserve"> </w:t>
      </w:r>
      <w:r>
        <w:rPr>
          <w:rFonts w:ascii="Times New Roman" w:hAnsi="Times New Roman" w:cs="Times New Roman"/>
          <w:sz w:val="24"/>
          <w:szCs w:val="24"/>
        </w:rPr>
        <w:t>compreender outros espaços de veiculação do saber histórico como as redes sociais, televisão e o rádio; e</w:t>
      </w:r>
      <w:r w:rsidRPr="00EC6FB8">
        <w:rPr>
          <w:rFonts w:ascii="Times New Roman" w:hAnsi="Times New Roman" w:cs="Times New Roman"/>
          <w:sz w:val="24"/>
          <w:szCs w:val="24"/>
        </w:rPr>
        <w:t>ntender os contextos social, econômico e político que circundam a realidade dos estudantes das escolas obj</w:t>
      </w:r>
      <w:r>
        <w:rPr>
          <w:rFonts w:ascii="Times New Roman" w:hAnsi="Times New Roman" w:cs="Times New Roman"/>
          <w:sz w:val="24"/>
          <w:szCs w:val="24"/>
        </w:rPr>
        <w:t>etos deste estudo; i</w:t>
      </w:r>
      <w:r w:rsidRPr="00EC6FB8">
        <w:rPr>
          <w:rFonts w:ascii="Times New Roman" w:hAnsi="Times New Roman" w:cs="Times New Roman"/>
          <w:sz w:val="24"/>
          <w:szCs w:val="24"/>
        </w:rPr>
        <w:t>nvestigar as representações e silêncios acerca do tema ditadura civil e militar brasileira nos mate</w:t>
      </w:r>
      <w:r>
        <w:rPr>
          <w:rFonts w:ascii="Times New Roman" w:hAnsi="Times New Roman" w:cs="Times New Roman"/>
          <w:sz w:val="24"/>
          <w:szCs w:val="24"/>
        </w:rPr>
        <w:t xml:space="preserve">riais didáticos, nos planos de aula dos professores, livros didáticos </w:t>
      </w:r>
      <w:r w:rsidRPr="00EC6FB8">
        <w:rPr>
          <w:rFonts w:ascii="Times New Roman" w:hAnsi="Times New Roman" w:cs="Times New Roman"/>
          <w:sz w:val="24"/>
          <w:szCs w:val="24"/>
        </w:rPr>
        <w:t>utili</w:t>
      </w:r>
      <w:r>
        <w:rPr>
          <w:rFonts w:ascii="Times New Roman" w:hAnsi="Times New Roman" w:cs="Times New Roman"/>
          <w:sz w:val="24"/>
          <w:szCs w:val="24"/>
        </w:rPr>
        <w:t xml:space="preserve">zados pelas escolas em destaque para que assim possamos </w:t>
      </w:r>
      <w:r w:rsidRPr="00EC6FB8">
        <w:rPr>
          <w:rFonts w:ascii="Times New Roman" w:hAnsi="Times New Roman" w:cs="Times New Roman"/>
          <w:color w:val="000000" w:themeColor="text1"/>
          <w:sz w:val="24"/>
          <w:szCs w:val="24"/>
        </w:rPr>
        <w:t xml:space="preserve">analisar, interpretar e </w:t>
      </w:r>
      <w:r>
        <w:rPr>
          <w:rFonts w:ascii="Times New Roman" w:hAnsi="Times New Roman" w:cs="Times New Roman"/>
          <w:color w:val="000000" w:themeColor="text1"/>
          <w:sz w:val="24"/>
          <w:szCs w:val="24"/>
        </w:rPr>
        <w:t>buscar pistas e vestígios sobre</w:t>
      </w:r>
      <w:r w:rsidRPr="00EC6FB8">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 consciência histórica de estudantes</w:t>
      </w:r>
      <w:r w:rsidRPr="00EC6FB8">
        <w:rPr>
          <w:rFonts w:ascii="Times New Roman" w:hAnsi="Times New Roman" w:cs="Times New Roman"/>
          <w:color w:val="000000" w:themeColor="text1"/>
          <w:sz w:val="24"/>
          <w:szCs w:val="24"/>
        </w:rPr>
        <w:t xml:space="preserve"> alagoano</w:t>
      </w:r>
      <w:r>
        <w:rPr>
          <w:rFonts w:ascii="Times New Roman" w:hAnsi="Times New Roman" w:cs="Times New Roman"/>
          <w:color w:val="000000" w:themeColor="text1"/>
          <w:sz w:val="24"/>
          <w:szCs w:val="24"/>
        </w:rPr>
        <w:t>s</w:t>
      </w:r>
      <w:r w:rsidRPr="00EC6FB8">
        <w:rPr>
          <w:rFonts w:ascii="Times New Roman" w:hAnsi="Times New Roman" w:cs="Times New Roman"/>
          <w:color w:val="000000" w:themeColor="text1"/>
          <w:sz w:val="24"/>
          <w:szCs w:val="24"/>
        </w:rPr>
        <w:t xml:space="preserve"> da terceira série do ensino médio tem sobre o golpe civil-militar de 1964-1985, em escolas alocadas no sertão alagoano. </w:t>
      </w:r>
    </w:p>
    <w:p w:rsidR="002E3F68" w:rsidRDefault="002E3F68" w:rsidP="002E3F68">
      <w:pPr>
        <w:pStyle w:val="PargrafodaLista"/>
        <w:spacing w:line="360" w:lineRule="auto"/>
        <w:ind w:left="0" w:firstLine="708"/>
        <w:jc w:val="both"/>
        <w:rPr>
          <w:rFonts w:ascii="Times New Roman" w:hAnsi="Times New Roman" w:cs="Times New Roman"/>
          <w:color w:val="000000" w:themeColor="text1"/>
          <w:sz w:val="24"/>
          <w:szCs w:val="24"/>
        </w:rPr>
      </w:pPr>
    </w:p>
    <w:p w:rsidR="002E3F68" w:rsidRDefault="002E3F68" w:rsidP="002E3F68">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Sendo assim, não se pretende fazer um estudo sobre o regime militar. Esperamos com esta pesquisa poder realizar apontamentos e reflexões sobre o que os estudantes do terceiro ano do ensino médio, após sete anos de escolarização (uma vez que o tema proposto é apresentado nos currículos de história entre os quatro anos do fundamental II e três anos de ensino médio) conseguem aprender sobre os vestígios e consequências da fase do militarismo na política brasileira.  Pretendemos ainda poder contribuir e abrir espaços para aprimoramentos e discussões sobre o ensino de história do Brasil na perspectiva do regime militar, bem como travar diálogos entre a pesquisa acadêmica e os desdobramentos da prática docente na educação básica e dos saberes discente na região sertaneja de Alagoas, mapeando e identificando o perfil social, econômico e político </w:t>
      </w:r>
      <w:r>
        <w:rPr>
          <w:rFonts w:ascii="Times New Roman" w:hAnsi="Times New Roman" w:cs="Times New Roman"/>
          <w:sz w:val="24"/>
          <w:szCs w:val="24"/>
        </w:rPr>
        <w:t>dos estudantes do sertão alagoano para servir de referência de análises e estudos futuros.</w:t>
      </w:r>
    </w:p>
    <w:p w:rsidR="002E3F68" w:rsidRDefault="002E3F68" w:rsidP="002E3F68">
      <w:pPr>
        <w:pStyle w:val="PargrafodaLista"/>
        <w:spacing w:line="360" w:lineRule="auto"/>
        <w:ind w:left="0" w:firstLine="708"/>
        <w:jc w:val="both"/>
        <w:rPr>
          <w:rFonts w:ascii="Times New Roman" w:hAnsi="Times New Roman" w:cs="Times New Roman"/>
          <w:sz w:val="24"/>
          <w:szCs w:val="24"/>
        </w:rPr>
      </w:pPr>
    </w:p>
    <w:p w:rsidR="002E3F68" w:rsidRPr="00EC6FB8" w:rsidRDefault="002E3F68" w:rsidP="002E3F68">
      <w:pPr>
        <w:pStyle w:val="PargrafodaLista"/>
        <w:spacing w:line="360" w:lineRule="auto"/>
        <w:ind w:left="0" w:firstLine="708"/>
        <w:jc w:val="both"/>
        <w:rPr>
          <w:rFonts w:ascii="Times New Roman" w:hAnsi="Times New Roman" w:cs="Times New Roman"/>
          <w:sz w:val="24"/>
          <w:szCs w:val="24"/>
        </w:rPr>
      </w:pPr>
      <w:r w:rsidRPr="00EC6FB8">
        <w:rPr>
          <w:rFonts w:ascii="Times New Roman" w:hAnsi="Times New Roman" w:cs="Times New Roman"/>
          <w:sz w:val="24"/>
          <w:szCs w:val="24"/>
        </w:rPr>
        <w:tab/>
      </w:r>
    </w:p>
    <w:p w:rsidR="002E3F68" w:rsidRPr="00EC6FB8" w:rsidRDefault="002E3F68" w:rsidP="002E3F68">
      <w:pPr>
        <w:tabs>
          <w:tab w:val="left" w:pos="709"/>
        </w:tabs>
        <w:autoSpaceDE w:val="0"/>
        <w:autoSpaceDN w:val="0"/>
        <w:adjustRightInd w:val="0"/>
        <w:spacing w:after="0" w:line="360" w:lineRule="auto"/>
        <w:jc w:val="both"/>
        <w:rPr>
          <w:rFonts w:ascii="Times New Roman" w:hAnsi="Times New Roman" w:cs="Times New Roman"/>
          <w:b/>
          <w:sz w:val="24"/>
          <w:szCs w:val="24"/>
        </w:rPr>
      </w:pPr>
      <w:r w:rsidRPr="00EC6FB8">
        <w:rPr>
          <w:rFonts w:ascii="Times New Roman" w:hAnsi="Times New Roman" w:cs="Times New Roman"/>
          <w:b/>
          <w:sz w:val="24"/>
          <w:szCs w:val="24"/>
        </w:rPr>
        <w:lastRenderedPageBreak/>
        <w:t>JUSTIFICATIVA</w:t>
      </w:r>
    </w:p>
    <w:p w:rsidR="002E3F68" w:rsidRPr="00EC6FB8" w:rsidRDefault="002E3F68" w:rsidP="002E3F68">
      <w:pPr>
        <w:spacing w:after="0" w:line="360" w:lineRule="auto"/>
        <w:jc w:val="both"/>
        <w:rPr>
          <w:rFonts w:ascii="Times New Roman" w:hAnsi="Times New Roman" w:cs="Times New Roman"/>
          <w:sz w:val="24"/>
          <w:szCs w:val="24"/>
        </w:rPr>
      </w:pPr>
      <w:r w:rsidRPr="00EC6FB8">
        <w:rPr>
          <w:rFonts w:ascii="Times New Roman" w:hAnsi="Times New Roman" w:cs="Times New Roman"/>
          <w:sz w:val="24"/>
          <w:szCs w:val="24"/>
        </w:rPr>
        <w:tab/>
        <w:t xml:space="preserve"> </w:t>
      </w:r>
      <w:r w:rsidRPr="00EC6FB8">
        <w:rPr>
          <w:rFonts w:ascii="Times New Roman" w:hAnsi="Times New Roman" w:cs="Times New Roman"/>
          <w:sz w:val="24"/>
          <w:szCs w:val="24"/>
        </w:rPr>
        <w:tab/>
        <w:t xml:space="preserve"> </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os Parâmetros Curriculares Nacionais para o Ensino de História (PCNs) os conhecimentos de h</w:t>
      </w:r>
      <w:r w:rsidRPr="001018CE">
        <w:rPr>
          <w:rFonts w:ascii="Times New Roman" w:hAnsi="Times New Roman" w:cs="Times New Roman"/>
          <w:sz w:val="24"/>
          <w:szCs w:val="24"/>
        </w:rPr>
        <w:t xml:space="preserve">istória são fundamentais para a construção da identidade coletiva a partir de um passado que os grupos sociais compartilham na memória socialmente construída. A ênfase em conteúdos de História do Brasil – como reza a LDB –, construídos em conexão com conteúdos da chamada História Geral, é parte da estratégia de autoconstrução e autoreconhecimento, que permite ao indivíduo situar-se histórica, cultural e socialmente na coletividade, envolvendo seu destino pessoal no destino coletivo. </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Thais Nívia de Lima e Fonseca (2011) as pesquisas referentes ao ensino de história e o regime militar, se concentram em sua grande maioria, na utilização de variadas fontes lançando mão de documentação escrita, como livros didáticos, programas curriculares da época, legislação e relatórios estatísticos oficiais, revistas, jornais e outros documentos escolares que fizeram parte daquele período histórico.</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exemplo de análise documental, podemos citar a dissertação de mestrado de Alexandro Barbosa da Costa, defendida em 2016 na UFPE, onde o autor analisou as formas do discurso militarista envolto nos currículos do ensino de história através da disciplina moral e cívica em escolas pernambucanas no período do regime miliar. Foi investigado as ideologias presentes nos livros didáticos da época, mas sem trazer o protagonismo discente atual como é o caso de nossa proposta.</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pesquisa preliminar nos periódicos da CAPES, constatamos algumas teses, dissertações e artigos que tratam sobre o ensino de história e o regime militar, mas todos fazendo análises documentais dos tempo do regime.</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única tese encontrada que envolve o tempo presente foi a de Aristeu Castilho da Rocha (2008), porém, o estudo deste autor se debruçou sobre a produção do livro didático, analisando imagens e a forma como o conteúdo ditadura militar aparecia desde 1975 até o ano de 2005. Sem colocar na cena do ensino os saberes discentes, nem daquela época, nem os atuais.</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Nesse sentido, os trabalhos desenvolvidos apresentam-se em forma de simples explanações sem aprofundamento teórico, e quando acontece, no caso citado se deslocam </w:t>
      </w:r>
      <w:r>
        <w:rPr>
          <w:rFonts w:ascii="Times New Roman" w:hAnsi="Times New Roman" w:cs="Times New Roman"/>
          <w:sz w:val="24"/>
          <w:szCs w:val="24"/>
        </w:rPr>
        <w:lastRenderedPageBreak/>
        <w:t>para o campo da história da educação ou práticas pedagógicas inerentes, deixando lacunas em relação ao ensino de história do tempo presente e os saberes históricos discente.</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 seja, apesar de haver uma forte produção de pesquisas sobre o ensino de história privilegiando os métodos de ensino, avaliações e livros didáticos da época do regime, ainda há pouquíssimas explorações em sua dimensão histórica, relacionando seus aspectos temporais e espaciais e suas respectivas continuidades e rupturas na sociedade presente. </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Disso podemos aferir que esta pesquisa trará uma significativa contribuição em relação ao meio científico ao propor uma nova abordagem sobre o ensino de história e suas nuances nos espaços escolares</w:t>
      </w:r>
      <w:r w:rsidRPr="002F7EBA">
        <w:rPr>
          <w:rFonts w:ascii="Times New Roman" w:hAnsi="Times New Roman" w:cs="Times New Roman"/>
          <w:sz w:val="24"/>
          <w:szCs w:val="24"/>
        </w:rPr>
        <w:t xml:space="preserve"> </w:t>
      </w:r>
      <w:r>
        <w:rPr>
          <w:rFonts w:ascii="Times New Roman" w:hAnsi="Times New Roman" w:cs="Times New Roman"/>
          <w:sz w:val="24"/>
          <w:szCs w:val="24"/>
        </w:rPr>
        <w:t>na temporalidade</w:t>
      </w:r>
      <w:r w:rsidRPr="002F7EBA">
        <w:rPr>
          <w:rFonts w:ascii="Times New Roman" w:hAnsi="Times New Roman" w:cs="Times New Roman"/>
          <w:sz w:val="24"/>
          <w:szCs w:val="24"/>
        </w:rPr>
        <w:t xml:space="preserve"> </w:t>
      </w:r>
      <w:r>
        <w:rPr>
          <w:rFonts w:ascii="Times New Roman" w:hAnsi="Times New Roman" w:cs="Times New Roman"/>
          <w:sz w:val="24"/>
          <w:szCs w:val="24"/>
        </w:rPr>
        <w:t>atual.</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em relação a pesquisas sobre a consciência histórica, podemos destacar o </w:t>
      </w:r>
      <w:r w:rsidRPr="00AC5310">
        <w:rPr>
          <w:rFonts w:ascii="Times New Roman" w:hAnsi="Times New Roman" w:cs="Times New Roman"/>
          <w:i/>
          <w:sz w:val="24"/>
          <w:szCs w:val="24"/>
        </w:rPr>
        <w:t>Projeto Jovens e a História,</w:t>
      </w:r>
      <w:r>
        <w:rPr>
          <w:rFonts w:ascii="Times New Roman" w:hAnsi="Times New Roman" w:cs="Times New Roman"/>
          <w:sz w:val="24"/>
          <w:szCs w:val="24"/>
        </w:rPr>
        <w:t xml:space="preserve"> (adaptado de um modelo europeu mais amplo) desenvolvido por investigadores do Brasil, Argentina e Uruguai. De acordo Luis Fernando Cerri (2001), a ideia é se debruçar nas relações entre: história oficial, história ensinada e a história vivenciada e transmitida de geração em geração.</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 fator importante a considerar concentra-se no entendimento de que os estudantes objetos desta pesquisa, também desenvolvem seus processos de aprendizagem nas novas formas de veiculação do saber histórico escolar. </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longo do “breve século XX”, mais atenuante ainda nesta segunda década do cyber mundo do século XXI, os meios de comunicação atuais, os relatos de pessoas que vivenciaram os anos de chumbo, consistem em rica fonte de conhecimento sobre a história contemporânea nacional que extrapolam os muros escolares como as novelas, filmes, séries e outros produtos midiáticos que sempre trataram de questões referentes ao regime militar no Brasil. </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São os chamados conhecimentos prévios  que segundo Circe Bittencourt (2009) no conhecimento histórico, essa posição torna-se mais relevante ao considerar as experiências vivenciadas pelos alunos e as formas de apreensão de história apresentada pela mídia.</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Ao falar sobre o ensino de história no ensino médio, Roberto Catelli Júnior (2009) destaca que é necessário antes de qualquer coisa, pensar sobre os próprios estudantes, quem são eles? Onde vivem? Que aprendizagens carregam? Que dificuldades possuem? Que questões mobilizam este grupo?</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Sem responder e sem nos atentarmos a essas indagações, o ensino de história, e consequentemente o aprendizado dos alunos, estrão sempre perpassados por uma abordagem histórica míope em relação aos sujeitos que aprendem. </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Circe Bittencourt (2009) nos ensina que o importante, no que se refere a compreensão de conceitos, é, justamente, estabelecer um série de relações entre o que o aluno sabe e o que é proposto pedagogicamente para a apresentação de ideias históricas que tenham significado e conexão com os saberes prévios discente.</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conceito fundamentador do objeto da pesquisa em tela, conforme já falamos, é a ideia de consciência histórica. Segundo Luís Fernando Cerri (2011) é necessário que o ensino de história considere com interesse cada vez mais amplo o papel dos meios de comunicação de massa, do círculo familiar e social dos estudantes, para assim entender a relação entre a história ensinada e a consciência histórica dos alunos.</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Nessa perspectiva, os PCNs estabelecem várias habilidades e competências decorrentes do ensino de história em sala de aula, das quais destaco algumas que possivelmente possuem estreita relação com o objeto </w:t>
      </w:r>
      <w:r w:rsidRPr="009073C1">
        <w:rPr>
          <w:rFonts w:ascii="Times New Roman" w:hAnsi="Times New Roman" w:cs="Times New Roman"/>
          <w:sz w:val="24"/>
          <w:szCs w:val="24"/>
        </w:rPr>
        <w:t>desta proposta de pesquisa</w:t>
      </w:r>
      <w:r>
        <w:rPr>
          <w:rFonts w:ascii="Times New Roman" w:hAnsi="Times New Roman" w:cs="Times New Roman"/>
          <w:sz w:val="24"/>
          <w:szCs w:val="24"/>
        </w:rPr>
        <w:t xml:space="preserve"> que são</w:t>
      </w:r>
      <w:r w:rsidRPr="009073C1">
        <w:rPr>
          <w:rFonts w:ascii="Times New Roman" w:hAnsi="Times New Roman" w:cs="Times New Roman"/>
          <w:sz w:val="24"/>
          <w:szCs w:val="24"/>
        </w:rPr>
        <w:t xml:space="preserve">: </w:t>
      </w:r>
      <w:r>
        <w:rPr>
          <w:rFonts w:ascii="Times New Roman" w:hAnsi="Times New Roman" w:cs="Times New Roman"/>
          <w:sz w:val="24"/>
          <w:szCs w:val="24"/>
        </w:rPr>
        <w:t>c</w:t>
      </w:r>
      <w:r w:rsidRPr="009073C1">
        <w:rPr>
          <w:rFonts w:ascii="Times New Roman" w:hAnsi="Times New Roman" w:cs="Times New Roman"/>
          <w:sz w:val="24"/>
          <w:szCs w:val="24"/>
        </w:rPr>
        <w:t>omparar problemáticas atuais e</w:t>
      </w:r>
      <w:r>
        <w:rPr>
          <w:rFonts w:ascii="Times New Roman" w:hAnsi="Times New Roman" w:cs="Times New Roman"/>
          <w:sz w:val="24"/>
          <w:szCs w:val="24"/>
        </w:rPr>
        <w:t xml:space="preserve"> de outros momentos históricos; p</w:t>
      </w:r>
      <w:r w:rsidRPr="009073C1">
        <w:rPr>
          <w:rFonts w:ascii="Times New Roman" w:hAnsi="Times New Roman" w:cs="Times New Roman"/>
          <w:sz w:val="24"/>
          <w:szCs w:val="24"/>
        </w:rPr>
        <w:t>osicionar-se diante de fatos presentes a partir da interpretação</w:t>
      </w:r>
      <w:r>
        <w:rPr>
          <w:rFonts w:ascii="Times New Roman" w:hAnsi="Times New Roman" w:cs="Times New Roman"/>
          <w:sz w:val="24"/>
          <w:szCs w:val="24"/>
        </w:rPr>
        <w:t xml:space="preserve"> de suas relações com o passado;</w:t>
      </w:r>
      <w:r w:rsidRPr="0028413E">
        <w:t xml:space="preserve"> </w:t>
      </w:r>
      <w:r>
        <w:rPr>
          <w:rFonts w:ascii="Times New Roman" w:hAnsi="Times New Roman" w:cs="Times New Roman"/>
          <w:sz w:val="24"/>
          <w:szCs w:val="24"/>
        </w:rPr>
        <w:t>e</w:t>
      </w:r>
      <w:r w:rsidRPr="0028413E">
        <w:rPr>
          <w:rFonts w:ascii="Times New Roman" w:hAnsi="Times New Roman" w:cs="Times New Roman"/>
          <w:sz w:val="24"/>
          <w:szCs w:val="24"/>
        </w:rPr>
        <w:t>stabelecer relações entre continuidade/permanência e ruptura/transformação nos processos históricos.</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Marco Silva e Amélia Porto (2010), ao discutir sobre o ensino de História, indagando: e se não houvesse ensino de história, o que aconteceria aos jovens que são os futuros adultos? Obviamente que estudar o passado não uma garantia de predizer o futuro. </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Todavia é possível afirmarmos que o estudo histórico expande nossas experiências, fazendo com que possamos aumentar várias habilidades, e o ensino e a pesquisa pareado a prática diária nas escolas é mais eficaz na consecução dos objetivos pertinentes a disciplina.</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problematização aqui é justamente interpelar questionamentos e reflexões sobre quais vestígios históricos a respeito da fase ditatorial no Brasil habitam o universo da consciência histórica de estudantes de escolas médias em Alagoas.</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relevância acadêmica da pesquisa consiste no fato de abordar o ensino de história na perspectiva dos saberes discentes contemporâneos a respeito da ditadura militar, algo ainda inexplorado pelos pesquisadores.</w:t>
      </w:r>
    </w:p>
    <w:p w:rsidR="002E3F68" w:rsidRDefault="002E3F68" w:rsidP="002E3F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 aspecto social relevante está, além da questão de colocar os sujeitos da aprendizagem histórica no centro do ensino, consiste na delimitação espacial, o sertão de Alagoas, este sim, fator inédito como objeto de pesquisa no campo do ensino de história no Estado, e, que poderá, servir de base para outros estudos de cunho educacional.</w:t>
      </w:r>
    </w:p>
    <w:p w:rsidR="002E3F68" w:rsidRPr="00EC6FB8" w:rsidRDefault="002E3F68" w:rsidP="002E3F68">
      <w:pPr>
        <w:rPr>
          <w:rFonts w:ascii="Times New Roman" w:hAnsi="Times New Roman" w:cs="Times New Roman"/>
          <w:b/>
          <w:sz w:val="24"/>
          <w:szCs w:val="24"/>
        </w:rPr>
      </w:pPr>
      <w:r>
        <w:rPr>
          <w:rFonts w:ascii="Times New Roman" w:hAnsi="Times New Roman" w:cs="Times New Roman"/>
          <w:b/>
          <w:sz w:val="24"/>
          <w:szCs w:val="24"/>
        </w:rPr>
        <w:t>REFERENCIAL TEÓRICO-METODOLÓGICO</w:t>
      </w:r>
    </w:p>
    <w:p w:rsidR="002E3F68" w:rsidRPr="00EC6FB8" w:rsidRDefault="002E3F68" w:rsidP="002E3F68">
      <w:pPr>
        <w:rPr>
          <w:rFonts w:ascii="Times New Roman" w:hAnsi="Times New Roman" w:cs="Times New Roman"/>
          <w:sz w:val="24"/>
          <w:szCs w:val="24"/>
        </w:rPr>
      </w:pPr>
    </w:p>
    <w:p w:rsidR="002E3F68" w:rsidRPr="00EC6FB8" w:rsidRDefault="002E3F68" w:rsidP="002E3F68">
      <w:pPr>
        <w:autoSpaceDE w:val="0"/>
        <w:spacing w:line="360" w:lineRule="auto"/>
        <w:ind w:firstLine="708"/>
        <w:jc w:val="both"/>
        <w:rPr>
          <w:rFonts w:ascii="Times New Roman" w:hAnsi="Times New Roman" w:cs="Times New Roman"/>
          <w:sz w:val="24"/>
          <w:szCs w:val="24"/>
        </w:rPr>
      </w:pPr>
      <w:r w:rsidRPr="00EC6FB8">
        <w:rPr>
          <w:rFonts w:ascii="Times New Roman" w:hAnsi="Times New Roman" w:cs="Times New Roman"/>
          <w:sz w:val="24"/>
          <w:szCs w:val="24"/>
        </w:rPr>
        <w:t xml:space="preserve">O presente </w:t>
      </w:r>
      <w:r>
        <w:rPr>
          <w:rFonts w:ascii="Times New Roman" w:hAnsi="Times New Roman" w:cs="Times New Roman"/>
          <w:sz w:val="24"/>
          <w:szCs w:val="24"/>
        </w:rPr>
        <w:t>pré-p</w:t>
      </w:r>
      <w:r w:rsidRPr="00EC6FB8">
        <w:rPr>
          <w:rFonts w:ascii="Times New Roman" w:hAnsi="Times New Roman" w:cs="Times New Roman"/>
          <w:sz w:val="24"/>
          <w:szCs w:val="24"/>
        </w:rPr>
        <w:t>rojeto</w:t>
      </w:r>
      <w:r>
        <w:rPr>
          <w:rFonts w:ascii="Times New Roman" w:hAnsi="Times New Roman" w:cs="Times New Roman"/>
          <w:sz w:val="24"/>
          <w:szCs w:val="24"/>
        </w:rPr>
        <w:t xml:space="preserve"> de d</w:t>
      </w:r>
      <w:r w:rsidRPr="00EC6FB8">
        <w:rPr>
          <w:rFonts w:ascii="Times New Roman" w:hAnsi="Times New Roman" w:cs="Times New Roman"/>
          <w:sz w:val="24"/>
          <w:szCs w:val="24"/>
        </w:rPr>
        <w:t xml:space="preserve">issertação tem como orientação teórico-metodológica, o conceito de </w:t>
      </w:r>
      <w:r>
        <w:rPr>
          <w:rFonts w:ascii="Times New Roman" w:hAnsi="Times New Roman" w:cs="Times New Roman"/>
          <w:sz w:val="24"/>
          <w:szCs w:val="24"/>
        </w:rPr>
        <w:t>Consciência Histórica, que de acordo com Heller e Rusen</w:t>
      </w:r>
      <w:r w:rsidRPr="00B76CCD">
        <w:rPr>
          <w:rFonts w:ascii="Times New Roman" w:hAnsi="Times New Roman" w:cs="Times New Roman"/>
          <w:i/>
          <w:sz w:val="24"/>
          <w:szCs w:val="24"/>
        </w:rPr>
        <w:t xml:space="preserve">, “é um fenômeno, antes de qualquer coisa, cotidiano inerente a condição humana”. </w:t>
      </w:r>
      <w:r>
        <w:rPr>
          <w:rFonts w:ascii="Times New Roman" w:hAnsi="Times New Roman" w:cs="Times New Roman"/>
          <w:sz w:val="24"/>
          <w:szCs w:val="24"/>
        </w:rPr>
        <w:t xml:space="preserve">Ou seja, antes de ser algo ensinado ou pesquisado, a historicidade é a própria condição da existência humana, é algo que nos constitui enquanto espécie. </w:t>
      </w:r>
      <w:r w:rsidRPr="00EC6FB8">
        <w:rPr>
          <w:rFonts w:ascii="Times New Roman" w:hAnsi="Times New Roman" w:cs="Times New Roman"/>
          <w:sz w:val="24"/>
          <w:szCs w:val="24"/>
        </w:rPr>
        <w:t>Nesse sentido, será observado as ideias históri</w:t>
      </w:r>
      <w:r>
        <w:rPr>
          <w:rFonts w:ascii="Times New Roman" w:hAnsi="Times New Roman" w:cs="Times New Roman"/>
          <w:sz w:val="24"/>
          <w:szCs w:val="24"/>
        </w:rPr>
        <w:t>cas de estudantes em relação ao regime militar</w:t>
      </w:r>
      <w:r w:rsidRPr="00EC6FB8">
        <w:rPr>
          <w:rFonts w:ascii="Times New Roman" w:hAnsi="Times New Roman" w:cs="Times New Roman"/>
          <w:sz w:val="24"/>
          <w:szCs w:val="24"/>
        </w:rPr>
        <w:t>.</w:t>
      </w:r>
    </w:p>
    <w:p w:rsidR="002E3F68" w:rsidRPr="00EC6FB8" w:rsidRDefault="002E3F68" w:rsidP="002E3F68">
      <w:pPr>
        <w:spacing w:line="360" w:lineRule="auto"/>
        <w:ind w:firstLine="708"/>
        <w:jc w:val="both"/>
        <w:rPr>
          <w:rFonts w:ascii="Times New Roman" w:hAnsi="Times New Roman" w:cs="Times New Roman"/>
          <w:i/>
          <w:color w:val="000000"/>
          <w:sz w:val="24"/>
          <w:szCs w:val="24"/>
        </w:rPr>
      </w:pPr>
      <w:r w:rsidRPr="00EC6FB8">
        <w:rPr>
          <w:rFonts w:ascii="Times New Roman" w:hAnsi="Times New Roman" w:cs="Times New Roman"/>
          <w:color w:val="000000"/>
          <w:sz w:val="24"/>
          <w:szCs w:val="24"/>
        </w:rPr>
        <w:t>É, portanto, a partir desses princípios epistemológicos que se dará a investigação em torno  das ideias históricas</w:t>
      </w:r>
      <w:r w:rsidRPr="00EC6FB8">
        <w:rPr>
          <w:rFonts w:ascii="Times New Roman" w:hAnsi="Times New Roman" w:cs="Times New Roman"/>
          <w:sz w:val="24"/>
          <w:szCs w:val="24"/>
        </w:rPr>
        <w:t xml:space="preserve"> </w:t>
      </w:r>
      <w:r>
        <w:rPr>
          <w:rFonts w:ascii="Times New Roman" w:hAnsi="Times New Roman" w:cs="Times New Roman"/>
          <w:sz w:val="24"/>
          <w:szCs w:val="24"/>
        </w:rPr>
        <w:t>dos estudantes do ensino médio n</w:t>
      </w:r>
      <w:r w:rsidRPr="00EC6FB8">
        <w:rPr>
          <w:rFonts w:ascii="Times New Roman" w:hAnsi="Times New Roman" w:cs="Times New Roman"/>
          <w:sz w:val="24"/>
          <w:szCs w:val="24"/>
        </w:rPr>
        <w:t>o sertão de Alagoas, e</w:t>
      </w:r>
      <w:r>
        <w:rPr>
          <w:rFonts w:ascii="Times New Roman" w:hAnsi="Times New Roman" w:cs="Times New Roman"/>
          <w:sz w:val="24"/>
          <w:szCs w:val="24"/>
        </w:rPr>
        <w:t xml:space="preserve"> sua consciência histórica</w:t>
      </w:r>
      <w:r w:rsidRPr="00EC6FB8">
        <w:rPr>
          <w:rFonts w:ascii="Times New Roman" w:hAnsi="Times New Roman" w:cs="Times New Roman"/>
          <w:sz w:val="24"/>
          <w:szCs w:val="24"/>
        </w:rPr>
        <w:t xml:space="preserve"> sobre o golpe civil-</w:t>
      </w:r>
      <w:r w:rsidRPr="00CC637C">
        <w:rPr>
          <w:rFonts w:ascii="Times New Roman" w:hAnsi="Times New Roman" w:cs="Times New Roman"/>
          <w:sz w:val="24"/>
          <w:szCs w:val="24"/>
        </w:rPr>
        <w:t xml:space="preserve">militar </w:t>
      </w:r>
      <w:r w:rsidRPr="00CC637C">
        <w:rPr>
          <w:rFonts w:ascii="Times New Roman" w:hAnsi="Times New Roman" w:cs="Times New Roman"/>
          <w:color w:val="000000"/>
          <w:sz w:val="24"/>
          <w:szCs w:val="24"/>
        </w:rPr>
        <w:t>e a da</w:t>
      </w:r>
      <w:r w:rsidRPr="00CC637C">
        <w:rPr>
          <w:rFonts w:ascii="Times New Roman" w:hAnsi="Times New Roman" w:cs="Times New Roman"/>
          <w:color w:val="FF0000"/>
          <w:sz w:val="24"/>
          <w:szCs w:val="24"/>
        </w:rPr>
        <w:t xml:space="preserve"> </w:t>
      </w:r>
      <w:r w:rsidRPr="00CC637C">
        <w:rPr>
          <w:rFonts w:ascii="Times New Roman" w:hAnsi="Times New Roman" w:cs="Times New Roman"/>
          <w:color w:val="000000"/>
          <w:sz w:val="24"/>
          <w:szCs w:val="24"/>
        </w:rPr>
        <w:t>relação destas com as competências definidas  para o ensino da disciplina em nível médio.</w:t>
      </w:r>
    </w:p>
    <w:p w:rsidR="002E3F68" w:rsidRPr="00EC6FB8" w:rsidRDefault="002E3F68" w:rsidP="002E3F68">
      <w:pPr>
        <w:autoSpaceDE w:val="0"/>
        <w:spacing w:line="360" w:lineRule="auto"/>
        <w:ind w:firstLine="708"/>
        <w:jc w:val="both"/>
        <w:rPr>
          <w:rFonts w:ascii="Times New Roman" w:hAnsi="Times New Roman" w:cs="Times New Roman"/>
          <w:sz w:val="24"/>
          <w:szCs w:val="24"/>
        </w:rPr>
      </w:pPr>
      <w:r w:rsidRPr="00EC6FB8">
        <w:rPr>
          <w:rFonts w:ascii="Times New Roman" w:hAnsi="Times New Roman" w:cs="Times New Roman"/>
          <w:color w:val="000000"/>
          <w:sz w:val="24"/>
          <w:szCs w:val="24"/>
        </w:rPr>
        <w:t xml:space="preserve">Para tal, o estudo </w:t>
      </w:r>
      <w:r w:rsidRPr="00EC6FB8">
        <w:rPr>
          <w:rFonts w:ascii="Times New Roman" w:hAnsi="Times New Roman" w:cs="Times New Roman"/>
          <w:sz w:val="24"/>
          <w:szCs w:val="24"/>
        </w:rPr>
        <w:t>dar-se-á mediante o uso de técnicas, procedimentos</w:t>
      </w:r>
      <w:r w:rsidRPr="00EC6FB8">
        <w:rPr>
          <w:rStyle w:val="Refdenotaderodap"/>
          <w:rFonts w:ascii="Times New Roman" w:hAnsi="Times New Roman" w:cs="Times New Roman"/>
          <w:sz w:val="24"/>
          <w:szCs w:val="24"/>
        </w:rPr>
        <w:footnoteReference w:id="1"/>
      </w:r>
      <w:r w:rsidRPr="00EC6FB8">
        <w:rPr>
          <w:rFonts w:ascii="Times New Roman" w:hAnsi="Times New Roman" w:cs="Times New Roman"/>
          <w:sz w:val="24"/>
          <w:szCs w:val="24"/>
        </w:rPr>
        <w:t xml:space="preserve"> e ferramentas tais como:</w:t>
      </w:r>
    </w:p>
    <w:p w:rsidR="002E3F68" w:rsidRPr="00592211" w:rsidRDefault="002E3F68" w:rsidP="002E3F68">
      <w:pPr>
        <w:pStyle w:val="Textodecomentrio"/>
        <w:jc w:val="both"/>
        <w:rPr>
          <w:rFonts w:ascii="Times New Roman" w:hAnsi="Times New Roman" w:cs="Times New Roman"/>
          <w:sz w:val="24"/>
          <w:szCs w:val="24"/>
        </w:rPr>
      </w:pPr>
      <w:r w:rsidRPr="00EC6FB8">
        <w:rPr>
          <w:rFonts w:ascii="Times New Roman" w:hAnsi="Times New Roman" w:cs="Times New Roman"/>
          <w:sz w:val="24"/>
          <w:szCs w:val="24"/>
        </w:rPr>
        <w:t xml:space="preserve">Investigação da (s) finalidade (s) atribuída (s) </w:t>
      </w:r>
      <w:r w:rsidRPr="00592211">
        <w:rPr>
          <w:rFonts w:ascii="Times New Roman" w:hAnsi="Times New Roman" w:cs="Times New Roman"/>
          <w:sz w:val="24"/>
          <w:szCs w:val="24"/>
        </w:rPr>
        <w:t>no que tange a documentação oficial norteadora do ensino de história, farei uso quando necessário</w:t>
      </w:r>
      <w:r>
        <w:rPr>
          <w:rFonts w:ascii="Times New Roman" w:hAnsi="Times New Roman" w:cs="Times New Roman"/>
          <w:sz w:val="24"/>
          <w:szCs w:val="24"/>
        </w:rPr>
        <w:t xml:space="preserve"> dos documentos que segue: </w:t>
      </w:r>
    </w:p>
    <w:p w:rsidR="002E3F68" w:rsidRPr="00EC6FB8" w:rsidRDefault="002E3F68" w:rsidP="002E3F68">
      <w:pPr>
        <w:numPr>
          <w:ilvl w:val="0"/>
          <w:numId w:val="1"/>
        </w:numPr>
        <w:suppressAutoHyphens/>
        <w:autoSpaceDE w:val="0"/>
        <w:spacing w:after="0" w:line="360" w:lineRule="auto"/>
        <w:jc w:val="both"/>
        <w:rPr>
          <w:rFonts w:ascii="Times New Roman" w:hAnsi="Times New Roman" w:cs="Times New Roman"/>
          <w:i/>
          <w:color w:val="000000"/>
          <w:sz w:val="24"/>
          <w:szCs w:val="24"/>
        </w:rPr>
      </w:pPr>
      <w:r w:rsidRPr="00EC6FB8">
        <w:rPr>
          <w:rFonts w:ascii="Times New Roman" w:hAnsi="Times New Roman" w:cs="Times New Roman"/>
          <w:sz w:val="24"/>
          <w:szCs w:val="24"/>
        </w:rPr>
        <w:t xml:space="preserve"> </w:t>
      </w:r>
      <w:r w:rsidRPr="00EC6FB8">
        <w:rPr>
          <w:rFonts w:ascii="Times New Roman" w:hAnsi="Times New Roman" w:cs="Times New Roman"/>
          <w:i/>
          <w:sz w:val="24"/>
          <w:szCs w:val="24"/>
        </w:rPr>
        <w:t xml:space="preserve">análise documental </w:t>
      </w:r>
      <w:r w:rsidRPr="00EC6FB8">
        <w:rPr>
          <w:rFonts w:ascii="Times New Roman" w:hAnsi="Times New Roman" w:cs="Times New Roman"/>
          <w:sz w:val="24"/>
          <w:szCs w:val="24"/>
        </w:rPr>
        <w:t xml:space="preserve">(LDB 9.394/96,) Parâmetros Curriculares Nacionais para o ensino de História (PCNs), em 1997, Livros didáticos utilizados pelas escolas analisadas e </w:t>
      </w:r>
      <w:r w:rsidRPr="00EC6FB8">
        <w:rPr>
          <w:rFonts w:ascii="Times New Roman" w:hAnsi="Times New Roman" w:cs="Times New Roman"/>
          <w:i/>
          <w:sz w:val="24"/>
          <w:szCs w:val="24"/>
        </w:rPr>
        <w:t xml:space="preserve">bibliografia </w:t>
      </w:r>
      <w:r w:rsidRPr="00EC6FB8">
        <w:rPr>
          <w:rFonts w:ascii="Times New Roman" w:hAnsi="Times New Roman" w:cs="Times New Roman"/>
          <w:sz w:val="24"/>
          <w:szCs w:val="24"/>
        </w:rPr>
        <w:t xml:space="preserve">(artigos, dissertações e teses) de textos que versam sobre o trabalho com a disciplina, situando-se, a partir do </w:t>
      </w:r>
      <w:r w:rsidRPr="00EC6FB8">
        <w:rPr>
          <w:rFonts w:ascii="Times New Roman" w:hAnsi="Times New Roman" w:cs="Times New Roman"/>
          <w:i/>
          <w:sz w:val="24"/>
          <w:szCs w:val="24"/>
        </w:rPr>
        <w:t>Materialismo histórico e dialético</w:t>
      </w:r>
      <w:r w:rsidRPr="00EC6FB8">
        <w:rPr>
          <w:rFonts w:ascii="Times New Roman" w:hAnsi="Times New Roman" w:cs="Times New Roman"/>
          <w:sz w:val="24"/>
          <w:szCs w:val="24"/>
        </w:rPr>
        <w:t>, no debate sobre a relação entre ciência, ideologia e prática do ensino de história no interior da sociedade de classes;</w:t>
      </w:r>
    </w:p>
    <w:p w:rsidR="002E3F68" w:rsidRPr="00EC6FB8" w:rsidRDefault="002E3F68" w:rsidP="002E3F68">
      <w:pPr>
        <w:numPr>
          <w:ilvl w:val="0"/>
          <w:numId w:val="1"/>
        </w:numPr>
        <w:suppressAutoHyphens/>
        <w:autoSpaceDE w:val="0"/>
        <w:spacing w:after="0" w:line="360" w:lineRule="auto"/>
        <w:jc w:val="both"/>
        <w:rPr>
          <w:rFonts w:ascii="Times New Roman" w:hAnsi="Times New Roman" w:cs="Times New Roman"/>
          <w:i/>
          <w:color w:val="000000"/>
          <w:sz w:val="24"/>
          <w:szCs w:val="24"/>
        </w:rPr>
      </w:pPr>
      <w:r w:rsidRPr="00EC6FB8">
        <w:rPr>
          <w:rFonts w:ascii="Times New Roman" w:hAnsi="Times New Roman" w:cs="Times New Roman"/>
          <w:sz w:val="24"/>
          <w:szCs w:val="24"/>
        </w:rPr>
        <w:t xml:space="preserve">Realização de </w:t>
      </w:r>
      <w:r w:rsidRPr="00EC6FB8">
        <w:rPr>
          <w:rFonts w:ascii="Times New Roman" w:hAnsi="Times New Roman" w:cs="Times New Roman"/>
          <w:i/>
          <w:sz w:val="24"/>
          <w:szCs w:val="24"/>
        </w:rPr>
        <w:t>entrevistas semiestruturada</w:t>
      </w:r>
      <w:r>
        <w:rPr>
          <w:rFonts w:ascii="Times New Roman" w:hAnsi="Times New Roman" w:cs="Times New Roman"/>
          <w:i/>
          <w:sz w:val="24"/>
          <w:szCs w:val="24"/>
        </w:rPr>
        <w:t xml:space="preserve">s </w:t>
      </w:r>
      <w:r w:rsidRPr="00EC6FB8">
        <w:rPr>
          <w:rFonts w:ascii="Times New Roman" w:hAnsi="Times New Roman" w:cs="Times New Roman"/>
          <w:sz w:val="24"/>
          <w:szCs w:val="24"/>
        </w:rPr>
        <w:t xml:space="preserve">e aplicação de </w:t>
      </w:r>
      <w:r w:rsidRPr="00EC6FB8">
        <w:rPr>
          <w:rFonts w:ascii="Times New Roman" w:hAnsi="Times New Roman" w:cs="Times New Roman"/>
          <w:i/>
          <w:sz w:val="24"/>
          <w:szCs w:val="24"/>
        </w:rPr>
        <w:t>questionários</w:t>
      </w:r>
      <w:r w:rsidRPr="00EC6FB8">
        <w:rPr>
          <w:rFonts w:ascii="Times New Roman" w:hAnsi="Times New Roman" w:cs="Times New Roman"/>
          <w:sz w:val="24"/>
          <w:szCs w:val="24"/>
        </w:rPr>
        <w:t xml:space="preserve"> com </w:t>
      </w:r>
      <w:r>
        <w:rPr>
          <w:rFonts w:ascii="Times New Roman" w:hAnsi="Times New Roman" w:cs="Times New Roman"/>
          <w:sz w:val="24"/>
          <w:szCs w:val="24"/>
        </w:rPr>
        <w:t>estudantes das</w:t>
      </w:r>
      <w:r w:rsidRPr="00EC6FB8">
        <w:rPr>
          <w:rFonts w:ascii="Times New Roman" w:hAnsi="Times New Roman" w:cs="Times New Roman"/>
          <w:color w:val="000000"/>
          <w:sz w:val="24"/>
          <w:szCs w:val="24"/>
        </w:rPr>
        <w:t xml:space="preserve"> escolas públicas de nível médio situadas na</w:t>
      </w:r>
      <w:r w:rsidRPr="00EC6FB8">
        <w:rPr>
          <w:rFonts w:ascii="Times New Roman" w:hAnsi="Times New Roman" w:cs="Times New Roman"/>
          <w:color w:val="FF0000"/>
          <w:sz w:val="24"/>
          <w:szCs w:val="24"/>
        </w:rPr>
        <w:t xml:space="preserve"> </w:t>
      </w:r>
      <w:r w:rsidRPr="00EC6FB8">
        <w:rPr>
          <w:rFonts w:ascii="Times New Roman" w:hAnsi="Times New Roman" w:cs="Times New Roman"/>
          <w:color w:val="000000"/>
          <w:sz w:val="24"/>
          <w:szCs w:val="24"/>
        </w:rPr>
        <w:t xml:space="preserve">mesorregião do Sertão </w:t>
      </w:r>
      <w:r w:rsidRPr="00EC6FB8">
        <w:rPr>
          <w:rFonts w:ascii="Times New Roman" w:hAnsi="Times New Roman" w:cs="Times New Roman"/>
          <w:color w:val="000000"/>
          <w:sz w:val="24"/>
          <w:szCs w:val="24"/>
        </w:rPr>
        <w:lastRenderedPageBreak/>
        <w:t xml:space="preserve">Alagoano, buscando-se compreender </w:t>
      </w:r>
      <w:r w:rsidRPr="00EC6FB8">
        <w:rPr>
          <w:rFonts w:ascii="Times New Roman" w:hAnsi="Times New Roman" w:cs="Times New Roman"/>
          <w:i/>
          <w:color w:val="000000"/>
          <w:sz w:val="24"/>
          <w:szCs w:val="24"/>
        </w:rPr>
        <w:t xml:space="preserve">quem são eles </w:t>
      </w:r>
      <w:r w:rsidRPr="00EC6FB8">
        <w:rPr>
          <w:rFonts w:ascii="Times New Roman" w:hAnsi="Times New Roman" w:cs="Times New Roman"/>
          <w:color w:val="000000"/>
          <w:sz w:val="24"/>
          <w:szCs w:val="24"/>
        </w:rPr>
        <w:t>(situação econômica, sexo, faixa etária, etc.)</w:t>
      </w:r>
      <w:r w:rsidRPr="00EC6FB8">
        <w:rPr>
          <w:rFonts w:ascii="Times New Roman" w:hAnsi="Times New Roman" w:cs="Times New Roman"/>
          <w:i/>
          <w:color w:val="000000"/>
          <w:sz w:val="24"/>
          <w:szCs w:val="24"/>
        </w:rPr>
        <w:t>, como veem e lidam com a disciplina e como isso se relaciona com a finalidade da História na Educação Básica.</w:t>
      </w:r>
    </w:p>
    <w:p w:rsidR="002E3F68" w:rsidRPr="00EC6FB8" w:rsidRDefault="002E3F68" w:rsidP="002E3F68">
      <w:pPr>
        <w:autoSpaceDE w:val="0"/>
        <w:spacing w:line="360" w:lineRule="auto"/>
        <w:ind w:firstLine="708"/>
        <w:jc w:val="both"/>
        <w:rPr>
          <w:rFonts w:ascii="Times New Roman" w:hAnsi="Times New Roman" w:cs="Times New Roman"/>
          <w:sz w:val="24"/>
          <w:szCs w:val="24"/>
        </w:rPr>
      </w:pPr>
      <w:r w:rsidRPr="00EC6FB8">
        <w:rPr>
          <w:rFonts w:ascii="Times New Roman" w:hAnsi="Times New Roman" w:cs="Times New Roman"/>
          <w:sz w:val="24"/>
          <w:szCs w:val="24"/>
        </w:rPr>
        <w:t>No caso do primeiro procedimento (</w:t>
      </w:r>
      <w:r w:rsidRPr="00EC6FB8">
        <w:rPr>
          <w:rFonts w:ascii="Times New Roman" w:hAnsi="Times New Roman" w:cs="Times New Roman"/>
          <w:i/>
          <w:sz w:val="24"/>
          <w:szCs w:val="24"/>
        </w:rPr>
        <w:t>análise documental e bibliográfica</w:t>
      </w:r>
      <w:r w:rsidRPr="00EC6FB8">
        <w:rPr>
          <w:rFonts w:ascii="Times New Roman" w:hAnsi="Times New Roman" w:cs="Times New Roman"/>
          <w:sz w:val="24"/>
          <w:szCs w:val="24"/>
        </w:rPr>
        <w:t xml:space="preserve">), este usará como </w:t>
      </w:r>
      <w:r w:rsidRPr="00EC6FB8">
        <w:rPr>
          <w:rFonts w:ascii="Times New Roman" w:hAnsi="Times New Roman" w:cs="Times New Roman"/>
          <w:i/>
          <w:sz w:val="24"/>
          <w:szCs w:val="24"/>
        </w:rPr>
        <w:t>critério de escolha</w:t>
      </w:r>
      <w:r w:rsidRPr="00EC6FB8">
        <w:rPr>
          <w:rFonts w:ascii="Times New Roman" w:hAnsi="Times New Roman" w:cs="Times New Roman"/>
          <w:sz w:val="24"/>
          <w:szCs w:val="24"/>
        </w:rPr>
        <w:t xml:space="preserve"> publicações oficiais nas quais é abordada a relação entre ensino de história e o exercício da cidadania, bem como, a produção acadêmico-bibliográfica (artigos, dissertações, teses, livros) que trata, de modo específico ou difuso, </w:t>
      </w:r>
      <w:r>
        <w:rPr>
          <w:rFonts w:ascii="Times New Roman" w:hAnsi="Times New Roman" w:cs="Times New Roman"/>
          <w:sz w:val="24"/>
          <w:szCs w:val="24"/>
        </w:rPr>
        <w:t>do ensino de história do Brasil, especificamente o tema do regime militar.</w:t>
      </w:r>
    </w:p>
    <w:p w:rsidR="002E3F68" w:rsidRPr="00EC6FB8" w:rsidRDefault="002E3F68" w:rsidP="002E3F68">
      <w:pPr>
        <w:autoSpaceDE w:val="0"/>
        <w:spacing w:line="360" w:lineRule="auto"/>
        <w:ind w:firstLine="708"/>
        <w:jc w:val="both"/>
        <w:rPr>
          <w:rFonts w:ascii="Times New Roman" w:hAnsi="Times New Roman" w:cs="Times New Roman"/>
          <w:sz w:val="24"/>
          <w:szCs w:val="24"/>
        </w:rPr>
      </w:pPr>
      <w:r w:rsidRPr="00EC6FB8">
        <w:rPr>
          <w:rFonts w:ascii="Times New Roman" w:hAnsi="Times New Roman" w:cs="Times New Roman"/>
          <w:sz w:val="24"/>
          <w:szCs w:val="24"/>
        </w:rPr>
        <w:t>Já no tocante ao segundo procedimento (</w:t>
      </w:r>
      <w:r w:rsidRPr="00EC6FB8">
        <w:rPr>
          <w:rFonts w:ascii="Times New Roman" w:hAnsi="Times New Roman" w:cs="Times New Roman"/>
          <w:i/>
          <w:sz w:val="24"/>
          <w:szCs w:val="24"/>
        </w:rPr>
        <w:t>trabalho de campo</w:t>
      </w:r>
      <w:r w:rsidRPr="00EC6FB8">
        <w:rPr>
          <w:rFonts w:ascii="Times New Roman" w:hAnsi="Times New Roman" w:cs="Times New Roman"/>
          <w:sz w:val="24"/>
          <w:szCs w:val="24"/>
        </w:rPr>
        <w:t xml:space="preserve">), se obedecerá aos seguintes </w:t>
      </w:r>
      <w:r w:rsidRPr="00EC6FB8">
        <w:rPr>
          <w:rFonts w:ascii="Times New Roman" w:hAnsi="Times New Roman" w:cs="Times New Roman"/>
          <w:i/>
          <w:sz w:val="24"/>
          <w:szCs w:val="24"/>
        </w:rPr>
        <w:t>critérios</w:t>
      </w:r>
      <w:r w:rsidRPr="00EC6FB8">
        <w:rPr>
          <w:rFonts w:ascii="Times New Roman" w:hAnsi="Times New Roman" w:cs="Times New Roman"/>
          <w:sz w:val="24"/>
          <w:szCs w:val="24"/>
        </w:rPr>
        <w:t>: a) alunos de escolas públicas situadas na mesorregião do Sertão Alagoano</w:t>
      </w:r>
      <w:r w:rsidRPr="00EC6FB8">
        <w:rPr>
          <w:rStyle w:val="Refdenotaderodap"/>
          <w:rFonts w:ascii="Times New Roman" w:hAnsi="Times New Roman" w:cs="Times New Roman"/>
          <w:sz w:val="24"/>
          <w:szCs w:val="24"/>
        </w:rPr>
        <w:footnoteReference w:id="2"/>
      </w:r>
      <w:r w:rsidRPr="00EC6FB8">
        <w:rPr>
          <w:rFonts w:ascii="Times New Roman" w:hAnsi="Times New Roman" w:cs="Times New Roman"/>
          <w:sz w:val="24"/>
          <w:szCs w:val="24"/>
        </w:rPr>
        <w:t>; b) escolas com a maior quantidade de turmas de ensino médio; c) escolas com a maior quantidade de</w:t>
      </w:r>
      <w:r w:rsidRPr="00EC6FB8">
        <w:rPr>
          <w:rFonts w:ascii="Times New Roman" w:hAnsi="Times New Roman" w:cs="Times New Roman"/>
        </w:rPr>
        <w:t xml:space="preserve"> </w:t>
      </w:r>
      <w:r w:rsidRPr="00EC6FB8">
        <w:rPr>
          <w:rFonts w:ascii="Times New Roman" w:hAnsi="Times New Roman" w:cs="Times New Roman"/>
          <w:sz w:val="24"/>
          <w:szCs w:val="24"/>
        </w:rPr>
        <w:t>estudantes de nível médio</w:t>
      </w:r>
      <w:r w:rsidRPr="00EC6FB8">
        <w:rPr>
          <w:rStyle w:val="Refdenotaderodap"/>
          <w:rFonts w:ascii="Times New Roman" w:hAnsi="Times New Roman" w:cs="Times New Roman"/>
          <w:sz w:val="24"/>
          <w:szCs w:val="24"/>
        </w:rPr>
        <w:footnoteReference w:id="3"/>
      </w:r>
      <w:r w:rsidRPr="00EC6FB8">
        <w:rPr>
          <w:rFonts w:ascii="Times New Roman" w:hAnsi="Times New Roman" w:cs="Times New Roman"/>
          <w:sz w:val="24"/>
          <w:szCs w:val="24"/>
        </w:rPr>
        <w:t>; d) escolas de cada uma das 03 Coordenadorias Regionais de Ensino (CRE</w:t>
      </w:r>
      <w:r w:rsidRPr="00EC6FB8">
        <w:rPr>
          <w:rStyle w:val="Refdenotaderodap"/>
          <w:rFonts w:ascii="Times New Roman" w:hAnsi="Times New Roman" w:cs="Times New Roman"/>
          <w:sz w:val="24"/>
          <w:szCs w:val="24"/>
        </w:rPr>
        <w:footnoteReference w:id="4"/>
      </w:r>
      <w:r w:rsidRPr="00EC6FB8">
        <w:rPr>
          <w:rFonts w:ascii="Times New Roman" w:hAnsi="Times New Roman" w:cs="Times New Roman"/>
          <w:sz w:val="24"/>
          <w:szCs w:val="24"/>
        </w:rPr>
        <w:t>) da mesorregião do Sertão Alagoano.</w:t>
      </w:r>
      <w:r>
        <w:rPr>
          <w:rFonts w:ascii="Times New Roman" w:hAnsi="Times New Roman" w:cs="Times New Roman"/>
          <w:sz w:val="24"/>
          <w:szCs w:val="24"/>
        </w:rPr>
        <w:t xml:space="preserve"> </w:t>
      </w:r>
      <w:r w:rsidRPr="00EC6FB8">
        <w:rPr>
          <w:rFonts w:ascii="Times New Roman" w:hAnsi="Times New Roman" w:cs="Times New Roman"/>
          <w:sz w:val="24"/>
          <w:szCs w:val="24"/>
        </w:rPr>
        <w:t xml:space="preserve">Todo esse percurso, ao se dá numa </w:t>
      </w:r>
      <w:r>
        <w:rPr>
          <w:rFonts w:ascii="Times New Roman" w:hAnsi="Times New Roman" w:cs="Times New Roman"/>
          <w:i/>
          <w:sz w:val="24"/>
          <w:szCs w:val="24"/>
        </w:rPr>
        <w:t>perspectiva</w:t>
      </w:r>
      <w:r w:rsidRPr="00EC6FB8">
        <w:rPr>
          <w:rFonts w:ascii="Times New Roman" w:hAnsi="Times New Roman" w:cs="Times New Roman"/>
          <w:i/>
          <w:sz w:val="24"/>
          <w:szCs w:val="24"/>
        </w:rPr>
        <w:t xml:space="preserve"> d</w:t>
      </w:r>
      <w:r>
        <w:rPr>
          <w:rFonts w:ascii="Times New Roman" w:hAnsi="Times New Roman" w:cs="Times New Roman"/>
          <w:i/>
          <w:sz w:val="24"/>
          <w:szCs w:val="24"/>
        </w:rPr>
        <w:t xml:space="preserve">e </w:t>
      </w:r>
      <w:r w:rsidRPr="00EC6FB8">
        <w:rPr>
          <w:rFonts w:ascii="Times New Roman" w:hAnsi="Times New Roman" w:cs="Times New Roman"/>
          <w:i/>
          <w:sz w:val="24"/>
          <w:szCs w:val="24"/>
        </w:rPr>
        <w:t>caráter histórico e dialético</w:t>
      </w:r>
      <w:r w:rsidRPr="00EC6FB8">
        <w:rPr>
          <w:rFonts w:ascii="Times New Roman" w:hAnsi="Times New Roman" w:cs="Times New Roman"/>
          <w:sz w:val="24"/>
          <w:szCs w:val="24"/>
        </w:rPr>
        <w:t xml:space="preserve">, buscará apreender as concepções (dos alunos </w:t>
      </w:r>
      <w:r>
        <w:rPr>
          <w:rFonts w:ascii="Times New Roman" w:hAnsi="Times New Roman" w:cs="Times New Roman"/>
          <w:sz w:val="24"/>
          <w:szCs w:val="24"/>
        </w:rPr>
        <w:t xml:space="preserve">sobre </w:t>
      </w:r>
      <w:r w:rsidRPr="00EC6FB8">
        <w:rPr>
          <w:rFonts w:ascii="Times New Roman" w:hAnsi="Times New Roman" w:cs="Times New Roman"/>
          <w:sz w:val="24"/>
          <w:szCs w:val="24"/>
        </w:rPr>
        <w:t xml:space="preserve">a ditadura militar,) que envolvem o ensino de História na Educação Básica a partir da priorização do objeto sobre o sujeito, isto é, partindo-se sempre do </w:t>
      </w:r>
      <w:r w:rsidRPr="00EC6FB8">
        <w:rPr>
          <w:rFonts w:ascii="Times New Roman" w:hAnsi="Times New Roman" w:cs="Times New Roman"/>
          <w:i/>
          <w:sz w:val="24"/>
          <w:szCs w:val="24"/>
        </w:rPr>
        <w:t>concreto real</w:t>
      </w:r>
      <w:r w:rsidRPr="00EC6FB8">
        <w:rPr>
          <w:rFonts w:ascii="Times New Roman" w:hAnsi="Times New Roman" w:cs="Times New Roman"/>
          <w:sz w:val="24"/>
          <w:szCs w:val="24"/>
        </w:rPr>
        <w:t xml:space="preserve"> para o </w:t>
      </w:r>
      <w:r w:rsidRPr="00EC6FB8">
        <w:rPr>
          <w:rFonts w:ascii="Times New Roman" w:hAnsi="Times New Roman" w:cs="Times New Roman"/>
          <w:i/>
          <w:sz w:val="24"/>
          <w:szCs w:val="24"/>
        </w:rPr>
        <w:t>concreto pensado</w:t>
      </w:r>
      <w:r w:rsidRPr="00EC6FB8">
        <w:rPr>
          <w:rFonts w:ascii="Times New Roman" w:hAnsi="Times New Roman" w:cs="Times New Roman"/>
          <w:sz w:val="24"/>
          <w:szCs w:val="24"/>
        </w:rPr>
        <w:t xml:space="preserve"> mediante o processo de abstração e reprodução teórica “[...] da realidade como ela é em si mesma, ainda que sempre de modo aproximado” (TONET 2013, p. 112) e da identificação dos nexos entre o </w:t>
      </w:r>
      <w:r w:rsidRPr="00EC6FB8">
        <w:rPr>
          <w:rFonts w:ascii="Times New Roman" w:hAnsi="Times New Roman" w:cs="Times New Roman"/>
          <w:i/>
          <w:sz w:val="24"/>
          <w:szCs w:val="24"/>
        </w:rPr>
        <w:t>caso</w:t>
      </w:r>
      <w:r w:rsidRPr="00EC6FB8">
        <w:rPr>
          <w:rFonts w:ascii="Times New Roman" w:hAnsi="Times New Roman" w:cs="Times New Roman"/>
          <w:sz w:val="24"/>
          <w:szCs w:val="24"/>
        </w:rPr>
        <w:t xml:space="preserve"> estudado e a </w:t>
      </w:r>
      <w:r w:rsidRPr="00EC6FB8">
        <w:rPr>
          <w:rFonts w:ascii="Times New Roman" w:hAnsi="Times New Roman" w:cs="Times New Roman"/>
          <w:i/>
          <w:sz w:val="24"/>
          <w:szCs w:val="24"/>
        </w:rPr>
        <w:t>totalidade</w:t>
      </w:r>
      <w:r w:rsidRPr="00EC6FB8">
        <w:rPr>
          <w:rFonts w:ascii="Times New Roman" w:hAnsi="Times New Roman" w:cs="Times New Roman"/>
          <w:sz w:val="24"/>
          <w:szCs w:val="24"/>
        </w:rPr>
        <w:t xml:space="preserve"> </w:t>
      </w:r>
      <w:r w:rsidRPr="00EC6FB8">
        <w:rPr>
          <w:rFonts w:ascii="Times New Roman" w:hAnsi="Times New Roman" w:cs="Times New Roman"/>
          <w:i/>
          <w:sz w:val="24"/>
          <w:szCs w:val="24"/>
        </w:rPr>
        <w:t xml:space="preserve">social </w:t>
      </w:r>
      <w:r w:rsidRPr="00EC6FB8">
        <w:rPr>
          <w:rFonts w:ascii="Times New Roman" w:hAnsi="Times New Roman" w:cs="Times New Roman"/>
          <w:sz w:val="24"/>
          <w:szCs w:val="24"/>
        </w:rPr>
        <w:t>da qual é constituinte.</w:t>
      </w:r>
    </w:p>
    <w:p w:rsidR="002E3F68" w:rsidRDefault="002E3F68" w:rsidP="002E3F68">
      <w:pPr>
        <w:tabs>
          <w:tab w:val="left" w:pos="3627"/>
          <w:tab w:val="center" w:pos="4747"/>
        </w:tabs>
        <w:ind w:firstLine="708"/>
        <w:rPr>
          <w:rFonts w:ascii="Times New Roman" w:hAnsi="Times New Roman" w:cs="Times New Roman"/>
          <w:b/>
          <w:sz w:val="24"/>
          <w:szCs w:val="24"/>
        </w:rPr>
      </w:pPr>
    </w:p>
    <w:p w:rsidR="002E3F68" w:rsidRDefault="002E3F68" w:rsidP="002E3F68">
      <w:pPr>
        <w:tabs>
          <w:tab w:val="left" w:pos="3627"/>
          <w:tab w:val="center" w:pos="4747"/>
        </w:tabs>
        <w:ind w:firstLine="708"/>
        <w:rPr>
          <w:rFonts w:ascii="Times New Roman" w:hAnsi="Times New Roman" w:cs="Times New Roman"/>
          <w:b/>
          <w:sz w:val="24"/>
          <w:szCs w:val="24"/>
        </w:rPr>
      </w:pPr>
    </w:p>
    <w:p w:rsidR="002E3F68" w:rsidRPr="00EC6FB8" w:rsidRDefault="002E3F68" w:rsidP="002E3F68">
      <w:pPr>
        <w:jc w:val="both"/>
        <w:rPr>
          <w:rFonts w:ascii="Times New Roman" w:hAnsi="Times New Roman" w:cs="Times New Roman"/>
          <w:b/>
          <w:sz w:val="24"/>
          <w:szCs w:val="24"/>
        </w:rPr>
      </w:pPr>
      <w:r>
        <w:rPr>
          <w:rFonts w:ascii="Times New Roman" w:hAnsi="Times New Roman" w:cs="Times New Roman"/>
          <w:b/>
          <w:sz w:val="24"/>
          <w:szCs w:val="24"/>
        </w:rPr>
        <w:t>FONTES E BIBLIOGRAFIAS</w:t>
      </w:r>
    </w:p>
    <w:p w:rsidR="002E3F68" w:rsidRPr="00EC6FB8" w:rsidRDefault="002E3F68" w:rsidP="002E3F68">
      <w:pPr>
        <w:autoSpaceDE w:val="0"/>
        <w:jc w:val="both"/>
        <w:rPr>
          <w:rFonts w:ascii="Times New Roman" w:hAnsi="Times New Roman" w:cs="Times New Roman"/>
          <w:color w:val="000000"/>
          <w:sz w:val="24"/>
          <w:szCs w:val="24"/>
        </w:rPr>
      </w:pPr>
    </w:p>
    <w:p w:rsidR="002E3F68" w:rsidRPr="00EC6FB8" w:rsidRDefault="002E3F68" w:rsidP="002E3F68">
      <w:pPr>
        <w:spacing w:after="0"/>
        <w:jc w:val="both"/>
        <w:rPr>
          <w:rFonts w:ascii="Times New Roman" w:hAnsi="Times New Roman" w:cs="Times New Roman"/>
          <w:sz w:val="24"/>
          <w:szCs w:val="24"/>
        </w:rPr>
      </w:pPr>
      <w:r w:rsidRPr="00EC6FB8">
        <w:rPr>
          <w:rFonts w:ascii="Times New Roman" w:hAnsi="Times New Roman" w:cs="Times New Roman"/>
          <w:color w:val="000000"/>
        </w:rPr>
        <w:t xml:space="preserve">ALAGOAS. </w:t>
      </w:r>
      <w:r w:rsidRPr="00EC6FB8">
        <w:rPr>
          <w:rFonts w:ascii="Times New Roman" w:hAnsi="Times New Roman" w:cs="Times New Roman"/>
          <w:b/>
        </w:rPr>
        <w:t>Anuário Estatístico do Estado de Alagoas</w:t>
      </w:r>
      <w:r w:rsidRPr="00EC6FB8">
        <w:rPr>
          <w:rFonts w:ascii="Times New Roman" w:hAnsi="Times New Roman" w:cs="Times New Roman"/>
        </w:rPr>
        <w:t xml:space="preserve">: ano 2012. Maceió: Secretaria de Estado do Planejamento e do Desenvolvimento Econômico, 2013. Disponível em: </w:t>
      </w:r>
      <w:hyperlink r:id="rId7" w:history="1">
        <w:r w:rsidRPr="00EC6FB8">
          <w:rPr>
            <w:rStyle w:val="Hyperlink"/>
            <w:rFonts w:ascii="Times New Roman" w:hAnsi="Times New Roman" w:cs="Times New Roman"/>
          </w:rPr>
          <w:t>http://informacao.seplande.al.gov.br/sites/default/files/anuario.pdf</w:t>
        </w:r>
      </w:hyperlink>
      <w:r w:rsidRPr="00EC6FB8">
        <w:rPr>
          <w:rFonts w:ascii="Times New Roman" w:hAnsi="Times New Roman" w:cs="Times New Roman"/>
        </w:rPr>
        <w:t>.</w:t>
      </w:r>
    </w:p>
    <w:p w:rsidR="002E3F68" w:rsidRDefault="002E3F68" w:rsidP="002E3F68">
      <w:pPr>
        <w:autoSpaceDE w:val="0"/>
        <w:jc w:val="both"/>
        <w:rPr>
          <w:rFonts w:ascii="Times New Roman" w:hAnsi="Times New Roman" w:cs="Times New Roman"/>
          <w:sz w:val="24"/>
          <w:szCs w:val="24"/>
        </w:rPr>
      </w:pPr>
      <w:r w:rsidRPr="00EC6FB8">
        <w:rPr>
          <w:rFonts w:ascii="Times New Roman" w:hAnsi="Times New Roman" w:cs="Times New Roman"/>
          <w:sz w:val="24"/>
          <w:szCs w:val="24"/>
        </w:rPr>
        <w:t xml:space="preserve">BITTENCOURT, Circe M. F. </w:t>
      </w:r>
      <w:r w:rsidRPr="00EC6FB8">
        <w:rPr>
          <w:rFonts w:ascii="Times New Roman" w:hAnsi="Times New Roman" w:cs="Times New Roman"/>
          <w:b/>
          <w:sz w:val="24"/>
          <w:szCs w:val="24"/>
        </w:rPr>
        <w:t>Ensino de História: fundamentos e métodos</w:t>
      </w:r>
      <w:r w:rsidRPr="00EC6FB8">
        <w:rPr>
          <w:rFonts w:ascii="Times New Roman" w:hAnsi="Times New Roman" w:cs="Times New Roman"/>
          <w:sz w:val="24"/>
          <w:szCs w:val="24"/>
        </w:rPr>
        <w:t>. São Paulo: Cortez, 2004.</w:t>
      </w:r>
      <w:r w:rsidRPr="004F178C">
        <w:rPr>
          <w:rFonts w:ascii="Times New Roman" w:hAnsi="Times New Roman" w:cs="Times New Roman"/>
          <w:sz w:val="24"/>
          <w:szCs w:val="24"/>
        </w:rPr>
        <w:t xml:space="preserve"> </w:t>
      </w:r>
    </w:p>
    <w:p w:rsidR="002E3F68" w:rsidRPr="00EC6FB8" w:rsidRDefault="002E3F68" w:rsidP="002E3F68">
      <w:pPr>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CERRI, Luis Fernando. </w:t>
      </w:r>
      <w:r w:rsidRPr="009D1CEB">
        <w:rPr>
          <w:rFonts w:ascii="Times New Roman" w:hAnsi="Times New Roman" w:cs="Times New Roman"/>
          <w:b/>
          <w:color w:val="000000"/>
          <w:sz w:val="24"/>
          <w:szCs w:val="24"/>
        </w:rPr>
        <w:t>Ensino de História e Consciência História</w:t>
      </w:r>
      <w:r>
        <w:rPr>
          <w:rFonts w:ascii="Times New Roman" w:hAnsi="Times New Roman" w:cs="Times New Roman"/>
          <w:color w:val="000000"/>
          <w:sz w:val="24"/>
          <w:szCs w:val="24"/>
        </w:rPr>
        <w:t>: implicações didáticas de uma discussão contemporânea. Rio de Janeiro, Ed. FGV.  2011.</w:t>
      </w:r>
    </w:p>
    <w:p w:rsidR="002E3F68" w:rsidRPr="00A20671" w:rsidRDefault="002E3F68" w:rsidP="002E3F68">
      <w:pPr>
        <w:shd w:val="clear" w:color="auto" w:fill="FFFFFF"/>
        <w:spacing w:line="240" w:lineRule="auto"/>
        <w:jc w:val="both"/>
        <w:textAlignment w:val="baseline"/>
        <w:rPr>
          <w:rFonts w:ascii="Times New Roman" w:eastAsia="Times New Roman" w:hAnsi="Times New Roman" w:cs="Times New Roman"/>
          <w:bCs/>
          <w:kern w:val="36"/>
          <w:sz w:val="24"/>
          <w:szCs w:val="24"/>
        </w:rPr>
      </w:pPr>
      <w:r w:rsidRPr="00A20671">
        <w:rPr>
          <w:rFonts w:ascii="Times New Roman" w:eastAsia="Times New Roman" w:hAnsi="Times New Roman" w:cs="Times New Roman"/>
          <w:bCs/>
          <w:sz w:val="24"/>
          <w:szCs w:val="24"/>
          <w:bdr w:val="none" w:sz="0" w:space="0" w:color="auto" w:frame="1"/>
        </w:rPr>
        <w:t>COSTA, Alexsandro Barbosa da</w:t>
      </w:r>
      <w:r>
        <w:rPr>
          <w:rFonts w:ascii="Times New Roman" w:eastAsia="Times New Roman" w:hAnsi="Times New Roman" w:cs="Times New Roman"/>
          <w:bCs/>
          <w:sz w:val="24"/>
          <w:szCs w:val="24"/>
          <w:bdr w:val="none" w:sz="0" w:space="0" w:color="auto" w:frame="1"/>
        </w:rPr>
        <w:t xml:space="preserve">. </w:t>
      </w:r>
      <w:r w:rsidRPr="00A20671">
        <w:rPr>
          <w:rFonts w:ascii="Times New Roman" w:eastAsia="Times New Roman" w:hAnsi="Times New Roman" w:cs="Times New Roman"/>
          <w:bCs/>
          <w:kern w:val="36"/>
          <w:sz w:val="24"/>
          <w:szCs w:val="24"/>
        </w:rPr>
        <w:t>Discursos sobre o ensino da disciplina de educação moral e cívica em Pernambuco: análise comparativa nas escolas Sizenando Silveira e Ginásio Pernambucano no período da ditadura militar (1972-1985).</w:t>
      </w:r>
      <w:r>
        <w:rPr>
          <w:rFonts w:ascii="Times New Roman" w:eastAsia="Times New Roman" w:hAnsi="Times New Roman" w:cs="Times New Roman"/>
          <w:bCs/>
          <w:kern w:val="36"/>
          <w:sz w:val="24"/>
          <w:szCs w:val="24"/>
        </w:rPr>
        <w:t xml:space="preserve"> </w:t>
      </w:r>
      <w:r w:rsidRPr="00EC6FB8">
        <w:rPr>
          <w:rFonts w:ascii="Times New Roman" w:hAnsi="Times New Roman" w:cs="Times New Roman"/>
          <w:color w:val="000000"/>
          <w:sz w:val="24"/>
          <w:szCs w:val="24"/>
        </w:rPr>
        <w:t xml:space="preserve">Disponível em: </w:t>
      </w:r>
      <w:hyperlink r:id="rId8" w:history="1">
        <w:r w:rsidRPr="00A20671">
          <w:rPr>
            <w:rStyle w:val="Hyperlink"/>
            <w:rFonts w:ascii="Times New Roman" w:eastAsia="Times New Roman" w:hAnsi="Times New Roman" w:cs="Times New Roman"/>
            <w:bCs/>
            <w:kern w:val="36"/>
            <w:sz w:val="24"/>
            <w:szCs w:val="24"/>
          </w:rPr>
          <w:t>http://www.repositorio.ufpe.br/handle/123456789/18065</w:t>
        </w:r>
      </w:hyperlink>
      <w:r w:rsidRPr="00A20671">
        <w:rPr>
          <w:rFonts w:ascii="Times New Roman" w:eastAsia="Times New Roman" w:hAnsi="Times New Roman" w:cs="Times New Roman"/>
          <w:bCs/>
          <w:kern w:val="36"/>
          <w:sz w:val="24"/>
          <w:szCs w:val="24"/>
        </w:rPr>
        <w:t>. Acesso em 23 de março de 2017.</w:t>
      </w:r>
    </w:p>
    <w:p w:rsidR="002E3F68" w:rsidRPr="00B9695A" w:rsidRDefault="002E3F68" w:rsidP="002E3F68">
      <w:pPr>
        <w:spacing w:after="0"/>
        <w:jc w:val="both"/>
        <w:rPr>
          <w:rFonts w:ascii="Times New Roman" w:hAnsi="Times New Roman" w:cs="Times New Roman"/>
          <w:sz w:val="24"/>
          <w:szCs w:val="24"/>
        </w:rPr>
      </w:pPr>
      <w:r>
        <w:rPr>
          <w:rFonts w:ascii="Times New Roman" w:hAnsi="Times New Roman" w:cs="Times New Roman"/>
          <w:sz w:val="24"/>
          <w:szCs w:val="24"/>
        </w:rPr>
        <w:t xml:space="preserve">FONSECA, Thaís Nívia de Lima e. </w:t>
      </w:r>
      <w:r>
        <w:rPr>
          <w:rFonts w:ascii="Times New Roman" w:hAnsi="Times New Roman" w:cs="Times New Roman"/>
          <w:b/>
          <w:sz w:val="24"/>
          <w:szCs w:val="24"/>
        </w:rPr>
        <w:t xml:space="preserve">História &amp; Ensino de História. </w:t>
      </w:r>
      <w:r>
        <w:rPr>
          <w:rFonts w:ascii="Times New Roman" w:hAnsi="Times New Roman" w:cs="Times New Roman"/>
          <w:sz w:val="24"/>
          <w:szCs w:val="24"/>
        </w:rPr>
        <w:t>3ª Ed. Belo Horizonte. Editora Autêntica, 2011.</w:t>
      </w:r>
    </w:p>
    <w:p w:rsidR="002E3F68" w:rsidRDefault="002E3F68" w:rsidP="002E3F68">
      <w:pPr>
        <w:spacing w:after="0"/>
        <w:jc w:val="both"/>
        <w:rPr>
          <w:rFonts w:ascii="Times New Roman" w:hAnsi="Times New Roman" w:cs="Times New Roman"/>
          <w:sz w:val="24"/>
          <w:szCs w:val="24"/>
        </w:rPr>
      </w:pPr>
    </w:p>
    <w:p w:rsidR="002E3F68" w:rsidRDefault="002E3F68" w:rsidP="002E3F68">
      <w:pPr>
        <w:spacing w:after="0"/>
        <w:jc w:val="both"/>
        <w:rPr>
          <w:rFonts w:ascii="Times New Roman" w:hAnsi="Times New Roman" w:cs="Times New Roman"/>
          <w:sz w:val="24"/>
          <w:szCs w:val="24"/>
        </w:rPr>
      </w:pPr>
      <w:r>
        <w:rPr>
          <w:rFonts w:ascii="Times New Roman" w:hAnsi="Times New Roman" w:cs="Times New Roman"/>
          <w:sz w:val="24"/>
          <w:szCs w:val="24"/>
        </w:rPr>
        <w:t>GUIMARÃES, Selva</w:t>
      </w:r>
      <w:r w:rsidRPr="00EC6FB8">
        <w:rPr>
          <w:rFonts w:ascii="Times New Roman" w:hAnsi="Times New Roman" w:cs="Times New Roman"/>
          <w:sz w:val="24"/>
          <w:szCs w:val="24"/>
        </w:rPr>
        <w:t xml:space="preserve">. </w:t>
      </w:r>
      <w:r>
        <w:rPr>
          <w:rFonts w:ascii="Times New Roman" w:hAnsi="Times New Roman" w:cs="Times New Roman"/>
          <w:b/>
          <w:sz w:val="24"/>
          <w:szCs w:val="24"/>
        </w:rPr>
        <w:t>Didática e Prática de Ensino de História</w:t>
      </w:r>
      <w:r w:rsidRPr="00EC6FB8">
        <w:rPr>
          <w:rFonts w:ascii="Times New Roman" w:hAnsi="Times New Roman" w:cs="Times New Roman"/>
          <w:sz w:val="24"/>
          <w:szCs w:val="24"/>
        </w:rPr>
        <w:t xml:space="preserve">. </w:t>
      </w:r>
      <w:r>
        <w:rPr>
          <w:rFonts w:ascii="Times New Roman" w:hAnsi="Times New Roman" w:cs="Times New Roman"/>
          <w:sz w:val="24"/>
          <w:szCs w:val="24"/>
        </w:rPr>
        <w:t xml:space="preserve">13ª Edição, </w:t>
      </w:r>
      <w:r w:rsidRPr="00EC6FB8">
        <w:rPr>
          <w:rFonts w:ascii="Times New Roman" w:hAnsi="Times New Roman" w:cs="Times New Roman"/>
          <w:sz w:val="24"/>
          <w:szCs w:val="24"/>
        </w:rPr>
        <w:t>São Paul</w:t>
      </w:r>
      <w:r>
        <w:rPr>
          <w:rFonts w:ascii="Times New Roman" w:hAnsi="Times New Roman" w:cs="Times New Roman"/>
          <w:sz w:val="24"/>
          <w:szCs w:val="24"/>
        </w:rPr>
        <w:t>o: Ed Papirus. 2015</w:t>
      </w:r>
      <w:r w:rsidRPr="00EC6FB8">
        <w:rPr>
          <w:rFonts w:ascii="Times New Roman" w:hAnsi="Times New Roman" w:cs="Times New Roman"/>
          <w:sz w:val="24"/>
          <w:szCs w:val="24"/>
        </w:rPr>
        <w:t xml:space="preserve">. </w:t>
      </w:r>
    </w:p>
    <w:p w:rsidR="002E3F68" w:rsidRPr="00A20671" w:rsidRDefault="002E3F68" w:rsidP="002E3F68">
      <w:pPr>
        <w:spacing w:after="0"/>
        <w:jc w:val="both"/>
        <w:rPr>
          <w:rStyle w:val="f2"/>
          <w:rFonts w:ascii="Times New Roman" w:hAnsi="Times New Roman" w:cs="Times New Roman"/>
          <w:sz w:val="24"/>
          <w:szCs w:val="24"/>
        </w:rPr>
      </w:pPr>
      <w:r>
        <w:rPr>
          <w:rFonts w:ascii="Times New Roman" w:hAnsi="Times New Roman" w:cs="Times New Roman"/>
          <w:sz w:val="24"/>
          <w:szCs w:val="24"/>
        </w:rPr>
        <w:t xml:space="preserve">Parâmetros Curriculares Nacionais para o ensino de história. Disponível em: </w:t>
      </w:r>
      <w:hyperlink r:id="rId9" w:history="1">
        <w:r w:rsidRPr="00A20671">
          <w:rPr>
            <w:rStyle w:val="Hyperlink"/>
            <w:rFonts w:ascii="Times New Roman" w:hAnsi="Times New Roman" w:cs="Times New Roman"/>
            <w:sz w:val="24"/>
            <w:szCs w:val="24"/>
          </w:rPr>
          <w:t>http://portal.mec.gov.br/seb/arquivos/pdf/cienciah.pdf</w:t>
        </w:r>
      </w:hyperlink>
      <w:r w:rsidRPr="00A20671">
        <w:rPr>
          <w:rStyle w:val="f2"/>
          <w:rFonts w:ascii="Times New Roman" w:hAnsi="Times New Roman" w:cs="Times New Roman"/>
          <w:sz w:val="24"/>
          <w:szCs w:val="24"/>
        </w:rPr>
        <w:t>. Acesso em: 23 de março de 2017.</w:t>
      </w:r>
    </w:p>
    <w:p w:rsidR="002E3F68" w:rsidRDefault="002E3F68" w:rsidP="002E3F68">
      <w:pPr>
        <w:autoSpaceDE w:val="0"/>
        <w:jc w:val="both"/>
        <w:rPr>
          <w:rFonts w:ascii="Times New Roman" w:hAnsi="Times New Roman" w:cs="Times New Roman"/>
          <w:color w:val="000000"/>
          <w:sz w:val="24"/>
          <w:szCs w:val="24"/>
        </w:rPr>
      </w:pPr>
    </w:p>
    <w:p w:rsidR="002E3F68" w:rsidRDefault="002E3F68" w:rsidP="002E3F68">
      <w:pPr>
        <w:autoSpaceDE w:val="0"/>
        <w:jc w:val="both"/>
        <w:rPr>
          <w:rStyle w:val="f2"/>
          <w:rFonts w:ascii="Times New Roman" w:hAnsi="Times New Roman" w:cs="Times New Roman"/>
          <w:color w:val="000000"/>
          <w:sz w:val="24"/>
          <w:szCs w:val="24"/>
        </w:rPr>
      </w:pPr>
      <w:r w:rsidRPr="00EC6FB8">
        <w:rPr>
          <w:rFonts w:ascii="Times New Roman" w:hAnsi="Times New Roman" w:cs="Times New Roman"/>
          <w:color w:val="000000"/>
          <w:sz w:val="24"/>
          <w:szCs w:val="24"/>
        </w:rPr>
        <w:t xml:space="preserve">PIRES, Maria Freitas de Campos. O materialismo histórico-dialético e a educação. </w:t>
      </w:r>
      <w:r w:rsidRPr="00EC6FB8">
        <w:rPr>
          <w:rFonts w:ascii="Times New Roman" w:hAnsi="Times New Roman" w:cs="Times New Roman"/>
          <w:b/>
          <w:color w:val="000000"/>
          <w:sz w:val="24"/>
          <w:szCs w:val="24"/>
        </w:rPr>
        <w:t>Interface -</w:t>
      </w:r>
      <w:r w:rsidRPr="00EC6FB8">
        <w:rPr>
          <w:rFonts w:ascii="Times New Roman" w:hAnsi="Times New Roman" w:cs="Times New Roman"/>
          <w:color w:val="000000"/>
          <w:sz w:val="24"/>
          <w:szCs w:val="24"/>
        </w:rPr>
        <w:t xml:space="preserve"> </w:t>
      </w:r>
      <w:r w:rsidRPr="00EC6FB8">
        <w:rPr>
          <w:rFonts w:ascii="Times New Roman" w:hAnsi="Times New Roman" w:cs="Times New Roman"/>
          <w:b/>
          <w:bCs/>
          <w:color w:val="000000"/>
          <w:sz w:val="24"/>
          <w:szCs w:val="24"/>
        </w:rPr>
        <w:t>Comunicação, Saúde, Educação</w:t>
      </w:r>
      <w:r w:rsidRPr="00EC6FB8">
        <w:rPr>
          <w:rFonts w:ascii="Times New Roman" w:hAnsi="Times New Roman" w:cs="Times New Roman"/>
          <w:color w:val="000000"/>
          <w:sz w:val="24"/>
          <w:szCs w:val="24"/>
        </w:rPr>
        <w:t>, Botucatu, SP,  v.1, n.1, ago. 1997. Disponível em: &lt;</w:t>
      </w:r>
      <w:hyperlink r:id="rId10" w:history="1">
        <w:r w:rsidRPr="00EC6FB8">
          <w:rPr>
            <w:rStyle w:val="Hyperlink"/>
            <w:rFonts w:ascii="Times New Roman" w:hAnsi="Times New Roman" w:cs="Times New Roman"/>
            <w:color w:val="000000"/>
            <w:sz w:val="24"/>
            <w:szCs w:val="24"/>
          </w:rPr>
          <w:t>http://www.olhoscriticos.com.br/site1/arquivos-online/texto-materialismo-historico-dialetico.pdf</w:t>
        </w:r>
      </w:hyperlink>
      <w:r w:rsidRPr="00EC6FB8">
        <w:rPr>
          <w:rStyle w:val="CitaoHTML"/>
          <w:rFonts w:ascii="Times New Roman" w:hAnsi="Times New Roman" w:cs="Times New Roman"/>
          <w:color w:val="000000"/>
          <w:sz w:val="24"/>
          <w:szCs w:val="24"/>
        </w:rPr>
        <w:t>&gt;</w:t>
      </w:r>
      <w:r>
        <w:rPr>
          <w:rStyle w:val="f2"/>
          <w:rFonts w:ascii="Times New Roman" w:hAnsi="Times New Roman" w:cs="Times New Roman"/>
          <w:color w:val="000000"/>
          <w:sz w:val="24"/>
          <w:szCs w:val="24"/>
        </w:rPr>
        <w:t>. Acesso em: 18 de março de 2017</w:t>
      </w:r>
      <w:r w:rsidRPr="00EC6FB8">
        <w:rPr>
          <w:rStyle w:val="f2"/>
          <w:rFonts w:ascii="Times New Roman" w:hAnsi="Times New Roman" w:cs="Times New Roman"/>
          <w:color w:val="000000"/>
          <w:sz w:val="24"/>
          <w:szCs w:val="24"/>
        </w:rPr>
        <w:t>.</w:t>
      </w:r>
    </w:p>
    <w:p w:rsidR="002E3F68" w:rsidRPr="00315D61" w:rsidRDefault="002E3F68" w:rsidP="002E3F68">
      <w:pPr>
        <w:spacing w:after="300" w:line="240" w:lineRule="auto"/>
        <w:jc w:val="both"/>
        <w:rPr>
          <w:rFonts w:ascii="Times New Roman" w:eastAsia="Times New Roman" w:hAnsi="Times New Roman" w:cs="Times New Roman"/>
          <w:sz w:val="24"/>
          <w:szCs w:val="24"/>
        </w:rPr>
      </w:pPr>
      <w:r w:rsidRPr="00315D61">
        <w:rPr>
          <w:rFonts w:ascii="Helvetica" w:eastAsia="Times New Roman" w:hAnsi="Helvetica" w:cs="Helvetica"/>
          <w:b/>
          <w:bCs/>
          <w:color w:val="555555"/>
          <w:sz w:val="23"/>
          <w:szCs w:val="23"/>
        </w:rPr>
        <w:br/>
      </w:r>
      <w:hyperlink r:id="rId11" w:history="1">
        <w:r w:rsidRPr="00315D61">
          <w:rPr>
            <w:rStyle w:val="Hyperlink"/>
            <w:rFonts w:ascii="Times New Roman" w:hAnsi="Times New Roman" w:cs="Times New Roman"/>
            <w:sz w:val="24"/>
            <w:szCs w:val="24"/>
            <w:shd w:val="clear" w:color="auto" w:fill="FFFFFF"/>
          </w:rPr>
          <w:t>Rocha, Aristeu Castilhos da</w:t>
        </w:r>
      </w:hyperlink>
      <w:r w:rsidRPr="00315D61">
        <w:rPr>
          <w:rFonts w:ascii="Times New Roman" w:hAnsi="Times New Roman" w:cs="Times New Roman"/>
          <w:sz w:val="24"/>
          <w:szCs w:val="24"/>
        </w:rPr>
        <w:t xml:space="preserve">. </w:t>
      </w:r>
      <w:r w:rsidRPr="00315D61">
        <w:rPr>
          <w:rFonts w:ascii="Times New Roman" w:eastAsia="Times New Roman" w:hAnsi="Times New Roman" w:cs="Times New Roman"/>
          <w:b/>
          <w:bCs/>
          <w:sz w:val="24"/>
          <w:szCs w:val="24"/>
        </w:rPr>
        <w:t>O regime militar no livro didático de história do ensino médio: a construção de uma memória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Disponível em: </w:t>
      </w:r>
      <w:hyperlink r:id="rId12" w:history="1">
        <w:r w:rsidRPr="00315D61">
          <w:rPr>
            <w:rStyle w:val="Hyperlink"/>
            <w:rFonts w:ascii="Times New Roman" w:eastAsia="Times New Roman" w:hAnsi="Times New Roman" w:cs="Times New Roman"/>
            <w:bCs/>
            <w:sz w:val="24"/>
            <w:szCs w:val="24"/>
          </w:rPr>
          <w:t>http://www.periodicos.capes.gov.br&amp;buscaRapidaTermo=Ensino+de+historia+e+regime+militar</w:t>
        </w:r>
      </w:hyperlink>
      <w:r w:rsidRPr="00315D61">
        <w:rPr>
          <w:rFonts w:ascii="Times New Roman" w:eastAsia="Times New Roman" w:hAnsi="Times New Roman" w:cs="Times New Roman"/>
          <w:bCs/>
          <w:sz w:val="24"/>
          <w:szCs w:val="24"/>
          <w:u w:val="single"/>
        </w:rPr>
        <w:t>. Acesso</w:t>
      </w:r>
      <w:r w:rsidRPr="00315D6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em: 24 de março de 2017.</w:t>
      </w:r>
    </w:p>
    <w:p w:rsidR="002E3F68" w:rsidRPr="00EC6FB8" w:rsidRDefault="002E3F68" w:rsidP="002E3F68">
      <w:pPr>
        <w:shd w:val="clear" w:color="auto" w:fill="FFFFFF"/>
        <w:jc w:val="both"/>
        <w:textAlignment w:val="baseline"/>
        <w:rPr>
          <w:rFonts w:ascii="Times New Roman" w:hAnsi="Times New Roman" w:cs="Times New Roman"/>
          <w:sz w:val="24"/>
          <w:szCs w:val="24"/>
        </w:rPr>
      </w:pPr>
    </w:p>
    <w:p w:rsidR="008E3FE7" w:rsidRDefault="008E3FE7"/>
    <w:sectPr w:rsidR="008E3FE7" w:rsidSect="00801F86">
      <w:headerReference w:type="default" r:id="rId13"/>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6C1" w:rsidRDefault="00DB26C1" w:rsidP="002E3F68">
      <w:pPr>
        <w:spacing w:after="0" w:line="240" w:lineRule="auto"/>
      </w:pPr>
      <w:r>
        <w:separator/>
      </w:r>
    </w:p>
  </w:endnote>
  <w:endnote w:type="continuationSeparator" w:id="0">
    <w:p w:rsidR="00DB26C1" w:rsidRDefault="00DB26C1" w:rsidP="002E3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6C1" w:rsidRDefault="00DB26C1" w:rsidP="002E3F68">
      <w:pPr>
        <w:spacing w:after="0" w:line="240" w:lineRule="auto"/>
      </w:pPr>
      <w:r>
        <w:separator/>
      </w:r>
    </w:p>
  </w:footnote>
  <w:footnote w:type="continuationSeparator" w:id="0">
    <w:p w:rsidR="00DB26C1" w:rsidRDefault="00DB26C1" w:rsidP="002E3F68">
      <w:pPr>
        <w:spacing w:after="0" w:line="240" w:lineRule="auto"/>
      </w:pPr>
      <w:r>
        <w:continuationSeparator/>
      </w:r>
    </w:p>
  </w:footnote>
  <w:footnote w:id="1">
    <w:p w:rsidR="002E3F68" w:rsidRPr="00B72ABE" w:rsidRDefault="002E3F68" w:rsidP="002E3F68">
      <w:pPr>
        <w:pStyle w:val="Textodenotaderodap"/>
        <w:ind w:left="284" w:hanging="284"/>
        <w:jc w:val="both"/>
      </w:pPr>
      <w:r w:rsidRPr="00B72ABE">
        <w:rPr>
          <w:rStyle w:val="Refdenotaderodap"/>
        </w:rPr>
        <w:footnoteRef/>
      </w:r>
      <w:r>
        <w:t xml:space="preserve"> </w:t>
      </w:r>
      <w:r w:rsidRPr="00B72ABE">
        <w:t>Aqui nos referimos tanto ao passo a passo metodológico alusivo à coleta e análise de dados, como também, aos processos éticos que envolvem o nosso compromisso em tratar os participantes da pesquisa como cidadãos de direitos</w:t>
      </w:r>
      <w:r>
        <w:t xml:space="preserve">, </w:t>
      </w:r>
      <w:r w:rsidRPr="00B72ABE">
        <w:t>bem como, em respeitar os princípios da beneficência, justiça e não maleficência</w:t>
      </w:r>
      <w:r>
        <w:t>.</w:t>
      </w:r>
    </w:p>
  </w:footnote>
  <w:footnote w:id="2">
    <w:p w:rsidR="002E3F68" w:rsidRPr="00C93201" w:rsidRDefault="002E3F68" w:rsidP="002E3F68">
      <w:pPr>
        <w:ind w:left="284" w:hanging="284"/>
        <w:jc w:val="both"/>
        <w:rPr>
          <w:rFonts w:ascii="Times New Roman" w:hAnsi="Times New Roman" w:cs="Times New Roman"/>
          <w:color w:val="000000"/>
          <w:sz w:val="18"/>
          <w:szCs w:val="18"/>
        </w:rPr>
      </w:pPr>
      <w:r w:rsidRPr="00C93201">
        <w:rPr>
          <w:rStyle w:val="Refdenotaderodap"/>
          <w:sz w:val="18"/>
          <w:szCs w:val="18"/>
        </w:rPr>
        <w:footnoteRef/>
      </w:r>
      <w:r w:rsidRPr="00C93201">
        <w:rPr>
          <w:sz w:val="18"/>
          <w:szCs w:val="18"/>
        </w:rPr>
        <w:t xml:space="preserve"> De acordo com o </w:t>
      </w:r>
      <w:r w:rsidRPr="00C93201">
        <w:rPr>
          <w:i/>
          <w:sz w:val="18"/>
          <w:szCs w:val="18"/>
        </w:rPr>
        <w:t>Anuário Estatístico do Estado de Alagoas: ano 2012</w:t>
      </w:r>
      <w:r w:rsidRPr="00C93201">
        <w:rPr>
          <w:sz w:val="18"/>
          <w:szCs w:val="18"/>
        </w:rPr>
        <w:t xml:space="preserve"> o referido Estado está divido geograficamente em </w:t>
      </w:r>
      <w:r w:rsidRPr="00C93201">
        <w:rPr>
          <w:i/>
          <w:sz w:val="18"/>
          <w:szCs w:val="18"/>
        </w:rPr>
        <w:t>03 mesorregiões</w:t>
      </w:r>
      <w:r w:rsidRPr="00C93201">
        <w:rPr>
          <w:sz w:val="18"/>
          <w:szCs w:val="18"/>
        </w:rPr>
        <w:t xml:space="preserve"> (Sertão Alagoano, Agreste Alagoano e Leste Alagoano) e </w:t>
      </w:r>
      <w:r w:rsidRPr="00C93201">
        <w:rPr>
          <w:i/>
          <w:sz w:val="18"/>
          <w:szCs w:val="18"/>
        </w:rPr>
        <w:t>13 microrregiões</w:t>
      </w:r>
      <w:r w:rsidRPr="00C93201">
        <w:rPr>
          <w:sz w:val="18"/>
          <w:szCs w:val="18"/>
        </w:rPr>
        <w:t xml:space="preserve"> (Serrana Sertão Alagoano, Alagoana do São Francisco, Santana do Ipanema, Batalha, Palmeira dos Índios, Arapiraca, Traipu, Serrana dos Quilombos, Mata Alagoana, Litoral Norte Alagoano, Maceió, São Miguel dos Campos e Penedo). A mesorregião do </w:t>
      </w:r>
      <w:r w:rsidRPr="00C93201">
        <w:rPr>
          <w:i/>
          <w:sz w:val="18"/>
          <w:szCs w:val="18"/>
        </w:rPr>
        <w:t>Sertão Alagoano</w:t>
      </w:r>
      <w:r w:rsidRPr="00C93201">
        <w:rPr>
          <w:sz w:val="18"/>
          <w:szCs w:val="18"/>
        </w:rPr>
        <w:t xml:space="preserve"> compreende </w:t>
      </w:r>
      <w:r w:rsidRPr="00C93201">
        <w:rPr>
          <w:i/>
          <w:sz w:val="18"/>
          <w:szCs w:val="18"/>
        </w:rPr>
        <w:t>04 microrregiões</w:t>
      </w:r>
      <w:r w:rsidRPr="00C93201">
        <w:rPr>
          <w:sz w:val="18"/>
          <w:szCs w:val="18"/>
        </w:rPr>
        <w:t xml:space="preserve"> (Serrana Sertão Alagoano, Alagoana do São Francisco, Santana do Ipanema e Batalha) e </w:t>
      </w:r>
      <w:r w:rsidRPr="00C93201">
        <w:rPr>
          <w:i/>
          <w:sz w:val="18"/>
          <w:szCs w:val="18"/>
        </w:rPr>
        <w:t>26 municípios</w:t>
      </w:r>
      <w:r w:rsidRPr="00C93201">
        <w:rPr>
          <w:sz w:val="18"/>
          <w:szCs w:val="18"/>
        </w:rPr>
        <w:t xml:space="preserve">, sendo eles: </w:t>
      </w:r>
      <w:r w:rsidRPr="00C93201">
        <w:rPr>
          <w:color w:val="000000"/>
          <w:sz w:val="18"/>
          <w:szCs w:val="18"/>
        </w:rPr>
        <w:t xml:space="preserve">Água Branca, Canapi, Inhapi, Mata Grande, Pariconha, Delmiro Gouveia, Olho d'Água do Casado, Piranhas, Carneiros, Dois Riachos, Maravilha, Ouro Branco, Palestina, Pão de Açúcar, Poço das Trincheiras, Santana do Ipanema, São José da Tapera, Senador Rui Palmeira, Batalha, Belo </w:t>
      </w:r>
      <w:r w:rsidRPr="00C93201">
        <w:rPr>
          <w:rFonts w:ascii="Times New Roman" w:hAnsi="Times New Roman" w:cs="Times New Roman"/>
          <w:color w:val="000000"/>
          <w:sz w:val="18"/>
          <w:szCs w:val="18"/>
        </w:rPr>
        <w:t>Monte, Jacaré dos Homens, Jaramataia, Major Izidoro, Monteirópolis, Olho d'Água das Flores e Olivença (ALAGOAS, ).</w:t>
      </w:r>
    </w:p>
  </w:footnote>
  <w:footnote w:id="3">
    <w:p w:rsidR="002E3F68" w:rsidRPr="00C93201" w:rsidRDefault="002E3F68" w:rsidP="002E3F68">
      <w:pPr>
        <w:pStyle w:val="Textodenotaderodap"/>
        <w:ind w:left="284" w:hanging="284"/>
        <w:jc w:val="both"/>
        <w:rPr>
          <w:rFonts w:ascii="Times New Roman" w:hAnsi="Times New Roman" w:cs="Times New Roman"/>
          <w:sz w:val="18"/>
          <w:szCs w:val="18"/>
        </w:rPr>
      </w:pPr>
      <w:r w:rsidRPr="00C93201">
        <w:rPr>
          <w:rStyle w:val="Refdenotaderodap"/>
          <w:rFonts w:ascii="Times New Roman" w:hAnsi="Times New Roman" w:cs="Times New Roman"/>
          <w:sz w:val="18"/>
          <w:szCs w:val="18"/>
        </w:rPr>
        <w:footnoteRef/>
      </w:r>
      <w:r w:rsidRPr="00C93201">
        <w:rPr>
          <w:rFonts w:ascii="Times New Roman" w:hAnsi="Times New Roman" w:cs="Times New Roman"/>
          <w:sz w:val="18"/>
          <w:szCs w:val="18"/>
        </w:rPr>
        <w:t xml:space="preserve"> Com base nestes critérios, as escolas selecionadas foram: 1) Escola Estadual Ângelo de Abreu (6ª CRE, 970 estudantes de nível médio e 03 – situada em Olho D’Água das Flores); 2) Escola Estadual Lucilo José Ribeiro (8ª CRE, 997 estudantes – localizada em São José da Tapera); 3) Escola Estadual Luiz Augusto de Azevedo Menezes (11ª CRE, 947 – situada em Delmiro Gouveia). Com exceção da escola Ângelo de Abreu que é a segunda maior da 6ª CRE porque a primeira maior escola se recusou a participar do estudo, as demais são as maiores escolas de suas CRE nos dois critérios acima mencionados.        </w:t>
      </w:r>
    </w:p>
  </w:footnote>
  <w:footnote w:id="4">
    <w:p w:rsidR="002E3F68" w:rsidRPr="00AF6FE8" w:rsidRDefault="002E3F68" w:rsidP="002E3F68">
      <w:pPr>
        <w:pStyle w:val="Textodenotaderodap"/>
        <w:ind w:left="284" w:hanging="284"/>
        <w:jc w:val="both"/>
        <w:rPr>
          <w:b/>
        </w:rPr>
      </w:pPr>
      <w:r w:rsidRPr="00C93201">
        <w:rPr>
          <w:rStyle w:val="Refdenotaderodap"/>
          <w:rFonts w:ascii="Times New Roman" w:hAnsi="Times New Roman" w:cs="Times New Roman"/>
          <w:sz w:val="18"/>
          <w:szCs w:val="18"/>
        </w:rPr>
        <w:footnoteRef/>
      </w:r>
      <w:r w:rsidRPr="00C93201">
        <w:rPr>
          <w:rFonts w:ascii="Times New Roman" w:hAnsi="Times New Roman" w:cs="Times New Roman"/>
          <w:sz w:val="18"/>
          <w:szCs w:val="18"/>
        </w:rPr>
        <w:t xml:space="preserve"> A Secretaria de Estado da Educação e do Esporte (SEE) de Alagoas possui 15 CRE, das quais 03 estão situadas no </w:t>
      </w:r>
      <w:r w:rsidRPr="00C93201">
        <w:rPr>
          <w:rFonts w:ascii="Times New Roman" w:hAnsi="Times New Roman" w:cs="Times New Roman"/>
          <w:i/>
          <w:sz w:val="18"/>
          <w:szCs w:val="18"/>
        </w:rPr>
        <w:t>Sertão Alagoano</w:t>
      </w:r>
      <w:r w:rsidRPr="00C93201">
        <w:rPr>
          <w:rFonts w:ascii="Times New Roman" w:hAnsi="Times New Roman" w:cs="Times New Roman"/>
          <w:sz w:val="18"/>
          <w:szCs w:val="18"/>
        </w:rPr>
        <w:t>. Estas atendem 25 municípios (</w:t>
      </w:r>
      <w:r w:rsidRPr="00C93201">
        <w:rPr>
          <w:rFonts w:ascii="Times New Roman" w:hAnsi="Times New Roman" w:cs="Times New Roman"/>
          <w:color w:val="000000"/>
          <w:sz w:val="18"/>
          <w:szCs w:val="18"/>
        </w:rPr>
        <w:t>Major Izidoro é da mesorregião do Sertão Alagoano, mas pertence a 3ª CRE cuja sede fica em Palmeira dos Índios, já na mesorregião do Agreste Alagoano</w:t>
      </w:r>
      <w:r w:rsidRPr="00C93201">
        <w:rPr>
          <w:rFonts w:ascii="Times New Roman" w:hAnsi="Times New Roman" w:cs="Times New Roman"/>
          <w:sz w:val="18"/>
          <w:szCs w:val="18"/>
        </w:rPr>
        <w:t>) e contam com 40 escolas que ofertam o Ensino Médio, envolvendo mais de 15 mil estudantes de nível médio.</w:t>
      </w:r>
      <w:r w:rsidRPr="00AF6FE8">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1EE" w:rsidRDefault="00DB26C1">
    <w:pPr>
      <w:pStyle w:val="Cabealho"/>
      <w:jc w:val="right"/>
    </w:pPr>
  </w:p>
  <w:p w:rsidR="004C21EE" w:rsidRDefault="00DB26C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14"/>
    <w:lvl w:ilvl="0">
      <w:start w:val="1"/>
      <w:numFmt w:val="decimal"/>
      <w:lvlText w:val="%1."/>
      <w:lvlJc w:val="left"/>
      <w:pPr>
        <w:tabs>
          <w:tab w:val="num" w:pos="0"/>
        </w:tabs>
        <w:ind w:left="720" w:hanging="360"/>
      </w:pPr>
    </w:lvl>
  </w:abstractNum>
  <w:abstractNum w:abstractNumId="1">
    <w:nsid w:val="23EB1D9C"/>
    <w:multiLevelType w:val="hybridMultilevel"/>
    <w:tmpl w:val="2A044562"/>
    <w:lvl w:ilvl="0" w:tplc="122688E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6D31E48"/>
    <w:multiLevelType w:val="hybridMultilevel"/>
    <w:tmpl w:val="DEB41D2E"/>
    <w:lvl w:ilvl="0" w:tplc="A260A970">
      <w:start w:val="1"/>
      <w:numFmt w:val="decimal"/>
      <w:lvlText w:val="%1."/>
      <w:lvlJc w:val="left"/>
      <w:pPr>
        <w:ind w:left="795" w:hanging="43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68"/>
    <w:rsid w:val="000D2733"/>
    <w:rsid w:val="00166A29"/>
    <w:rsid w:val="00195524"/>
    <w:rsid w:val="002E3F68"/>
    <w:rsid w:val="00393D04"/>
    <w:rsid w:val="004C3755"/>
    <w:rsid w:val="005318BD"/>
    <w:rsid w:val="00655AC9"/>
    <w:rsid w:val="006F7CF0"/>
    <w:rsid w:val="00736B09"/>
    <w:rsid w:val="008E3FE7"/>
    <w:rsid w:val="00B24FEC"/>
    <w:rsid w:val="00CC3452"/>
    <w:rsid w:val="00D7330C"/>
    <w:rsid w:val="00DB26C1"/>
    <w:rsid w:val="00DC465B"/>
    <w:rsid w:val="00E80B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1AC67-3679-4B2A-A2D7-9CCF31E9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F68"/>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E3F68"/>
    <w:pPr>
      <w:ind w:left="720"/>
      <w:contextualSpacing/>
    </w:pPr>
  </w:style>
  <w:style w:type="paragraph" w:styleId="Cabealho">
    <w:name w:val="header"/>
    <w:basedOn w:val="Normal"/>
    <w:link w:val="CabealhoChar"/>
    <w:uiPriority w:val="99"/>
    <w:unhideWhenUsed/>
    <w:rsid w:val="002E3F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3F68"/>
    <w:rPr>
      <w:rFonts w:eastAsiaTheme="minorEastAsia"/>
      <w:lang w:eastAsia="pt-BR"/>
    </w:rPr>
  </w:style>
  <w:style w:type="paragraph" w:styleId="Textodenotaderodap">
    <w:name w:val="footnote text"/>
    <w:basedOn w:val="Normal"/>
    <w:link w:val="TextodenotaderodapChar"/>
    <w:uiPriority w:val="99"/>
    <w:unhideWhenUsed/>
    <w:rsid w:val="002E3F6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E3F68"/>
    <w:rPr>
      <w:rFonts w:eastAsiaTheme="minorEastAsia"/>
      <w:sz w:val="20"/>
      <w:szCs w:val="20"/>
      <w:lang w:eastAsia="pt-BR"/>
    </w:rPr>
  </w:style>
  <w:style w:type="character" w:styleId="Refdenotaderodap">
    <w:name w:val="footnote reference"/>
    <w:basedOn w:val="Fontepargpadro"/>
    <w:uiPriority w:val="99"/>
    <w:unhideWhenUsed/>
    <w:rsid w:val="002E3F68"/>
    <w:rPr>
      <w:vertAlign w:val="superscript"/>
    </w:rPr>
  </w:style>
  <w:style w:type="paragraph" w:customStyle="1" w:styleId="Default">
    <w:name w:val="Default"/>
    <w:rsid w:val="002E3F68"/>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character" w:styleId="Hyperlink">
    <w:name w:val="Hyperlink"/>
    <w:basedOn w:val="Fontepargpadro"/>
    <w:rsid w:val="002E3F68"/>
    <w:rPr>
      <w:color w:val="0000FF"/>
      <w:u w:val="single"/>
    </w:rPr>
  </w:style>
  <w:style w:type="character" w:styleId="CitaoHTML">
    <w:name w:val="HTML Cite"/>
    <w:basedOn w:val="Fontepargpadro"/>
    <w:rsid w:val="002E3F68"/>
    <w:rPr>
      <w:i w:val="0"/>
      <w:iCs w:val="0"/>
      <w:color w:val="0E774A"/>
    </w:rPr>
  </w:style>
  <w:style w:type="character" w:customStyle="1" w:styleId="f2">
    <w:name w:val="f2"/>
    <w:basedOn w:val="Fontepargpadro"/>
    <w:rsid w:val="002E3F68"/>
    <w:rPr>
      <w:color w:val="767676"/>
    </w:rPr>
  </w:style>
  <w:style w:type="paragraph" w:styleId="Textodecomentrio">
    <w:name w:val="annotation text"/>
    <w:basedOn w:val="Normal"/>
    <w:link w:val="TextodecomentrioChar"/>
    <w:uiPriority w:val="99"/>
    <w:semiHidden/>
    <w:unhideWhenUsed/>
    <w:rsid w:val="002E3F6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3F68"/>
    <w:rPr>
      <w:rFonts w:eastAsiaTheme="minorEastAsia"/>
      <w:sz w:val="20"/>
      <w:szCs w:val="20"/>
      <w:lang w:eastAsia="pt-BR"/>
    </w:rPr>
  </w:style>
  <w:style w:type="paragraph" w:styleId="Rodap">
    <w:name w:val="footer"/>
    <w:basedOn w:val="Normal"/>
    <w:link w:val="RodapChar"/>
    <w:uiPriority w:val="99"/>
    <w:unhideWhenUsed/>
    <w:rsid w:val="006F7CF0"/>
    <w:pPr>
      <w:tabs>
        <w:tab w:val="center" w:pos="4252"/>
        <w:tab w:val="right" w:pos="8504"/>
      </w:tabs>
      <w:spacing w:after="0" w:line="240" w:lineRule="auto"/>
    </w:pPr>
  </w:style>
  <w:style w:type="character" w:customStyle="1" w:styleId="RodapChar">
    <w:name w:val="Rodapé Char"/>
    <w:basedOn w:val="Fontepargpadro"/>
    <w:link w:val="Rodap"/>
    <w:uiPriority w:val="99"/>
    <w:rsid w:val="006F7CF0"/>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ositorio.ufpe.br/handle/123456789/1806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nformacao.seplande.al.gov.br/sites/default/files/anuario.pdf" TargetMode="External"/><Relationship Id="rId12" Type="http://schemas.openxmlformats.org/officeDocument/2006/relationships/hyperlink" Target="http://www.periodicos.capes.gov.br&amp;buscaRapidaTermo=Ensino+de+historia+e+regime+milit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sitorio.pucrs.br/dspace/browse?type=author&amp;value=Rocha%2C+Aristeu+Castilhos+d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lhoscriticos.com.br/site1/arquivos-online/texto-materialismo-historico-dialetico.pdf" TargetMode="External"/><Relationship Id="rId4" Type="http://schemas.openxmlformats.org/officeDocument/2006/relationships/webSettings" Target="webSettings.xml"/><Relationship Id="rId9" Type="http://schemas.openxmlformats.org/officeDocument/2006/relationships/hyperlink" Target="http://portal.mec.gov.br/seb/arquivos/pdf/cienciah.pdf"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3285</Words>
  <Characters>17742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dc:creator>
  <cp:keywords/>
  <dc:description/>
  <cp:lastModifiedBy>Nathalia</cp:lastModifiedBy>
  <cp:revision>5</cp:revision>
  <dcterms:created xsi:type="dcterms:W3CDTF">2017-04-28T12:48:00Z</dcterms:created>
  <dcterms:modified xsi:type="dcterms:W3CDTF">2017-04-29T11:54:00Z</dcterms:modified>
</cp:coreProperties>
</file>