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CB" w:rsidRDefault="007E07CB"/>
    <w:tbl>
      <w:tblPr>
        <w:tblW w:w="9879" w:type="dxa"/>
        <w:jc w:val="center"/>
        <w:tblLayout w:type="fixed"/>
        <w:tblLook w:val="0000" w:firstRow="0" w:lastRow="0" w:firstColumn="0" w:lastColumn="0" w:noHBand="0" w:noVBand="0"/>
      </w:tblPr>
      <w:tblGrid>
        <w:gridCol w:w="9879"/>
      </w:tblGrid>
      <w:tr w:rsidR="007E07CB" w:rsidRPr="0010519A" w:rsidTr="007E07CB">
        <w:trPr>
          <w:jc w:val="center"/>
        </w:trPr>
        <w:tc>
          <w:tcPr>
            <w:tcW w:w="9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</w:tcPr>
          <w:p w:rsidR="006560C1" w:rsidRPr="00C86501" w:rsidRDefault="006560C1" w:rsidP="006560C1">
            <w:pPr>
              <w:jc w:val="center"/>
              <w:rPr>
                <w:b/>
                <w:color w:val="FFFFFF" w:themeColor="background1"/>
                <w:sz w:val="28"/>
                <w:lang w:val="pt-BR"/>
              </w:rPr>
            </w:pPr>
            <w:r w:rsidRPr="00025331">
              <w:rPr>
                <w:b/>
                <w:noProof/>
                <w:color w:val="FFFFFF" w:themeColor="background1"/>
                <w:sz w:val="28"/>
                <w:lang w:val="pt-BR"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-64135</wp:posOffset>
                  </wp:positionH>
                  <wp:positionV relativeFrom="paragraph">
                    <wp:posOffset>184785</wp:posOffset>
                  </wp:positionV>
                  <wp:extent cx="1419225" cy="1066800"/>
                  <wp:effectExtent l="0" t="0" r="0" b="0"/>
                  <wp:wrapTight wrapText="bothSides">
                    <wp:wrapPolygon edited="0">
                      <wp:start x="5219" y="3857"/>
                      <wp:lineTo x="3769" y="4629"/>
                      <wp:lineTo x="2899" y="10029"/>
                      <wp:lineTo x="3479" y="16200"/>
                      <wp:lineTo x="4929" y="17357"/>
                      <wp:lineTo x="16816" y="17357"/>
                      <wp:lineTo x="17106" y="17357"/>
                      <wp:lineTo x="17976" y="16200"/>
                      <wp:lineTo x="18266" y="16200"/>
                      <wp:lineTo x="18846" y="10800"/>
                      <wp:lineTo x="19136" y="8100"/>
                      <wp:lineTo x="17976" y="4629"/>
                      <wp:lineTo x="16526" y="3857"/>
                      <wp:lineTo x="5219" y="3857"/>
                    </wp:wrapPolygon>
                  </wp:wrapTight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86501">
              <w:rPr>
                <w:b/>
                <w:color w:val="FFFFFF" w:themeColor="background1"/>
                <w:sz w:val="28"/>
                <w:lang w:val="pt-BR"/>
              </w:rPr>
              <w:t>II SIEP</w:t>
            </w:r>
            <w:r w:rsidR="00025331" w:rsidRPr="00C86501">
              <w:rPr>
                <w:b/>
                <w:color w:val="FFFFFF" w:themeColor="background1"/>
                <w:sz w:val="28"/>
                <w:lang w:val="pt-BR"/>
              </w:rPr>
              <w:t>S</w:t>
            </w:r>
          </w:p>
          <w:p w:rsidR="007E07CB" w:rsidRPr="00C86501" w:rsidRDefault="006560C1" w:rsidP="006560C1">
            <w:pPr>
              <w:rPr>
                <w:b/>
                <w:color w:val="FFFFFF" w:themeColor="background1"/>
                <w:sz w:val="52"/>
                <w:lang w:val="pt-BR"/>
              </w:rPr>
            </w:pPr>
            <w:r w:rsidRPr="00C86501">
              <w:rPr>
                <w:b/>
                <w:color w:val="FFFFFF" w:themeColor="background1"/>
                <w:lang w:val="pt-BR"/>
              </w:rPr>
              <w:t xml:space="preserve">                                    </w:t>
            </w:r>
            <w:r w:rsidR="00025331" w:rsidRPr="00C86501">
              <w:rPr>
                <w:b/>
                <w:color w:val="FFFFFF" w:themeColor="background1"/>
                <w:lang w:val="pt-BR"/>
              </w:rPr>
              <w:t xml:space="preserve">                                   </w:t>
            </w:r>
            <w:r w:rsidRPr="00C86501">
              <w:rPr>
                <w:b/>
                <w:color w:val="FFFFFF" w:themeColor="background1"/>
                <w:lang w:val="pt-BR"/>
              </w:rPr>
              <w:t xml:space="preserve"> </w:t>
            </w:r>
            <w:r w:rsidR="007E07CB" w:rsidRPr="00C86501">
              <w:rPr>
                <w:b/>
                <w:color w:val="FFFFFF" w:themeColor="background1"/>
                <w:sz w:val="22"/>
                <w:lang w:val="pt-BR"/>
              </w:rPr>
              <w:t>XX ENFERMAIO</w:t>
            </w:r>
          </w:p>
          <w:p w:rsidR="007E07CB" w:rsidRPr="00C86501" w:rsidRDefault="006560C1" w:rsidP="006560C1">
            <w:pPr>
              <w:rPr>
                <w:b/>
                <w:color w:val="FFFFFF" w:themeColor="background1"/>
                <w:sz w:val="22"/>
                <w:lang w:val="pt-BR"/>
              </w:rPr>
            </w:pPr>
            <w:r w:rsidRPr="00C86501">
              <w:rPr>
                <w:b/>
                <w:color w:val="FFFFFF" w:themeColor="background1"/>
                <w:sz w:val="22"/>
                <w:lang w:val="pt-BR"/>
              </w:rPr>
              <w:t xml:space="preserve">              </w:t>
            </w:r>
            <w:r w:rsidR="007E07CB" w:rsidRPr="00C86501">
              <w:rPr>
                <w:b/>
                <w:color w:val="FFFFFF" w:themeColor="background1"/>
                <w:sz w:val="22"/>
                <w:lang w:val="pt-BR"/>
              </w:rPr>
              <w:t>I MOSTRA DO INTERNATO EM ENFERMAGEM</w:t>
            </w:r>
          </w:p>
          <w:p w:rsidR="007E07CB" w:rsidRPr="001A38FA" w:rsidRDefault="007E07CB" w:rsidP="00446FA8">
            <w:pPr>
              <w:snapToGrid w:val="0"/>
              <w:ind w:right="-58"/>
              <w:jc w:val="center"/>
              <w:rPr>
                <w:b/>
                <w:color w:val="FFFFFF"/>
                <w:szCs w:val="32"/>
                <w:lang w:val="pt-BR"/>
              </w:rPr>
            </w:pPr>
          </w:p>
          <w:p w:rsidR="007E07CB" w:rsidRPr="001A38FA" w:rsidRDefault="006560C1" w:rsidP="006560C1">
            <w:pPr>
              <w:ind w:right="-58"/>
              <w:rPr>
                <w:rFonts w:eastAsia="Helvetica"/>
                <w:b/>
                <w:color w:val="FFFFFF"/>
                <w:szCs w:val="32"/>
                <w:lang w:val="pt-BR"/>
              </w:rPr>
            </w:pPr>
            <w:r>
              <w:rPr>
                <w:b/>
                <w:color w:val="FFFFFF"/>
                <w:szCs w:val="32"/>
                <w:lang w:val="pt-BR"/>
              </w:rPr>
              <w:t xml:space="preserve">                                       </w:t>
            </w:r>
            <w:r w:rsidR="007E07CB" w:rsidRPr="001A38FA">
              <w:rPr>
                <w:b/>
                <w:color w:val="FFFFFF"/>
                <w:szCs w:val="32"/>
                <w:lang w:val="pt-BR"/>
              </w:rPr>
              <w:t>Fortaleza - CE</w:t>
            </w:r>
          </w:p>
          <w:p w:rsidR="007E07CB" w:rsidRPr="001A38FA" w:rsidRDefault="006560C1" w:rsidP="006560C1">
            <w:pPr>
              <w:ind w:right="-58"/>
              <w:rPr>
                <w:color w:val="FFFFFF"/>
                <w:lang w:val="pt-BR"/>
              </w:rPr>
            </w:pPr>
            <w:r>
              <w:rPr>
                <w:rFonts w:eastAsia="Helvetica"/>
                <w:b/>
                <w:color w:val="FFFFFF"/>
                <w:szCs w:val="32"/>
                <w:lang w:val="pt-BR"/>
              </w:rPr>
              <w:t xml:space="preserve">                               </w:t>
            </w:r>
            <w:r w:rsidR="007E07CB">
              <w:rPr>
                <w:rFonts w:eastAsia="Helvetica"/>
                <w:b/>
                <w:color w:val="FFFFFF"/>
                <w:szCs w:val="32"/>
                <w:lang w:val="pt-BR"/>
              </w:rPr>
              <w:t>23 a 25 de Maio de 2016</w:t>
            </w:r>
          </w:p>
        </w:tc>
      </w:tr>
    </w:tbl>
    <w:p w:rsidR="00D31D90" w:rsidRPr="004B66C7" w:rsidRDefault="00D31D90">
      <w:pPr>
        <w:rPr>
          <w:lang w:val="pt-BR"/>
        </w:rPr>
      </w:pPr>
    </w:p>
    <w:p w:rsidR="007E07CB" w:rsidRPr="004B66C7" w:rsidRDefault="007E07CB">
      <w:pPr>
        <w:rPr>
          <w:lang w:val="pt-BR"/>
        </w:rPr>
      </w:pPr>
    </w:p>
    <w:p w:rsidR="004664A4" w:rsidRPr="004B66C7" w:rsidRDefault="004664A4" w:rsidP="004664A4">
      <w:pPr>
        <w:rPr>
          <w:lang w:val="pt-BR"/>
        </w:rPr>
      </w:pPr>
    </w:p>
    <w:p w:rsidR="004664A4" w:rsidRDefault="004664A4" w:rsidP="004664A4">
      <w:pPr>
        <w:pStyle w:val="BCAuthorAddress"/>
        <w:spacing w:line="360" w:lineRule="exact"/>
        <w:ind w:right="0"/>
        <w:jc w:val="center"/>
        <w:rPr>
          <w:rFonts w:ascii="Arial" w:hAnsi="Arial" w:cs="Arial"/>
          <w:b/>
          <w:i w:val="0"/>
          <w:sz w:val="28"/>
          <w:szCs w:val="28"/>
          <w:lang w:val="pt-BR"/>
        </w:rPr>
      </w:pPr>
      <w:bookmarkStart w:id="0" w:name="Texto2"/>
      <w:r>
        <w:rPr>
          <w:rFonts w:ascii="Arial" w:hAnsi="Arial" w:cs="Arial"/>
          <w:b/>
          <w:i w:val="0"/>
          <w:sz w:val="28"/>
          <w:szCs w:val="28"/>
          <w:lang w:val="pt-BR"/>
        </w:rPr>
        <w:t>ASSISTÊNCIA DE ENFERMAGEM EM UNIDADE SEMI-INTENSIVA CARDIO-PULMONAR: RELATO DE EXPERIÊNCIA</w:t>
      </w:r>
    </w:p>
    <w:bookmarkEnd w:id="0"/>
    <w:p w:rsidR="004664A4" w:rsidRPr="00CE13D9" w:rsidRDefault="004664A4" w:rsidP="00B35476">
      <w:pPr>
        <w:pStyle w:val="BCAuthorAddress"/>
        <w:spacing w:after="0" w:line="360" w:lineRule="auto"/>
        <w:ind w:right="0"/>
        <w:jc w:val="both"/>
        <w:rPr>
          <w:rFonts w:ascii="Arial" w:hAnsi="Arial" w:cs="Arial"/>
          <w:i w:val="0"/>
          <w:sz w:val="16"/>
          <w:szCs w:val="16"/>
          <w:lang w:val="pt-BR"/>
        </w:rPr>
      </w:pPr>
      <w:proofErr w:type="spellStart"/>
      <w:r w:rsidRPr="00B35476">
        <w:rPr>
          <w:rFonts w:ascii="Arial" w:hAnsi="Arial" w:cs="Arial"/>
          <w:i w:val="0"/>
          <w:sz w:val="16"/>
          <w:szCs w:val="16"/>
          <w:lang w:val="pt-BR"/>
        </w:rPr>
        <w:t>Isabelly</w:t>
      </w:r>
      <w:proofErr w:type="spellEnd"/>
      <w:r w:rsidRPr="00B35476">
        <w:rPr>
          <w:rFonts w:ascii="Arial" w:hAnsi="Arial" w:cs="Arial"/>
          <w:i w:val="0"/>
          <w:sz w:val="16"/>
          <w:szCs w:val="16"/>
          <w:lang w:val="pt-BR"/>
        </w:rPr>
        <w:t xml:space="preserve"> Gomes de Oliveira</w:t>
      </w:r>
      <w:r w:rsidRPr="00B35476">
        <w:rPr>
          <w:rFonts w:ascii="Arial" w:hAnsi="Arial" w:cs="Arial"/>
          <w:i w:val="0"/>
          <w:sz w:val="16"/>
          <w:szCs w:val="16"/>
          <w:vertAlign w:val="superscript"/>
          <w:lang w:val="pt-BR"/>
        </w:rPr>
        <w:t>1</w:t>
      </w:r>
      <w:r w:rsidRPr="00B35476">
        <w:rPr>
          <w:rFonts w:ascii="Arial" w:hAnsi="Arial" w:cs="Arial"/>
          <w:i w:val="0"/>
          <w:sz w:val="16"/>
          <w:szCs w:val="16"/>
          <w:lang w:val="pt-BR"/>
        </w:rPr>
        <w:t>,</w:t>
      </w:r>
      <w:r w:rsidR="00B35476" w:rsidRPr="00B35476">
        <w:rPr>
          <w:rFonts w:ascii="Arial" w:hAnsi="Arial" w:cs="Arial"/>
          <w:i w:val="0"/>
          <w:sz w:val="16"/>
          <w:szCs w:val="16"/>
          <w:lang w:val="pt-BR"/>
        </w:rPr>
        <w:t xml:space="preserve"> </w:t>
      </w:r>
      <w:proofErr w:type="spellStart"/>
      <w:r w:rsidRPr="00B35476">
        <w:rPr>
          <w:rFonts w:ascii="Arial" w:hAnsi="Arial" w:cs="Arial"/>
          <w:i w:val="0"/>
          <w:sz w:val="16"/>
          <w:lang w:val="pt-BR"/>
        </w:rPr>
        <w:t>Emanuella</w:t>
      </w:r>
      <w:proofErr w:type="spellEnd"/>
      <w:r w:rsidRPr="00B35476">
        <w:rPr>
          <w:rFonts w:ascii="Arial" w:hAnsi="Arial" w:cs="Arial"/>
          <w:i w:val="0"/>
          <w:sz w:val="16"/>
          <w:lang w:val="pt-BR"/>
        </w:rPr>
        <w:t xml:space="preserve"> Silva Joventino</w:t>
      </w:r>
      <w:r w:rsidRPr="00B35476">
        <w:rPr>
          <w:rFonts w:ascii="Arial" w:hAnsi="Arial" w:cs="Arial"/>
          <w:i w:val="0"/>
          <w:sz w:val="16"/>
          <w:vertAlign w:val="superscript"/>
          <w:lang w:val="pt-BR"/>
        </w:rPr>
        <w:t>2</w:t>
      </w:r>
      <w:r w:rsidRPr="00B35476">
        <w:rPr>
          <w:rFonts w:ascii="Arial" w:hAnsi="Arial" w:cs="Arial"/>
          <w:i w:val="0"/>
          <w:sz w:val="16"/>
          <w:lang w:val="pt-BR"/>
        </w:rPr>
        <w:t>,</w:t>
      </w:r>
      <w:r w:rsidR="00B35476" w:rsidRPr="00B35476">
        <w:rPr>
          <w:rFonts w:ascii="Arial" w:hAnsi="Arial" w:cs="Arial"/>
          <w:i w:val="0"/>
          <w:sz w:val="16"/>
          <w:lang w:val="pt-BR"/>
        </w:rPr>
        <w:t xml:space="preserve"> </w:t>
      </w:r>
      <w:proofErr w:type="spellStart"/>
      <w:r w:rsidRPr="00B35476">
        <w:rPr>
          <w:rFonts w:ascii="Arial" w:hAnsi="Arial" w:cs="Arial"/>
          <w:i w:val="0"/>
          <w:sz w:val="16"/>
          <w:lang w:val="pt-BR"/>
        </w:rPr>
        <w:t>Suelane</w:t>
      </w:r>
      <w:proofErr w:type="spellEnd"/>
      <w:r w:rsidR="00B35476" w:rsidRPr="00B35476">
        <w:rPr>
          <w:rFonts w:ascii="Arial" w:hAnsi="Arial" w:cs="Arial"/>
          <w:i w:val="0"/>
          <w:sz w:val="16"/>
          <w:lang w:val="pt-BR"/>
        </w:rPr>
        <w:t xml:space="preserve"> Cristina Silva de Lima</w:t>
      </w:r>
      <w:r w:rsidR="00B35476" w:rsidRPr="00B35476">
        <w:rPr>
          <w:rFonts w:ascii="Arial" w:hAnsi="Arial" w:cs="Arial"/>
          <w:i w:val="0"/>
          <w:sz w:val="16"/>
          <w:vertAlign w:val="superscript"/>
          <w:lang w:val="pt-BR"/>
        </w:rPr>
        <w:t>3</w:t>
      </w:r>
      <w:r w:rsidR="00B35476" w:rsidRPr="00B35476">
        <w:rPr>
          <w:rFonts w:ascii="Arial" w:hAnsi="Arial" w:cs="Arial"/>
          <w:i w:val="0"/>
          <w:sz w:val="16"/>
          <w:lang w:val="pt-BR"/>
        </w:rPr>
        <w:t>,</w:t>
      </w:r>
      <w:r w:rsidR="00B35476">
        <w:rPr>
          <w:rFonts w:ascii="Arial" w:hAnsi="Arial" w:cs="Arial"/>
          <w:i w:val="0"/>
          <w:sz w:val="16"/>
          <w:lang w:val="pt-BR"/>
        </w:rPr>
        <w:t xml:space="preserve"> Mara Joyce de Queiroz</w:t>
      </w:r>
      <w:r w:rsidR="00B35476">
        <w:rPr>
          <w:rFonts w:ascii="Arial" w:hAnsi="Arial" w:cs="Arial"/>
          <w:i w:val="0"/>
          <w:sz w:val="16"/>
          <w:vertAlign w:val="superscript"/>
          <w:lang w:val="pt-BR"/>
        </w:rPr>
        <w:t>4</w:t>
      </w:r>
      <w:r w:rsidR="00B35476">
        <w:rPr>
          <w:rFonts w:ascii="Arial" w:hAnsi="Arial" w:cs="Arial"/>
          <w:i w:val="0"/>
          <w:sz w:val="16"/>
          <w:lang w:val="pt-BR"/>
        </w:rPr>
        <w:t xml:space="preserve">, </w:t>
      </w:r>
      <w:proofErr w:type="spellStart"/>
      <w:r w:rsidR="00B35476">
        <w:rPr>
          <w:rFonts w:ascii="Arial" w:hAnsi="Arial" w:cs="Arial"/>
          <w:i w:val="0"/>
          <w:sz w:val="16"/>
          <w:lang w:val="pt-BR"/>
        </w:rPr>
        <w:t>Ticiane</w:t>
      </w:r>
      <w:proofErr w:type="spellEnd"/>
      <w:r w:rsidR="00B35476">
        <w:rPr>
          <w:rFonts w:ascii="Arial" w:hAnsi="Arial" w:cs="Arial"/>
          <w:i w:val="0"/>
          <w:sz w:val="16"/>
          <w:lang w:val="pt-BR"/>
        </w:rPr>
        <w:t xml:space="preserve"> Costa do Amarante</w:t>
      </w:r>
      <w:r w:rsidR="00CE13D9">
        <w:rPr>
          <w:rFonts w:ascii="Arial" w:hAnsi="Arial" w:cs="Arial"/>
          <w:i w:val="0"/>
          <w:sz w:val="16"/>
          <w:vertAlign w:val="superscript"/>
          <w:lang w:val="pt-BR"/>
        </w:rPr>
        <w:t>5</w:t>
      </w:r>
      <w:r w:rsidR="00CE13D9">
        <w:rPr>
          <w:rFonts w:ascii="Arial" w:hAnsi="Arial" w:cs="Arial"/>
          <w:i w:val="0"/>
          <w:sz w:val="16"/>
          <w:lang w:val="pt-BR"/>
        </w:rPr>
        <w:t>, Aline de Oliveira de Freitas</w:t>
      </w:r>
      <w:r w:rsidR="00CE13D9">
        <w:rPr>
          <w:rFonts w:ascii="Arial" w:hAnsi="Arial" w:cs="Arial"/>
          <w:i w:val="0"/>
          <w:sz w:val="16"/>
          <w:vertAlign w:val="superscript"/>
          <w:lang w:val="pt-BR"/>
        </w:rPr>
        <w:t>6</w:t>
      </w:r>
      <w:r w:rsidR="00CE13D9">
        <w:rPr>
          <w:rFonts w:ascii="Arial" w:hAnsi="Arial" w:cs="Arial"/>
          <w:i w:val="0"/>
          <w:sz w:val="16"/>
          <w:lang w:val="pt-BR"/>
        </w:rPr>
        <w:t>.</w:t>
      </w:r>
    </w:p>
    <w:p w:rsidR="00B35476" w:rsidRDefault="00B35476" w:rsidP="00CE13D9">
      <w:pPr>
        <w:spacing w:line="360" w:lineRule="auto"/>
        <w:jc w:val="center"/>
        <w:rPr>
          <w:rFonts w:ascii="Arial" w:hAnsi="Arial" w:cs="Arial"/>
          <w:sz w:val="16"/>
          <w:lang w:val="pt-BR"/>
        </w:rPr>
      </w:pPr>
    </w:p>
    <w:p w:rsidR="00B35476" w:rsidRPr="00B35476" w:rsidRDefault="00B35476" w:rsidP="00CE13D9">
      <w:pPr>
        <w:spacing w:line="360" w:lineRule="auto"/>
        <w:jc w:val="center"/>
        <w:rPr>
          <w:rFonts w:ascii="Arial" w:hAnsi="Arial" w:cs="Arial"/>
          <w:sz w:val="16"/>
          <w:lang w:val="pt-BR"/>
        </w:rPr>
        <w:sectPr w:rsidR="00B35476" w:rsidRPr="00B35476" w:rsidSect="007E07CB">
          <w:footerReference w:type="default" r:id="rId9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</w:p>
    <w:p w:rsidR="004664A4" w:rsidRPr="00B30228" w:rsidRDefault="004664A4" w:rsidP="00CE13D9">
      <w:pPr>
        <w:pStyle w:val="BCAuthorAddress"/>
        <w:spacing w:after="0" w:line="360" w:lineRule="auto"/>
        <w:ind w:right="0"/>
        <w:jc w:val="both"/>
        <w:rPr>
          <w:rFonts w:ascii="Arial" w:hAnsi="Arial" w:cs="Arial"/>
          <w:i w:val="0"/>
          <w:sz w:val="16"/>
          <w:szCs w:val="16"/>
          <w:lang w:val="pt-BR"/>
        </w:rPr>
      </w:pPr>
      <w:r w:rsidRPr="00B30228">
        <w:rPr>
          <w:rFonts w:ascii="Arial" w:hAnsi="Arial" w:cs="Arial"/>
          <w:i w:val="0"/>
          <w:sz w:val="16"/>
          <w:szCs w:val="16"/>
          <w:lang w:val="pt-BR"/>
        </w:rPr>
        <w:lastRenderedPageBreak/>
        <w:t>1.</w:t>
      </w:r>
      <w:r w:rsidRPr="00B30228">
        <w:rPr>
          <w:rFonts w:ascii="Arial" w:eastAsia="Times" w:hAnsi="Arial" w:cs="Arial"/>
          <w:i w:val="0"/>
          <w:sz w:val="16"/>
          <w:szCs w:val="16"/>
          <w:lang w:val="pt-BR"/>
        </w:rPr>
        <w:t xml:space="preserve"> </w:t>
      </w:r>
      <w:r>
        <w:rPr>
          <w:rFonts w:ascii="Arial" w:eastAsia="Times" w:hAnsi="Arial" w:cs="Arial"/>
          <w:i w:val="0"/>
          <w:sz w:val="16"/>
          <w:szCs w:val="16"/>
          <w:lang w:val="pt-BR"/>
        </w:rPr>
        <w:t>Universidade da Integração Internacional da Lusofonia Afro-Brasileira – UNILAB. Redenção, Ceará, Brasil.</w:t>
      </w:r>
    </w:p>
    <w:p w:rsidR="004664A4" w:rsidRDefault="004664A4" w:rsidP="00CE13D9">
      <w:pPr>
        <w:pStyle w:val="BCAuthorAddress"/>
        <w:spacing w:after="0" w:line="360" w:lineRule="auto"/>
        <w:ind w:right="0"/>
        <w:jc w:val="both"/>
        <w:rPr>
          <w:rFonts w:ascii="Arial" w:eastAsia="Times" w:hAnsi="Arial" w:cs="Arial"/>
          <w:i w:val="0"/>
          <w:sz w:val="16"/>
          <w:szCs w:val="16"/>
          <w:lang w:val="pt-BR"/>
        </w:rPr>
      </w:pPr>
      <w:r w:rsidRPr="00B30228">
        <w:rPr>
          <w:rFonts w:ascii="Arial" w:hAnsi="Arial" w:cs="Arial"/>
          <w:i w:val="0"/>
          <w:sz w:val="16"/>
          <w:szCs w:val="16"/>
          <w:lang w:val="pt-BR"/>
        </w:rPr>
        <w:t>2.</w:t>
      </w:r>
      <w:r w:rsidRPr="002938DA">
        <w:rPr>
          <w:rFonts w:ascii="Arial" w:eastAsia="Times" w:hAnsi="Arial" w:cs="Arial"/>
          <w:i w:val="0"/>
          <w:sz w:val="16"/>
          <w:szCs w:val="16"/>
          <w:lang w:val="pt-BR"/>
        </w:rPr>
        <w:t xml:space="preserve"> </w:t>
      </w:r>
      <w:r>
        <w:rPr>
          <w:rFonts w:ascii="Arial" w:eastAsia="Times" w:hAnsi="Arial" w:cs="Arial"/>
          <w:i w:val="0"/>
          <w:sz w:val="16"/>
          <w:szCs w:val="16"/>
          <w:lang w:val="pt-BR"/>
        </w:rPr>
        <w:t>Universidade da Integração Internacional da Lusofonia Afro-Brasileira – UNILAB. Redenção, Ceará, Brasil.</w:t>
      </w:r>
    </w:p>
    <w:p w:rsidR="00CE13D9" w:rsidRDefault="004664A4" w:rsidP="00CE13D9">
      <w:pPr>
        <w:pStyle w:val="BIEmailAddress"/>
        <w:spacing w:after="0" w:line="360" w:lineRule="auto"/>
        <w:rPr>
          <w:rFonts w:ascii="Arial" w:hAnsi="Arial" w:cs="Arial"/>
          <w:i w:val="0"/>
          <w:sz w:val="16"/>
          <w:lang w:val="pt-BR"/>
        </w:rPr>
      </w:pPr>
      <w:r>
        <w:rPr>
          <w:i w:val="0"/>
          <w:lang w:val="pt-BR"/>
        </w:rPr>
        <w:t xml:space="preserve">3. </w:t>
      </w:r>
      <w:r>
        <w:rPr>
          <w:rFonts w:ascii="Arial" w:hAnsi="Arial" w:cs="Arial"/>
          <w:i w:val="0"/>
          <w:sz w:val="16"/>
          <w:lang w:val="pt-BR"/>
        </w:rPr>
        <w:t xml:space="preserve">Hospital Dr. Carlos Alberto </w:t>
      </w:r>
      <w:proofErr w:type="spellStart"/>
      <w:r>
        <w:rPr>
          <w:rFonts w:ascii="Arial" w:hAnsi="Arial" w:cs="Arial"/>
          <w:i w:val="0"/>
          <w:sz w:val="16"/>
          <w:lang w:val="pt-BR"/>
        </w:rPr>
        <w:t>Studart</w:t>
      </w:r>
      <w:proofErr w:type="spellEnd"/>
      <w:r>
        <w:rPr>
          <w:rFonts w:ascii="Arial" w:hAnsi="Arial" w:cs="Arial"/>
          <w:i w:val="0"/>
          <w:sz w:val="16"/>
          <w:lang w:val="pt-BR"/>
        </w:rPr>
        <w:t xml:space="preserve"> Gomes. Fortaleza, Ceará, Brasil.</w:t>
      </w:r>
    </w:p>
    <w:p w:rsidR="00CE13D9" w:rsidRPr="00CE13D9" w:rsidRDefault="00CE13D9" w:rsidP="00CE13D9">
      <w:pPr>
        <w:spacing w:line="360" w:lineRule="auto"/>
        <w:rPr>
          <w:rFonts w:ascii="Arial" w:hAnsi="Arial" w:cs="Arial"/>
          <w:sz w:val="16"/>
          <w:lang w:val="pt-BR"/>
        </w:rPr>
      </w:pPr>
      <w:r w:rsidRPr="00CE13D9">
        <w:rPr>
          <w:rFonts w:ascii="Arial" w:hAnsi="Arial" w:cs="Arial"/>
          <w:sz w:val="16"/>
          <w:lang w:val="pt-BR"/>
        </w:rPr>
        <w:t xml:space="preserve">4. Hospital Dr. Carlos Alberto </w:t>
      </w:r>
      <w:proofErr w:type="spellStart"/>
      <w:r w:rsidRPr="00CE13D9">
        <w:rPr>
          <w:rFonts w:ascii="Arial" w:hAnsi="Arial" w:cs="Arial"/>
          <w:sz w:val="16"/>
          <w:lang w:val="pt-BR"/>
        </w:rPr>
        <w:t>Studarth</w:t>
      </w:r>
      <w:proofErr w:type="spellEnd"/>
      <w:r w:rsidRPr="00CE13D9">
        <w:rPr>
          <w:rFonts w:ascii="Arial" w:hAnsi="Arial" w:cs="Arial"/>
          <w:sz w:val="16"/>
          <w:lang w:val="pt-BR"/>
        </w:rPr>
        <w:t xml:space="preserve"> Gomes. Fortaleza, Ceará, Brasil.</w:t>
      </w:r>
    </w:p>
    <w:p w:rsidR="00CE13D9" w:rsidRPr="00CE13D9" w:rsidRDefault="00CE13D9" w:rsidP="00CE13D9">
      <w:pPr>
        <w:spacing w:line="360" w:lineRule="auto"/>
        <w:rPr>
          <w:rFonts w:ascii="Arial" w:hAnsi="Arial" w:cs="Arial"/>
          <w:sz w:val="16"/>
          <w:lang w:val="pt-BR"/>
        </w:rPr>
      </w:pPr>
      <w:r w:rsidRPr="00CE13D9">
        <w:rPr>
          <w:rFonts w:ascii="Arial" w:hAnsi="Arial" w:cs="Arial"/>
          <w:sz w:val="16"/>
          <w:lang w:val="pt-BR"/>
        </w:rPr>
        <w:t xml:space="preserve">5. Hospital Dr. Carlos Alberto </w:t>
      </w:r>
      <w:proofErr w:type="spellStart"/>
      <w:r w:rsidRPr="00CE13D9">
        <w:rPr>
          <w:rFonts w:ascii="Arial" w:hAnsi="Arial" w:cs="Arial"/>
          <w:sz w:val="16"/>
          <w:lang w:val="pt-BR"/>
        </w:rPr>
        <w:t>Studarth</w:t>
      </w:r>
      <w:proofErr w:type="spellEnd"/>
      <w:r w:rsidRPr="00CE13D9">
        <w:rPr>
          <w:rFonts w:ascii="Arial" w:hAnsi="Arial" w:cs="Arial"/>
          <w:sz w:val="16"/>
          <w:lang w:val="pt-BR"/>
        </w:rPr>
        <w:t xml:space="preserve"> Gomes. Fortaleza, Ceará, Brasil.</w:t>
      </w:r>
    </w:p>
    <w:p w:rsidR="00CE13D9" w:rsidRPr="00CE13D9" w:rsidRDefault="00CE13D9" w:rsidP="00CE13D9">
      <w:pPr>
        <w:spacing w:line="360" w:lineRule="auto"/>
        <w:rPr>
          <w:lang w:val="pt-BR"/>
        </w:rPr>
      </w:pPr>
      <w:r w:rsidRPr="00CE13D9">
        <w:rPr>
          <w:rFonts w:ascii="Arial" w:hAnsi="Arial" w:cs="Arial"/>
          <w:sz w:val="16"/>
          <w:lang w:val="pt-BR"/>
        </w:rPr>
        <w:t>6.</w:t>
      </w:r>
      <w:r w:rsidRPr="00CE13D9">
        <w:rPr>
          <w:rFonts w:ascii="Arial" w:eastAsia="Times" w:hAnsi="Arial" w:cs="Arial"/>
          <w:sz w:val="12"/>
          <w:szCs w:val="16"/>
          <w:lang w:val="pt-BR"/>
        </w:rPr>
        <w:t xml:space="preserve"> </w:t>
      </w:r>
      <w:r>
        <w:rPr>
          <w:rFonts w:ascii="Arial" w:eastAsia="Times" w:hAnsi="Arial" w:cs="Arial"/>
          <w:sz w:val="16"/>
          <w:szCs w:val="16"/>
          <w:lang w:val="pt-BR"/>
        </w:rPr>
        <w:t>Universidade da Integração Internacional da Lusofonia Afro-Brasileira – UNILAB. Redenção, Ceará, Brasil.</w:t>
      </w:r>
    </w:p>
    <w:p w:rsidR="004664A4" w:rsidRPr="00B30228" w:rsidRDefault="004664A4" w:rsidP="004664A4">
      <w:pPr>
        <w:pStyle w:val="BCAuthorAddress"/>
        <w:spacing w:after="0" w:line="240" w:lineRule="auto"/>
        <w:ind w:right="0"/>
        <w:jc w:val="both"/>
        <w:rPr>
          <w:rFonts w:ascii="Arial" w:hAnsi="Arial" w:cs="Arial"/>
          <w:i w:val="0"/>
          <w:sz w:val="16"/>
          <w:szCs w:val="16"/>
          <w:lang w:val="pt-BR"/>
        </w:rPr>
      </w:pPr>
    </w:p>
    <w:p w:rsidR="004664A4" w:rsidRPr="00C86501" w:rsidRDefault="004664A4" w:rsidP="004664A4">
      <w:pPr>
        <w:rPr>
          <w:rFonts w:ascii="Arial" w:hAnsi="Arial" w:cs="Arial"/>
          <w:sz w:val="16"/>
          <w:lang w:val="pt-BR"/>
        </w:rPr>
      </w:pPr>
      <w:r w:rsidRPr="00C86501">
        <w:rPr>
          <w:rFonts w:ascii="Arial" w:hAnsi="Arial" w:cs="Arial"/>
          <w:sz w:val="16"/>
          <w:lang w:val="pt-BR"/>
        </w:rPr>
        <w:t xml:space="preserve">E-mail: </w:t>
      </w:r>
      <w:hyperlink r:id="rId10" w:history="1">
        <w:r w:rsidRPr="00C86501">
          <w:rPr>
            <w:rStyle w:val="Hyperlink"/>
            <w:rFonts w:ascii="Arial" w:hAnsi="Arial" w:cs="Arial"/>
            <w:sz w:val="16"/>
            <w:lang w:val="pt-BR"/>
          </w:rPr>
          <w:t>isa_belly_oliveira@hotmail.com</w:t>
        </w:r>
      </w:hyperlink>
    </w:p>
    <w:p w:rsidR="004664A4" w:rsidRPr="00C86501" w:rsidRDefault="004664A4" w:rsidP="004664A4">
      <w:pPr>
        <w:rPr>
          <w:rFonts w:ascii="Arial" w:hAnsi="Arial" w:cs="Arial"/>
          <w:sz w:val="16"/>
          <w:lang w:val="pt-BR"/>
        </w:rPr>
      </w:pPr>
    </w:p>
    <w:p w:rsidR="00FB70AF" w:rsidRPr="00CE13D9" w:rsidRDefault="004664A4" w:rsidP="00CE13D9">
      <w:pPr>
        <w:rPr>
          <w:rFonts w:ascii="Arial" w:hAnsi="Arial" w:cs="Arial"/>
          <w:lang w:val="pt-BR"/>
        </w:rPr>
        <w:sectPr w:rsidR="00FB70AF" w:rsidRPr="00CE13D9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 w:rsidRPr="00C86501">
        <w:rPr>
          <w:rFonts w:ascii="Arial" w:hAnsi="Arial" w:cs="Arial"/>
          <w:lang w:val="pt-BR"/>
        </w:rPr>
        <w:t>EIXO III: ENFERMAGEM, SAÚDE E SOCIEDADE: ENCONTRO NOS TERRITÓRIOS</w:t>
      </w:r>
      <w:proofErr w:type="gramStart"/>
    </w:p>
    <w:p w:rsidR="007E07CB" w:rsidRDefault="007E07CB" w:rsidP="007E07CB">
      <w:pPr>
        <w:pStyle w:val="TAMainText"/>
        <w:ind w:firstLine="0"/>
        <w:rPr>
          <w:rFonts w:ascii="Arial" w:hAnsi="Arial" w:cs="Arial"/>
          <w:sz w:val="24"/>
          <w:szCs w:val="24"/>
          <w:lang w:val="pt-BR"/>
        </w:rPr>
        <w:sectPr w:rsidR="007E07CB">
          <w:footerReference w:type="default" r:id="rId11"/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proofErr w:type="gramEnd"/>
      <w:r>
        <w:rPr>
          <w:rFonts w:ascii="Arial" w:hAnsi="Arial" w:cs="Arial"/>
          <w:lang w:val="pt-BR"/>
        </w:rPr>
        <w:lastRenderedPageBreak/>
        <w:tab/>
      </w:r>
    </w:p>
    <w:p w:rsidR="007E07CB" w:rsidRDefault="007E07CB" w:rsidP="007E07CB">
      <w:pPr>
        <w:pStyle w:val="Absbox"/>
        <w:shd w:val="clear" w:color="auto" w:fill="365F91"/>
        <w:spacing w:after="120"/>
        <w:ind w:left="85"/>
        <w:jc w:val="left"/>
        <w:rPr>
          <w:rFonts w:ascii="Arial" w:hAnsi="Arial" w:cs="Arial"/>
          <w:lang w:val="pt-BR"/>
        </w:rPr>
        <w:sectPr w:rsidR="007E07CB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>
        <w:rPr>
          <w:rFonts w:ascii="Arial" w:hAnsi="Arial" w:cs="Arial"/>
          <w:sz w:val="24"/>
          <w:szCs w:val="24"/>
          <w:lang w:val="pt-BR"/>
        </w:rPr>
        <w:lastRenderedPageBreak/>
        <w:t>Introdução</w:t>
      </w:r>
    </w:p>
    <w:p w:rsidR="004664A4" w:rsidRDefault="00CE13D9" w:rsidP="004664A4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lang w:val="pt-BR"/>
        </w:rPr>
      </w:pPr>
      <w:r w:rsidRPr="00B4210D">
        <w:rPr>
          <w:rFonts w:ascii="Arial" w:hAnsi="Arial" w:cs="Arial"/>
          <w:sz w:val="24"/>
          <w:szCs w:val="24"/>
          <w:lang w:val="pt-BR"/>
        </w:rPr>
        <w:lastRenderedPageBreak/>
        <w:t xml:space="preserve">As doenças crônicas </w:t>
      </w:r>
      <w:r w:rsidR="00B4210D" w:rsidRPr="00B4210D">
        <w:rPr>
          <w:rFonts w:ascii="Arial" w:hAnsi="Arial" w:cs="Arial"/>
          <w:sz w:val="24"/>
          <w:szCs w:val="24"/>
          <w:lang w:val="pt-BR"/>
        </w:rPr>
        <w:t>vêm crescendo ao longo do tempo de maneira ampla, causando limitações e mudanças nos hábitos de vida de pessoas no mundo inteiro.</w:t>
      </w:r>
      <w:r w:rsidR="00B4210D">
        <w:rPr>
          <w:rFonts w:ascii="Arial" w:hAnsi="Arial" w:cs="Arial"/>
          <w:sz w:val="24"/>
          <w:szCs w:val="24"/>
          <w:lang w:val="pt-BR"/>
        </w:rPr>
        <w:t xml:space="preserve"> </w:t>
      </w:r>
      <w:r w:rsidR="0006204B">
        <w:rPr>
          <w:rFonts w:ascii="Arial" w:hAnsi="Arial" w:cs="Arial"/>
          <w:sz w:val="24"/>
          <w:szCs w:val="24"/>
          <w:lang w:val="pt-BR"/>
        </w:rPr>
        <w:t xml:space="preserve">São definidas como doenças de início gradual e longa duração, apresentando causas multifatoriais e necessitando de cuidados contínuos (BRASIL, 2014). </w:t>
      </w:r>
      <w:r w:rsidR="00B4210D">
        <w:rPr>
          <w:rFonts w:ascii="Arial" w:hAnsi="Arial" w:cs="Arial"/>
          <w:sz w:val="24"/>
          <w:szCs w:val="24"/>
          <w:lang w:val="pt-BR"/>
        </w:rPr>
        <w:t>Entre essas patologias, encontram-se as doenças cardiovasculares e pulmonares. No Brasil, houve um aumento da mortalidade por doenças cardiovasculares na região Nordeste</w:t>
      </w:r>
      <w:r w:rsidR="008E5432">
        <w:rPr>
          <w:rFonts w:ascii="Arial" w:hAnsi="Arial" w:cs="Arial"/>
          <w:sz w:val="24"/>
          <w:szCs w:val="24"/>
          <w:lang w:val="pt-BR"/>
        </w:rPr>
        <w:t xml:space="preserve"> nos anos de 2006 a 2010, fator que requer a atenção dos profissionais de saúde (PIUVEZAM </w:t>
      </w:r>
      <w:proofErr w:type="gramStart"/>
      <w:r w:rsidR="008E5432">
        <w:rPr>
          <w:rFonts w:ascii="Arial" w:hAnsi="Arial" w:cs="Arial"/>
          <w:sz w:val="24"/>
          <w:szCs w:val="24"/>
          <w:lang w:val="pt-BR"/>
        </w:rPr>
        <w:t>et</w:t>
      </w:r>
      <w:proofErr w:type="gramEnd"/>
      <w:r w:rsidR="008E5432">
        <w:rPr>
          <w:rFonts w:ascii="Arial" w:hAnsi="Arial" w:cs="Arial"/>
          <w:sz w:val="24"/>
          <w:szCs w:val="24"/>
          <w:lang w:val="pt-BR"/>
        </w:rPr>
        <w:t xml:space="preserve"> al, 2015). </w:t>
      </w:r>
    </w:p>
    <w:p w:rsidR="008E5432" w:rsidRPr="00B4210D" w:rsidRDefault="008E5432" w:rsidP="004664A4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 w:cs="Arial"/>
          <w:sz w:val="24"/>
          <w:szCs w:val="24"/>
          <w:lang w:val="pt-BR"/>
        </w:rPr>
        <w:t xml:space="preserve">Quanto às </w:t>
      </w:r>
      <w:r w:rsidR="0006204B">
        <w:rPr>
          <w:rFonts w:ascii="Arial" w:hAnsi="Arial" w:cs="Arial"/>
          <w:sz w:val="24"/>
          <w:szCs w:val="24"/>
          <w:lang w:val="pt-BR"/>
        </w:rPr>
        <w:t>doenças do aparelho respiratório</w:t>
      </w:r>
      <w:r>
        <w:rPr>
          <w:rFonts w:ascii="Arial" w:hAnsi="Arial" w:cs="Arial"/>
          <w:sz w:val="24"/>
          <w:szCs w:val="24"/>
          <w:lang w:val="pt-BR"/>
        </w:rPr>
        <w:t xml:space="preserve">, </w:t>
      </w:r>
      <w:r w:rsidR="0006204B">
        <w:rPr>
          <w:rFonts w:ascii="Arial" w:hAnsi="Arial" w:cs="Arial"/>
          <w:sz w:val="24"/>
          <w:szCs w:val="24"/>
          <w:lang w:val="pt-BR"/>
        </w:rPr>
        <w:t>estas representam a segunda maior causa de internações</w:t>
      </w:r>
      <w:r w:rsidR="000660AF">
        <w:rPr>
          <w:rFonts w:ascii="Arial" w:hAnsi="Arial" w:cs="Arial"/>
          <w:sz w:val="24"/>
          <w:szCs w:val="24"/>
          <w:lang w:val="pt-BR"/>
        </w:rPr>
        <w:t xml:space="preserve"> da população idosa</w:t>
      </w:r>
      <w:r w:rsidR="0006204B">
        <w:rPr>
          <w:rFonts w:ascii="Arial" w:hAnsi="Arial" w:cs="Arial"/>
          <w:sz w:val="24"/>
          <w:szCs w:val="24"/>
          <w:lang w:val="pt-BR"/>
        </w:rPr>
        <w:t xml:space="preserve"> no Brasil, atrás soment</w:t>
      </w:r>
      <w:r w:rsidR="000B7C8D">
        <w:rPr>
          <w:rFonts w:ascii="Arial" w:hAnsi="Arial" w:cs="Arial"/>
          <w:sz w:val="24"/>
          <w:szCs w:val="24"/>
          <w:lang w:val="pt-BR"/>
        </w:rPr>
        <w:t xml:space="preserve">e das doenças cardiovasculares e atingem principalmente a população idosa (CASTRO </w:t>
      </w:r>
      <w:proofErr w:type="gramStart"/>
      <w:r w:rsidR="000B7C8D">
        <w:rPr>
          <w:rFonts w:ascii="Arial" w:hAnsi="Arial" w:cs="Arial"/>
          <w:sz w:val="24"/>
          <w:szCs w:val="24"/>
          <w:lang w:val="pt-BR"/>
        </w:rPr>
        <w:t>et</w:t>
      </w:r>
      <w:proofErr w:type="gramEnd"/>
      <w:r w:rsidR="000B7C8D">
        <w:rPr>
          <w:rFonts w:ascii="Arial" w:hAnsi="Arial" w:cs="Arial"/>
          <w:sz w:val="24"/>
          <w:szCs w:val="24"/>
          <w:lang w:val="pt-BR"/>
        </w:rPr>
        <w:t xml:space="preserve"> al, 2013). </w:t>
      </w:r>
    </w:p>
    <w:p w:rsidR="004664A4" w:rsidRDefault="000B7C8D" w:rsidP="004664A4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 w:cs="Arial"/>
          <w:sz w:val="24"/>
          <w:szCs w:val="24"/>
          <w:lang w:val="pt-BR"/>
        </w:rPr>
        <w:t>A população acometida por essas doenças</w:t>
      </w:r>
      <w:r w:rsidR="0018587F">
        <w:rPr>
          <w:rFonts w:ascii="Arial" w:hAnsi="Arial" w:cs="Arial"/>
          <w:sz w:val="24"/>
          <w:szCs w:val="24"/>
          <w:lang w:val="pt-BR"/>
        </w:rPr>
        <w:t xml:space="preserve"> </w:t>
      </w:r>
      <w:r>
        <w:rPr>
          <w:rFonts w:ascii="Arial" w:hAnsi="Arial" w:cs="Arial"/>
          <w:sz w:val="24"/>
          <w:szCs w:val="24"/>
          <w:lang w:val="pt-BR"/>
        </w:rPr>
        <w:t>passam então, por</w:t>
      </w:r>
      <w:r w:rsidR="0018587F">
        <w:rPr>
          <w:rFonts w:ascii="Arial" w:hAnsi="Arial" w:cs="Arial"/>
          <w:sz w:val="24"/>
          <w:szCs w:val="24"/>
          <w:lang w:val="pt-BR"/>
        </w:rPr>
        <w:t xml:space="preserve"> longos períodos de internação, muitas vezes em unidades de alta complexidade. </w:t>
      </w:r>
      <w:r>
        <w:rPr>
          <w:rFonts w:ascii="Arial" w:hAnsi="Arial" w:cs="Arial"/>
          <w:sz w:val="24"/>
          <w:szCs w:val="24"/>
          <w:lang w:val="pt-BR"/>
        </w:rPr>
        <w:t>Devido a isto,</w:t>
      </w:r>
      <w:r w:rsidR="004664A4">
        <w:rPr>
          <w:rFonts w:ascii="Arial" w:hAnsi="Arial" w:cs="Arial"/>
          <w:sz w:val="24"/>
          <w:szCs w:val="24"/>
          <w:lang w:val="pt-BR"/>
        </w:rPr>
        <w:t xml:space="preserve"> o profissional de enfermagem atuante nessa área deve estar preparado para a assistência</w:t>
      </w:r>
      <w:r w:rsidR="0018587F">
        <w:rPr>
          <w:rFonts w:ascii="Arial" w:hAnsi="Arial" w:cs="Arial"/>
          <w:sz w:val="24"/>
          <w:szCs w:val="24"/>
          <w:lang w:val="pt-BR"/>
        </w:rPr>
        <w:t xml:space="preserve"> a esses pacientes</w:t>
      </w:r>
      <w:r w:rsidR="004664A4">
        <w:rPr>
          <w:rFonts w:ascii="Arial" w:hAnsi="Arial" w:cs="Arial"/>
          <w:sz w:val="24"/>
          <w:szCs w:val="24"/>
          <w:lang w:val="pt-BR"/>
        </w:rPr>
        <w:t xml:space="preserve">, agregando o conhecimento teórico às habilidades práticas, promovendo assim </w:t>
      </w:r>
      <w:r w:rsidR="004664A4">
        <w:rPr>
          <w:rFonts w:ascii="Arial" w:hAnsi="Arial" w:cs="Arial"/>
          <w:sz w:val="24"/>
          <w:szCs w:val="24"/>
          <w:lang w:val="pt-BR"/>
        </w:rPr>
        <w:lastRenderedPageBreak/>
        <w:t xml:space="preserve">a qualidade de vida do paciente. Buscando preparar o profissional para essa realidade desde </w:t>
      </w:r>
      <w:r w:rsidR="0010519A">
        <w:rPr>
          <w:rFonts w:ascii="Arial" w:hAnsi="Arial" w:cs="Arial"/>
          <w:sz w:val="24"/>
          <w:szCs w:val="24"/>
          <w:lang w:val="pt-BR"/>
        </w:rPr>
        <w:t>o ambiente acadêmico</w:t>
      </w:r>
      <w:bookmarkStart w:id="1" w:name="_GoBack"/>
      <w:bookmarkEnd w:id="1"/>
      <w:r w:rsidR="004664A4">
        <w:rPr>
          <w:rFonts w:ascii="Arial" w:hAnsi="Arial" w:cs="Arial"/>
          <w:sz w:val="24"/>
          <w:szCs w:val="24"/>
          <w:lang w:val="pt-BR"/>
        </w:rPr>
        <w:t xml:space="preserve">, o internato em enfermagem configura-se como uma oportunidade de o aluno vivenciar a rotina do enfermeiro e relacionar o conhecimento apreendido em sala de aula com a prática desenvolvida na unidade, desenvolvendo habilidades como a capacidade de tomada de decisões, seu senso crítico, o relacionamento em equipe e a destreza na realização de procedimentos. </w:t>
      </w:r>
    </w:p>
    <w:p w:rsidR="004664A4" w:rsidRDefault="004664A4" w:rsidP="004664A4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 w:cs="Arial"/>
          <w:sz w:val="24"/>
          <w:szCs w:val="24"/>
          <w:lang w:val="pt-BR"/>
        </w:rPr>
        <w:t xml:space="preserve">A partir do exposto, buscou-se apresentar as atividades realizadas por acadêmica de enfermagem na Unidade </w:t>
      </w:r>
      <w:proofErr w:type="spellStart"/>
      <w:r>
        <w:rPr>
          <w:rFonts w:ascii="Arial" w:hAnsi="Arial" w:cs="Arial"/>
          <w:sz w:val="24"/>
          <w:szCs w:val="24"/>
          <w:lang w:val="pt-BR"/>
        </w:rPr>
        <w:t>Semi-intensiva</w:t>
      </w:r>
      <w:proofErr w:type="spellEnd"/>
      <w:r>
        <w:rPr>
          <w:rFonts w:ascii="Arial" w:hAnsi="Arial" w:cs="Arial"/>
          <w:sz w:val="24"/>
          <w:szCs w:val="24"/>
          <w:lang w:val="pt-BR"/>
        </w:rPr>
        <w:t xml:space="preserve"> de um hospital terciário com especialidade em cardiologia e pneumologia durante o internato hospitalar da Universidade da Integração Internacional da Lusofonia Afro-Brasileira (UNILAB). Mediante a isso, procurou-se fazer uma análise da importância dessa modalidade de estágio para o futuro profissi</w:t>
      </w:r>
      <w:r w:rsidR="00882BC6">
        <w:rPr>
          <w:rFonts w:ascii="Arial" w:hAnsi="Arial" w:cs="Arial"/>
          <w:sz w:val="24"/>
          <w:szCs w:val="24"/>
          <w:lang w:val="pt-BR"/>
        </w:rPr>
        <w:t xml:space="preserve">onal do acadêmico de enfermagem e da importância da atuação do enfermeiro na qualidade da assistência. </w:t>
      </w:r>
    </w:p>
    <w:p w:rsidR="007E07CB" w:rsidRDefault="007E07CB" w:rsidP="007E07CB">
      <w:pPr>
        <w:pStyle w:val="Absbox"/>
        <w:shd w:val="clear" w:color="auto" w:fill="365F91"/>
        <w:spacing w:after="120"/>
        <w:ind w:left="85"/>
        <w:jc w:val="left"/>
        <w:rPr>
          <w:rFonts w:ascii="Arial" w:hAnsi="Arial" w:cs="Arial"/>
          <w:lang w:val="pt-BR"/>
        </w:rPr>
        <w:sectPr w:rsidR="007E07CB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>
        <w:rPr>
          <w:rFonts w:ascii="Arial" w:hAnsi="Arial" w:cs="Arial"/>
          <w:sz w:val="24"/>
          <w:szCs w:val="24"/>
          <w:lang w:val="pt-BR"/>
        </w:rPr>
        <w:t>Metodologia</w:t>
      </w:r>
    </w:p>
    <w:p w:rsidR="004664A4" w:rsidRPr="004B66C7" w:rsidRDefault="004664A4" w:rsidP="004664A4">
      <w:pPr>
        <w:pStyle w:val="TAMainText"/>
        <w:spacing w:line="360" w:lineRule="auto"/>
        <w:ind w:firstLine="708"/>
        <w:rPr>
          <w:rFonts w:ascii="Arial" w:hAnsi="Arial" w:cs="Arial"/>
          <w:color w:val="FF0000"/>
          <w:sz w:val="22"/>
          <w:szCs w:val="22"/>
          <w:lang w:val="pt-BR"/>
        </w:rPr>
        <w:sectPr w:rsidR="004664A4" w:rsidRPr="004B66C7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 w:rsidRPr="004B66C7">
        <w:rPr>
          <w:rFonts w:ascii="Arial" w:hAnsi="Arial" w:cs="Arial"/>
          <w:sz w:val="24"/>
          <w:lang w:val="pt-BR"/>
        </w:rPr>
        <w:lastRenderedPageBreak/>
        <w:t>Trata-se de</w:t>
      </w:r>
      <w:r>
        <w:rPr>
          <w:rFonts w:ascii="Arial" w:hAnsi="Arial" w:cs="Arial"/>
          <w:sz w:val="24"/>
          <w:lang w:val="pt-BR"/>
        </w:rPr>
        <w:t xml:space="preserve"> um estudo descritivo realizado por meio de</w:t>
      </w:r>
      <w:r w:rsidRPr="004B66C7">
        <w:rPr>
          <w:rFonts w:ascii="Arial" w:hAnsi="Arial" w:cs="Arial"/>
          <w:sz w:val="24"/>
          <w:lang w:val="pt-BR"/>
        </w:rPr>
        <w:t xml:space="preserve"> relato de experiência acerca da </w:t>
      </w:r>
      <w:r>
        <w:rPr>
          <w:rFonts w:ascii="Arial" w:hAnsi="Arial" w:cs="Arial"/>
          <w:sz w:val="24"/>
          <w:lang w:val="pt-BR"/>
        </w:rPr>
        <w:t>vivência no</w:t>
      </w:r>
      <w:r w:rsidRPr="004B66C7">
        <w:rPr>
          <w:rFonts w:ascii="Arial" w:hAnsi="Arial" w:cs="Arial"/>
          <w:sz w:val="24"/>
          <w:lang w:val="pt-BR"/>
        </w:rPr>
        <w:t xml:space="preserve"> internato </w:t>
      </w:r>
      <w:r>
        <w:rPr>
          <w:rFonts w:ascii="Arial" w:hAnsi="Arial" w:cs="Arial"/>
          <w:sz w:val="24"/>
          <w:lang w:val="pt-BR"/>
        </w:rPr>
        <w:t>que compõe o 13º trimestre do curso de enfermagem da Universidade da Integração Internacional da Lusofonia Afro-Brasileira (UNILAB), realizado em</w:t>
      </w:r>
      <w:r w:rsidRPr="004B66C7">
        <w:rPr>
          <w:rFonts w:ascii="Arial" w:hAnsi="Arial" w:cs="Arial"/>
          <w:sz w:val="24"/>
          <w:lang w:val="pt-BR"/>
        </w:rPr>
        <w:t xml:space="preserve"> um</w:t>
      </w:r>
      <w:r>
        <w:rPr>
          <w:rFonts w:ascii="Arial" w:hAnsi="Arial" w:cs="Arial"/>
          <w:sz w:val="24"/>
          <w:lang w:val="pt-BR"/>
        </w:rPr>
        <w:t xml:space="preserve"> hospital terciário de referência em cardiologia e pneumologia. O mesmo foi realizado no período de 30 de março a 28 de abril de 2016. A carga horária do internato foi de 30 horas semanais, totalizando 120 horas.</w:t>
      </w:r>
    </w:p>
    <w:p w:rsidR="004664A4" w:rsidRDefault="004664A4" w:rsidP="004664A4">
      <w:pPr>
        <w:pStyle w:val="TAMainText"/>
        <w:spacing w:line="360" w:lineRule="auto"/>
        <w:ind w:firstLine="85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sz w:val="24"/>
          <w:lang w:val="pt-BR"/>
        </w:rPr>
        <w:lastRenderedPageBreak/>
        <w:t xml:space="preserve">     </w:t>
      </w:r>
      <w:r>
        <w:rPr>
          <w:rFonts w:ascii="Arial" w:hAnsi="Arial" w:cs="Arial"/>
          <w:sz w:val="24"/>
          <w:lang w:val="pt-BR"/>
        </w:rPr>
        <w:tab/>
        <w:t xml:space="preserve"> A Unidade de Terapia </w:t>
      </w:r>
      <w:proofErr w:type="spellStart"/>
      <w:r>
        <w:rPr>
          <w:rFonts w:ascii="Arial" w:hAnsi="Arial" w:cs="Arial"/>
          <w:sz w:val="24"/>
          <w:lang w:val="pt-BR"/>
        </w:rPr>
        <w:t>Semi-intensiva</w:t>
      </w:r>
      <w:proofErr w:type="spellEnd"/>
      <w:r>
        <w:rPr>
          <w:rFonts w:ascii="Arial" w:hAnsi="Arial" w:cs="Arial"/>
          <w:sz w:val="24"/>
          <w:lang w:val="pt-BR"/>
        </w:rPr>
        <w:t xml:space="preserve">, onde foi realizado o internato, dispõe de 14 leitos, sendo dois destinados </w:t>
      </w:r>
      <w:proofErr w:type="gramStart"/>
      <w:r w:rsidR="00882BC6">
        <w:rPr>
          <w:rFonts w:ascii="Arial" w:hAnsi="Arial" w:cs="Arial"/>
          <w:sz w:val="24"/>
          <w:lang w:val="pt-BR"/>
        </w:rPr>
        <w:t>à</w:t>
      </w:r>
      <w:proofErr w:type="gramEnd"/>
      <w:r>
        <w:rPr>
          <w:rFonts w:ascii="Arial" w:hAnsi="Arial" w:cs="Arial"/>
          <w:sz w:val="24"/>
          <w:lang w:val="pt-BR"/>
        </w:rPr>
        <w:t xml:space="preserve"> sessões de hemodiálise de pacientes </w:t>
      </w:r>
      <w:r w:rsidR="00882BC6">
        <w:rPr>
          <w:rFonts w:ascii="Arial" w:hAnsi="Arial" w:cs="Arial"/>
          <w:sz w:val="24"/>
          <w:lang w:val="pt-BR"/>
        </w:rPr>
        <w:t xml:space="preserve">de outras unidades </w:t>
      </w:r>
      <w:proofErr w:type="spellStart"/>
      <w:r w:rsidR="00882BC6">
        <w:rPr>
          <w:rFonts w:ascii="Arial" w:hAnsi="Arial" w:cs="Arial"/>
          <w:sz w:val="24"/>
          <w:lang w:val="pt-BR"/>
        </w:rPr>
        <w:t>intra-hospitalares</w:t>
      </w:r>
      <w:proofErr w:type="spellEnd"/>
      <w:r>
        <w:rPr>
          <w:rFonts w:ascii="Arial" w:hAnsi="Arial" w:cs="Arial"/>
          <w:sz w:val="24"/>
          <w:lang w:val="pt-BR"/>
        </w:rPr>
        <w:t>, conta, com uma equipe multiprofissional composta por médicos, enfermeiros, técnicos de enfermagem, nutricionistas, farmacêuticos, fisioterapeutas, fonoaudiólogos e assistentes sociais que juntos buscam um atendimento de excelência, capacitando também os cuidadores familiares e readaptando o paciente à sua nova realidade.</w:t>
      </w:r>
    </w:p>
    <w:p w:rsidR="007E07CB" w:rsidRPr="004664A4" w:rsidRDefault="004664A4" w:rsidP="004664A4">
      <w:pPr>
        <w:pStyle w:val="TAMainText"/>
        <w:spacing w:line="360" w:lineRule="auto"/>
        <w:ind w:firstLine="85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sz w:val="24"/>
          <w:lang w:val="pt-BR"/>
        </w:rPr>
        <w:tab/>
        <w:t>Buscou-se descrever as atividades realizadas ao longo do período citado, enfatizando a importância do profissional de enfermagem na assistência ao paciente portador de doenças cardiopulmonares.</w:t>
      </w:r>
      <w:proofErr w:type="gramStart"/>
      <w:r>
        <w:rPr>
          <w:rFonts w:ascii="Arial" w:hAnsi="Arial" w:cs="Arial"/>
          <w:sz w:val="24"/>
          <w:lang w:val="pt-BR"/>
        </w:rPr>
        <w:tab/>
      </w:r>
      <w:proofErr w:type="gramEnd"/>
    </w:p>
    <w:p w:rsidR="007E07CB" w:rsidRDefault="007E07CB" w:rsidP="007E07CB">
      <w:pPr>
        <w:pStyle w:val="Absbox"/>
        <w:shd w:val="clear" w:color="auto" w:fill="365F91"/>
        <w:spacing w:after="120"/>
        <w:ind w:left="85"/>
        <w:jc w:val="left"/>
        <w:rPr>
          <w:rFonts w:ascii="Arial" w:hAnsi="Arial" w:cs="Arial"/>
          <w:lang w:val="pt-BR"/>
        </w:rPr>
        <w:sectPr w:rsidR="007E07CB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>
        <w:rPr>
          <w:rFonts w:ascii="Arial" w:hAnsi="Arial" w:cs="Arial"/>
          <w:sz w:val="24"/>
          <w:szCs w:val="24"/>
          <w:lang w:val="pt-BR"/>
        </w:rPr>
        <w:t>Resultados e Discussão</w:t>
      </w:r>
    </w:p>
    <w:p w:rsidR="007E07CB" w:rsidRDefault="00357294" w:rsidP="00357294">
      <w:pPr>
        <w:pStyle w:val="TAMainText"/>
        <w:spacing w:line="360" w:lineRule="auto"/>
        <w:ind w:firstLine="0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lang w:val="pt-BR"/>
        </w:rPr>
        <w:lastRenderedPageBreak/>
        <w:tab/>
      </w:r>
      <w:r>
        <w:rPr>
          <w:rFonts w:ascii="Arial" w:hAnsi="Arial" w:cs="Arial"/>
          <w:sz w:val="24"/>
          <w:lang w:val="pt-BR"/>
        </w:rPr>
        <w:t xml:space="preserve">As atividades executadas pela acadêmica consistiram em aspiração endotraqueal, renovação de curativos, cateterismo vesical de alívio e </w:t>
      </w:r>
      <w:proofErr w:type="gramStart"/>
      <w:r>
        <w:rPr>
          <w:rFonts w:ascii="Arial" w:hAnsi="Arial" w:cs="Arial"/>
          <w:sz w:val="24"/>
          <w:lang w:val="pt-BR"/>
        </w:rPr>
        <w:t>demora</w:t>
      </w:r>
      <w:proofErr w:type="gramEnd"/>
      <w:r>
        <w:rPr>
          <w:rFonts w:ascii="Arial" w:hAnsi="Arial" w:cs="Arial"/>
          <w:sz w:val="24"/>
          <w:lang w:val="pt-BR"/>
        </w:rPr>
        <w:t xml:space="preserve">, diluição e administração de medicamentos, sistematização da assistência de enfermagem (SAE), aplicação da </w:t>
      </w:r>
      <w:r>
        <w:rPr>
          <w:rFonts w:ascii="Arial" w:hAnsi="Arial" w:cs="Arial"/>
          <w:sz w:val="24"/>
          <w:lang w:val="pt-BR"/>
        </w:rPr>
        <w:lastRenderedPageBreak/>
        <w:t xml:space="preserve">escala de </w:t>
      </w:r>
      <w:proofErr w:type="spellStart"/>
      <w:r>
        <w:rPr>
          <w:rFonts w:ascii="Arial" w:hAnsi="Arial" w:cs="Arial"/>
          <w:sz w:val="24"/>
          <w:lang w:val="pt-BR"/>
        </w:rPr>
        <w:t>Braden</w:t>
      </w:r>
      <w:proofErr w:type="spellEnd"/>
      <w:r>
        <w:rPr>
          <w:rFonts w:ascii="Arial" w:hAnsi="Arial" w:cs="Arial"/>
          <w:sz w:val="24"/>
          <w:lang w:val="pt-BR"/>
        </w:rPr>
        <w:t xml:space="preserve">, </w:t>
      </w:r>
      <w:proofErr w:type="spellStart"/>
      <w:r>
        <w:rPr>
          <w:rFonts w:ascii="Arial" w:hAnsi="Arial" w:cs="Arial"/>
          <w:sz w:val="24"/>
          <w:lang w:val="pt-BR"/>
        </w:rPr>
        <w:t>gavagem</w:t>
      </w:r>
      <w:proofErr w:type="spellEnd"/>
      <w:r>
        <w:rPr>
          <w:rFonts w:ascii="Arial" w:hAnsi="Arial" w:cs="Arial"/>
          <w:sz w:val="24"/>
          <w:lang w:val="pt-BR"/>
        </w:rPr>
        <w:t>, glicemia capilar, fechamento de balanço hídrico, evoluções de enfermagem, coleta de amostras para exames e monitorização de sinais vitais. Estas atividades foram, em sua maior parte, supervisionadas pelos enfermeiros e técnicos de enfermagem, no caso da diluição e administração de medicamentos.</w:t>
      </w:r>
    </w:p>
    <w:p w:rsidR="00882BC6" w:rsidRDefault="00882BC6" w:rsidP="00357294">
      <w:pPr>
        <w:pStyle w:val="TAMainText"/>
        <w:spacing w:line="360" w:lineRule="auto"/>
        <w:ind w:firstLine="0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sz w:val="24"/>
          <w:lang w:val="pt-BR"/>
        </w:rPr>
        <w:tab/>
        <w:t>A unidade possui estrutura com tecnologia de ponta, alé</w:t>
      </w:r>
      <w:r w:rsidR="00BE5151">
        <w:rPr>
          <w:rFonts w:ascii="Arial" w:hAnsi="Arial" w:cs="Arial"/>
          <w:sz w:val="24"/>
          <w:lang w:val="pt-BR"/>
        </w:rPr>
        <w:t>m de profissionais capacitados, responsáveis e</w:t>
      </w:r>
      <w:r>
        <w:rPr>
          <w:rFonts w:ascii="Arial" w:hAnsi="Arial" w:cs="Arial"/>
          <w:sz w:val="24"/>
          <w:lang w:val="pt-BR"/>
        </w:rPr>
        <w:t xml:space="preserve"> humanizados, que realizam o cuidado de forma satisfatória. </w:t>
      </w:r>
      <w:r w:rsidR="00067940">
        <w:rPr>
          <w:rFonts w:ascii="Arial" w:hAnsi="Arial" w:cs="Arial"/>
          <w:sz w:val="24"/>
          <w:lang w:val="pt-BR"/>
        </w:rPr>
        <w:t xml:space="preserve">O cuidado humanizado tem por objetivo promover o acolhimento e a compreensão do paciente e de sua família, requerendo tempo e comunicação para a criação de vínculos, sendo essencial sua abordagem desde a formação acadêmica do enfermeiro (LAZZARI, JACOBS, JUNG, 2012). </w:t>
      </w:r>
    </w:p>
    <w:p w:rsidR="00BE5151" w:rsidRDefault="00BE5151" w:rsidP="00357294">
      <w:pPr>
        <w:pStyle w:val="TAMainText"/>
        <w:spacing w:line="360" w:lineRule="auto"/>
        <w:ind w:firstLine="0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sz w:val="24"/>
          <w:lang w:val="pt-BR"/>
        </w:rPr>
        <w:tab/>
        <w:t xml:space="preserve">Quanto às atividades desempenhadas pelo enfermeiro, este é responsável por supervisionar a equipe, monitorar e prestar cuidados aos pacientes de forma direta, na realização de procedimentos, e de forma indireta, realizando aprazamentos, evoluções de enfermagem, balanço hídrico entre outras ações. Notou-se que os enfermeiros da unidade desempenham sua função com primazia, sendo referência para equipe de enfermagem. </w:t>
      </w:r>
    </w:p>
    <w:p w:rsidR="00BE5151" w:rsidRDefault="00BE5151" w:rsidP="00357294">
      <w:pPr>
        <w:pStyle w:val="TAMainText"/>
        <w:spacing w:line="360" w:lineRule="auto"/>
        <w:ind w:firstLine="0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sz w:val="24"/>
          <w:lang w:val="pt-BR"/>
        </w:rPr>
        <w:tab/>
        <w:t>De um modo geral, o campo de estágio mostrou-se muito rico, propício para o desenvolvimento do conteúdo apreendido em sala de aula, como também para novos conhecimentos, visto que a unidade dispõe de muitos recursos com os quais n</w:t>
      </w:r>
      <w:r w:rsidR="00B65770">
        <w:rPr>
          <w:rFonts w:ascii="Arial" w:hAnsi="Arial" w:cs="Arial"/>
          <w:sz w:val="24"/>
          <w:lang w:val="pt-BR"/>
        </w:rPr>
        <w:t xml:space="preserve">ão havia tido um contato prévio. O acolhimento por parte dos profissionais também contribuiu para a aprendizagem, pois estes foram pacientes e dedicados em ensinar e orientar a discente em todos os momentos. </w:t>
      </w:r>
    </w:p>
    <w:p w:rsidR="00BE5151" w:rsidRPr="00357294" w:rsidRDefault="00B65770" w:rsidP="00357294">
      <w:pPr>
        <w:pStyle w:val="TAMainText"/>
        <w:spacing w:line="360" w:lineRule="auto"/>
        <w:ind w:firstLine="0"/>
        <w:rPr>
          <w:rFonts w:ascii="Arial" w:hAnsi="Arial" w:cs="Arial"/>
          <w:sz w:val="24"/>
          <w:lang w:val="pt-BR"/>
        </w:rPr>
      </w:pPr>
      <w:r>
        <w:rPr>
          <w:rFonts w:ascii="Arial" w:hAnsi="Arial" w:cs="Arial"/>
          <w:sz w:val="24"/>
          <w:lang w:val="pt-BR"/>
        </w:rPr>
        <w:tab/>
        <w:t>O pouco tempo de permanência na unidade (20 dias) mostrou-se como ponto negativo, pois interfere na rotina já adquirida e nos conhecimentos vindouros. Porém a experiência de estágio em uma unidade de grande complexidade é satisfatoriamente positiva para o futuro profissional.</w:t>
      </w:r>
    </w:p>
    <w:p w:rsidR="007E07CB" w:rsidRDefault="007E07CB" w:rsidP="007E07CB">
      <w:pPr>
        <w:pStyle w:val="Absbox"/>
        <w:shd w:val="clear" w:color="auto" w:fill="365F91"/>
        <w:spacing w:after="120"/>
        <w:ind w:left="85"/>
        <w:jc w:val="left"/>
        <w:rPr>
          <w:rFonts w:ascii="Arial" w:hAnsi="Arial" w:cs="Arial"/>
          <w:lang w:val="pt-BR"/>
        </w:rPr>
        <w:sectPr w:rsidR="007E07CB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>
        <w:rPr>
          <w:rFonts w:ascii="Arial" w:hAnsi="Arial" w:cs="Arial"/>
          <w:sz w:val="24"/>
          <w:szCs w:val="24"/>
          <w:lang w:val="pt-BR"/>
        </w:rPr>
        <w:t>Conclusão</w:t>
      </w:r>
    </w:p>
    <w:p w:rsidR="00C717C7" w:rsidRDefault="007F26B4" w:rsidP="00C717C7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lang w:val="pt-BR"/>
        </w:rPr>
      </w:pPr>
      <w:r w:rsidRPr="007F26B4">
        <w:rPr>
          <w:rFonts w:ascii="Arial" w:hAnsi="Arial" w:cs="Arial"/>
          <w:sz w:val="24"/>
          <w:szCs w:val="24"/>
          <w:lang w:val="pt-BR"/>
        </w:rPr>
        <w:lastRenderedPageBreak/>
        <w:t>O internato de enfermagem mostrou-se como uma experiência significativamente positiva para a formação acadêmica da discente, pois, além de desenvolver seu conhecimento teórico acerca de diversas patologias, proporcionou-lhe também aprimorar a prática na execução de procedimentos.</w:t>
      </w:r>
      <w:r>
        <w:rPr>
          <w:rFonts w:ascii="Arial" w:hAnsi="Arial" w:cs="Arial"/>
          <w:sz w:val="24"/>
          <w:szCs w:val="24"/>
          <w:lang w:val="pt-BR"/>
        </w:rPr>
        <w:t xml:space="preserve"> Essa modalidade de estágio proporciona maior autonomia ao aluno e uma maior oportunidade de atuar na assistência aos pacientes.</w:t>
      </w:r>
    </w:p>
    <w:p w:rsidR="007F26B4" w:rsidRPr="007F26B4" w:rsidRDefault="007F26B4" w:rsidP="00C717C7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 w:cs="Arial"/>
          <w:sz w:val="24"/>
          <w:szCs w:val="24"/>
          <w:lang w:val="pt-BR"/>
        </w:rPr>
        <w:lastRenderedPageBreak/>
        <w:t>A unidade mostra-se propícia para o desenvolvimento de atividades acadêmicas, pois é um campo rico em recursos materiais e profissionais altamente qualificados, dispostos a compartilhar saberes e oferecer oportunidades aos acadêmicos.</w:t>
      </w:r>
    </w:p>
    <w:p w:rsidR="00C717C7" w:rsidRPr="007F26B4" w:rsidRDefault="00C717C7" w:rsidP="00C717C7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BE311B">
        <w:rPr>
          <w:rFonts w:ascii="Arial" w:hAnsi="Arial" w:cs="Arial"/>
          <w:color w:val="FF0000"/>
          <w:sz w:val="24"/>
          <w:szCs w:val="24"/>
          <w:lang w:val="pt-BR"/>
        </w:rPr>
        <w:tab/>
      </w:r>
      <w:r w:rsidR="007F26B4">
        <w:rPr>
          <w:rFonts w:ascii="Arial" w:hAnsi="Arial" w:cs="Arial"/>
          <w:sz w:val="24"/>
          <w:szCs w:val="24"/>
          <w:lang w:val="pt-BR"/>
        </w:rPr>
        <w:t>Nota-se também a importância do enfermeiro para o cuidado aos portadores de doenças cardíacas e pulmonares, pois o mesmo é responsável pela avaliação do estado geral do paciente, proporcionando a tomada de decisões baseadas em evidências, garantindo assim um serviço de qualidade.</w:t>
      </w:r>
    </w:p>
    <w:p w:rsidR="007E07CB" w:rsidRDefault="007E07CB" w:rsidP="007E07CB">
      <w:pPr>
        <w:pStyle w:val="Absbox"/>
        <w:shd w:val="clear" w:color="auto" w:fill="365F91"/>
        <w:spacing w:after="120"/>
        <w:ind w:left="85"/>
        <w:jc w:val="left"/>
        <w:rPr>
          <w:rFonts w:ascii="Arial" w:hAnsi="Arial" w:cs="Arial"/>
          <w:lang w:val="pt-BR"/>
        </w:rPr>
        <w:sectPr w:rsidR="007E07CB">
          <w:type w:val="continuous"/>
          <w:pgSz w:w="11906" w:h="16838"/>
          <w:pgMar w:top="1134" w:right="1134" w:bottom="1134" w:left="1134" w:header="720" w:footer="890" w:gutter="0"/>
          <w:cols w:space="720"/>
          <w:docGrid w:linePitch="360"/>
        </w:sectPr>
      </w:pPr>
      <w:r>
        <w:rPr>
          <w:rFonts w:ascii="Arial" w:hAnsi="Arial" w:cs="Arial"/>
          <w:sz w:val="24"/>
          <w:szCs w:val="24"/>
          <w:lang w:val="pt-BR"/>
        </w:rPr>
        <w:t>Referências</w:t>
      </w:r>
    </w:p>
    <w:p w:rsidR="0006204B" w:rsidRDefault="0006204B" w:rsidP="00BE311B">
      <w:pPr>
        <w:spacing w:line="360" w:lineRule="auto"/>
        <w:jc w:val="both"/>
        <w:rPr>
          <w:rFonts w:ascii="Arial" w:hAnsi="Arial" w:cs="Arial"/>
          <w:bCs/>
          <w:iCs/>
          <w:color w:val="000000"/>
          <w:sz w:val="22"/>
          <w:lang w:val="pt-BR"/>
        </w:rPr>
      </w:pPr>
      <w:r>
        <w:rPr>
          <w:rFonts w:ascii="Arial" w:hAnsi="Arial" w:cs="Arial"/>
          <w:sz w:val="22"/>
          <w:szCs w:val="18"/>
          <w:lang w:val="pt-BR"/>
        </w:rPr>
        <w:lastRenderedPageBreak/>
        <w:t xml:space="preserve">BRASIL. Ministério da Saúde. Portaria n° 483, de 1° de abril de 2014. Dispõe sobre a redefinição da </w:t>
      </w:r>
      <w:r w:rsidRPr="0006204B">
        <w:rPr>
          <w:rFonts w:ascii="Arial" w:hAnsi="Arial" w:cs="Arial"/>
          <w:bCs/>
          <w:iCs/>
          <w:color w:val="000000"/>
          <w:sz w:val="22"/>
          <w:lang w:val="pt-BR"/>
        </w:rPr>
        <w:t>Rede de Atenção à Saúde das Pessoas com Doenças Crônicas no âmbito do Sistema Único de Saúde (SUS) e estabelece diretrizes para a organização das suas linhas de cuidado.</w:t>
      </w:r>
      <w:r>
        <w:rPr>
          <w:rFonts w:ascii="Arial" w:hAnsi="Arial" w:cs="Arial"/>
          <w:bCs/>
          <w:iCs/>
          <w:color w:val="000000"/>
          <w:sz w:val="22"/>
          <w:lang w:val="pt-BR"/>
        </w:rPr>
        <w:t xml:space="preserve"> 2014.</w:t>
      </w:r>
    </w:p>
    <w:p w:rsidR="0018587F" w:rsidRDefault="0018587F" w:rsidP="00BE311B">
      <w:pPr>
        <w:spacing w:line="360" w:lineRule="auto"/>
        <w:jc w:val="both"/>
        <w:rPr>
          <w:rFonts w:ascii="Arial" w:hAnsi="Arial" w:cs="Arial"/>
          <w:bCs/>
          <w:iCs/>
          <w:color w:val="000000"/>
          <w:sz w:val="22"/>
          <w:lang w:val="pt-BR"/>
        </w:rPr>
      </w:pPr>
    </w:p>
    <w:p w:rsidR="0018587F" w:rsidRPr="0006204B" w:rsidRDefault="0018587F" w:rsidP="00BE311B">
      <w:pPr>
        <w:spacing w:line="360" w:lineRule="auto"/>
        <w:jc w:val="both"/>
        <w:rPr>
          <w:rFonts w:ascii="Arial" w:hAnsi="Arial" w:cs="Arial"/>
          <w:sz w:val="22"/>
          <w:szCs w:val="18"/>
          <w:lang w:val="pt-BR"/>
        </w:rPr>
      </w:pPr>
      <w:r>
        <w:rPr>
          <w:rFonts w:ascii="Arial" w:hAnsi="Arial" w:cs="Arial"/>
          <w:bCs/>
          <w:iCs/>
          <w:color w:val="000000"/>
          <w:sz w:val="22"/>
          <w:lang w:val="pt-BR"/>
        </w:rPr>
        <w:t xml:space="preserve">CASTRO, </w:t>
      </w:r>
      <w:proofErr w:type="spellStart"/>
      <w:r>
        <w:rPr>
          <w:rFonts w:ascii="Arial" w:hAnsi="Arial" w:cs="Arial"/>
          <w:bCs/>
          <w:iCs/>
          <w:color w:val="000000"/>
          <w:sz w:val="22"/>
          <w:lang w:val="pt-BR"/>
        </w:rPr>
        <w:t>Vívian</w:t>
      </w:r>
      <w:proofErr w:type="spellEnd"/>
      <w:r>
        <w:rPr>
          <w:rFonts w:ascii="Arial" w:hAnsi="Arial" w:cs="Arial"/>
          <w:bCs/>
          <w:iCs/>
          <w:color w:val="000000"/>
          <w:sz w:val="22"/>
          <w:lang w:val="pt-BR"/>
        </w:rPr>
        <w:t xml:space="preserve"> Carla </w:t>
      </w:r>
      <w:proofErr w:type="gramStart"/>
      <w:r>
        <w:rPr>
          <w:rFonts w:ascii="Arial" w:hAnsi="Arial" w:cs="Arial"/>
          <w:bCs/>
          <w:iCs/>
          <w:color w:val="000000"/>
          <w:sz w:val="22"/>
          <w:lang w:val="pt-BR"/>
        </w:rPr>
        <w:t>et</w:t>
      </w:r>
      <w:proofErr w:type="gramEnd"/>
      <w:r>
        <w:rPr>
          <w:rFonts w:ascii="Arial" w:hAnsi="Arial" w:cs="Arial"/>
          <w:bCs/>
          <w:iCs/>
          <w:color w:val="000000"/>
          <w:sz w:val="22"/>
          <w:lang w:val="pt-BR"/>
        </w:rPr>
        <w:t xml:space="preserve"> al. Perfil de internações hospitalares de idosos no âmbito do Sistema Único de Saúde. Revista da Rede de Enfermagem do Nordeste, Vol. 14; n </w:t>
      </w:r>
      <w:proofErr w:type="gramStart"/>
      <w:r>
        <w:rPr>
          <w:rFonts w:ascii="Arial" w:hAnsi="Arial" w:cs="Arial"/>
          <w:bCs/>
          <w:iCs/>
          <w:color w:val="000000"/>
          <w:sz w:val="22"/>
          <w:lang w:val="pt-BR"/>
        </w:rPr>
        <w:t>4</w:t>
      </w:r>
      <w:proofErr w:type="gramEnd"/>
      <w:r>
        <w:rPr>
          <w:rFonts w:ascii="Arial" w:hAnsi="Arial" w:cs="Arial"/>
          <w:bCs/>
          <w:iCs/>
          <w:color w:val="000000"/>
          <w:sz w:val="22"/>
          <w:lang w:val="pt-BR"/>
        </w:rPr>
        <w:t>; p. 791-800. Ceará, 2013.</w:t>
      </w:r>
    </w:p>
    <w:p w:rsidR="0006204B" w:rsidRDefault="0006204B" w:rsidP="00BE311B">
      <w:pPr>
        <w:spacing w:line="360" w:lineRule="auto"/>
        <w:jc w:val="both"/>
        <w:rPr>
          <w:rFonts w:ascii="Arial" w:hAnsi="Arial" w:cs="Arial"/>
          <w:sz w:val="22"/>
          <w:szCs w:val="18"/>
          <w:lang w:val="pt-BR"/>
        </w:rPr>
      </w:pPr>
    </w:p>
    <w:p w:rsidR="007E07CB" w:rsidRDefault="00067940" w:rsidP="00BE311B">
      <w:pPr>
        <w:spacing w:line="360" w:lineRule="auto"/>
        <w:jc w:val="both"/>
        <w:rPr>
          <w:rFonts w:ascii="Arial" w:hAnsi="Arial" w:cs="Arial"/>
          <w:sz w:val="22"/>
          <w:szCs w:val="18"/>
          <w:lang w:val="pt-BR"/>
        </w:rPr>
      </w:pPr>
      <w:r w:rsidRPr="00AB7821">
        <w:rPr>
          <w:rFonts w:ascii="Arial" w:hAnsi="Arial" w:cs="Arial"/>
          <w:sz w:val="22"/>
          <w:szCs w:val="18"/>
          <w:lang w:val="pt-BR"/>
        </w:rPr>
        <w:t xml:space="preserve">LAZZARI, Daniele </w:t>
      </w:r>
      <w:proofErr w:type="spellStart"/>
      <w:r w:rsidRPr="00AB7821">
        <w:rPr>
          <w:rFonts w:ascii="Arial" w:hAnsi="Arial" w:cs="Arial"/>
          <w:sz w:val="22"/>
          <w:szCs w:val="18"/>
          <w:lang w:val="pt-BR"/>
        </w:rPr>
        <w:t>Delacanal</w:t>
      </w:r>
      <w:proofErr w:type="spellEnd"/>
      <w:r w:rsidRPr="00AB7821">
        <w:rPr>
          <w:rFonts w:ascii="Arial" w:hAnsi="Arial" w:cs="Arial"/>
          <w:sz w:val="22"/>
          <w:szCs w:val="18"/>
          <w:lang w:val="pt-BR"/>
        </w:rPr>
        <w:t xml:space="preserve">; JACOBS, </w:t>
      </w:r>
      <w:r w:rsidR="00AB7821" w:rsidRPr="00AB7821">
        <w:rPr>
          <w:rFonts w:ascii="Arial" w:hAnsi="Arial" w:cs="Arial"/>
          <w:sz w:val="22"/>
          <w:szCs w:val="18"/>
          <w:lang w:val="pt-BR"/>
        </w:rPr>
        <w:t xml:space="preserve">Lilian Gabrielle; JUNG, Walnice; Humanização da </w:t>
      </w:r>
      <w:proofErr w:type="spellStart"/>
      <w:r w:rsidR="00AB7821" w:rsidRPr="00AB7821">
        <w:rPr>
          <w:rFonts w:ascii="Arial" w:hAnsi="Arial" w:cs="Arial"/>
          <w:sz w:val="22"/>
          <w:szCs w:val="18"/>
          <w:lang w:val="pt-BR"/>
        </w:rPr>
        <w:t>assitência</w:t>
      </w:r>
      <w:proofErr w:type="spellEnd"/>
      <w:r w:rsidR="00AB7821" w:rsidRPr="00AB7821">
        <w:rPr>
          <w:rFonts w:ascii="Arial" w:hAnsi="Arial" w:cs="Arial"/>
          <w:sz w:val="22"/>
          <w:szCs w:val="18"/>
          <w:lang w:val="pt-BR"/>
        </w:rPr>
        <w:t xml:space="preserve"> de enfermagem</w:t>
      </w:r>
      <w:r w:rsidR="00B4210D">
        <w:rPr>
          <w:rFonts w:ascii="Arial" w:hAnsi="Arial" w:cs="Arial"/>
          <w:sz w:val="22"/>
          <w:szCs w:val="18"/>
          <w:lang w:val="pt-BR"/>
        </w:rPr>
        <w:t xml:space="preserve"> a partir da formação acadêmica. Revista de Enfermagem da UFSM,</w:t>
      </w:r>
      <w:r w:rsidR="00AB7821">
        <w:rPr>
          <w:rFonts w:ascii="Arial" w:hAnsi="Arial" w:cs="Arial"/>
          <w:sz w:val="22"/>
          <w:szCs w:val="18"/>
          <w:lang w:val="pt-BR"/>
        </w:rPr>
        <w:t xml:space="preserve"> Vol.2; n </w:t>
      </w:r>
      <w:proofErr w:type="gramStart"/>
      <w:r w:rsidR="00AB7821">
        <w:rPr>
          <w:rFonts w:ascii="Arial" w:hAnsi="Arial" w:cs="Arial"/>
          <w:sz w:val="22"/>
          <w:szCs w:val="18"/>
          <w:lang w:val="pt-BR"/>
        </w:rPr>
        <w:t>1</w:t>
      </w:r>
      <w:proofErr w:type="gramEnd"/>
      <w:r w:rsidR="00AB7821">
        <w:rPr>
          <w:rFonts w:ascii="Arial" w:hAnsi="Arial" w:cs="Arial"/>
          <w:sz w:val="22"/>
          <w:szCs w:val="18"/>
          <w:lang w:val="pt-BR"/>
        </w:rPr>
        <w:t>; p. 116-124. Santa Maria, Jan/</w:t>
      </w:r>
      <w:proofErr w:type="spellStart"/>
      <w:r w:rsidR="00AB7821">
        <w:rPr>
          <w:rFonts w:ascii="Arial" w:hAnsi="Arial" w:cs="Arial"/>
          <w:sz w:val="22"/>
          <w:szCs w:val="18"/>
          <w:lang w:val="pt-BR"/>
        </w:rPr>
        <w:t>Abr</w:t>
      </w:r>
      <w:proofErr w:type="spellEnd"/>
      <w:r w:rsidR="00AB7821">
        <w:rPr>
          <w:rFonts w:ascii="Arial" w:hAnsi="Arial" w:cs="Arial"/>
          <w:sz w:val="22"/>
          <w:szCs w:val="18"/>
          <w:lang w:val="pt-BR"/>
        </w:rPr>
        <w:t xml:space="preserve"> 2012.</w:t>
      </w:r>
    </w:p>
    <w:p w:rsidR="000660AF" w:rsidRDefault="000660AF" w:rsidP="00BE311B">
      <w:pPr>
        <w:spacing w:line="360" w:lineRule="auto"/>
        <w:jc w:val="both"/>
        <w:rPr>
          <w:rFonts w:ascii="Arial" w:hAnsi="Arial" w:cs="Arial"/>
          <w:sz w:val="22"/>
          <w:szCs w:val="18"/>
          <w:lang w:val="pt-BR"/>
        </w:rPr>
      </w:pPr>
    </w:p>
    <w:p w:rsidR="000660AF" w:rsidRDefault="000660AF" w:rsidP="00BE311B">
      <w:pPr>
        <w:spacing w:line="360" w:lineRule="auto"/>
        <w:jc w:val="both"/>
        <w:rPr>
          <w:rFonts w:ascii="Arial" w:hAnsi="Arial" w:cs="Arial"/>
          <w:sz w:val="22"/>
          <w:szCs w:val="18"/>
          <w:lang w:val="pt-BR"/>
        </w:rPr>
      </w:pPr>
      <w:r>
        <w:rPr>
          <w:rFonts w:ascii="Arial" w:hAnsi="Arial" w:cs="Arial"/>
          <w:sz w:val="22"/>
          <w:szCs w:val="18"/>
          <w:lang w:val="pt-BR"/>
        </w:rPr>
        <w:t xml:space="preserve">PIUVEZAM, </w:t>
      </w:r>
      <w:proofErr w:type="spellStart"/>
      <w:r>
        <w:rPr>
          <w:rFonts w:ascii="Arial" w:hAnsi="Arial" w:cs="Arial"/>
          <w:sz w:val="22"/>
          <w:szCs w:val="18"/>
          <w:lang w:val="pt-BR"/>
        </w:rPr>
        <w:t>Grasiela</w:t>
      </w:r>
      <w:proofErr w:type="spellEnd"/>
      <w:r>
        <w:rPr>
          <w:rFonts w:ascii="Arial" w:hAnsi="Arial" w:cs="Arial"/>
          <w:sz w:val="22"/>
          <w:szCs w:val="18"/>
          <w:lang w:val="pt-BR"/>
        </w:rPr>
        <w:t xml:space="preserve"> </w:t>
      </w:r>
      <w:proofErr w:type="gramStart"/>
      <w:r>
        <w:rPr>
          <w:rFonts w:ascii="Arial" w:hAnsi="Arial" w:cs="Arial"/>
          <w:sz w:val="22"/>
          <w:szCs w:val="18"/>
          <w:lang w:val="pt-BR"/>
        </w:rPr>
        <w:t>et</w:t>
      </w:r>
      <w:proofErr w:type="gramEnd"/>
      <w:r>
        <w:rPr>
          <w:rFonts w:ascii="Arial" w:hAnsi="Arial" w:cs="Arial"/>
          <w:sz w:val="22"/>
          <w:szCs w:val="18"/>
          <w:lang w:val="pt-BR"/>
        </w:rPr>
        <w:t xml:space="preserve"> al. Mortalidade em Idosos por Doenças Cardiovasculares: Análise Comparativa Entre Dois Quinquênios. Arquivos Brasileiros de Cardiologia, 2015. </w:t>
      </w:r>
      <w:r w:rsidRPr="000660AF">
        <w:rPr>
          <w:rFonts w:ascii="Arial" w:hAnsi="Arial" w:cs="Arial"/>
          <w:sz w:val="22"/>
        </w:rPr>
        <w:t>DOI: 10.5935/abc.20150096</w:t>
      </w:r>
    </w:p>
    <w:p w:rsidR="00B4210D" w:rsidRDefault="00B4210D" w:rsidP="00BE311B">
      <w:pPr>
        <w:spacing w:line="360" w:lineRule="auto"/>
        <w:jc w:val="both"/>
        <w:rPr>
          <w:rFonts w:ascii="Arial" w:hAnsi="Arial" w:cs="Arial"/>
          <w:sz w:val="22"/>
          <w:szCs w:val="18"/>
          <w:lang w:val="pt-BR"/>
        </w:rPr>
      </w:pPr>
    </w:p>
    <w:sectPr w:rsidR="00B4210D" w:rsidSect="009074F4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280" w:rsidRDefault="00382280" w:rsidP="007E07CB">
      <w:r>
        <w:separator/>
      </w:r>
    </w:p>
  </w:endnote>
  <w:endnote w:type="continuationSeparator" w:id="0">
    <w:p w:rsidR="00382280" w:rsidRDefault="00382280" w:rsidP="007E0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4A4" w:rsidRDefault="004664A4">
    <w:pPr>
      <w:pStyle w:val="Rodap"/>
    </w:pPr>
    <w:r>
      <w:t>ISSN: 2446-533X</w:t>
    </w:r>
  </w:p>
  <w:p w:rsidR="004664A4" w:rsidRDefault="004664A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FA8" w:rsidRDefault="00446FA8">
    <w:pPr>
      <w:pStyle w:val="Rodap"/>
    </w:pPr>
    <w:r>
      <w:t>ISSN: 2446-533X</w:t>
    </w:r>
  </w:p>
  <w:p w:rsidR="00446FA8" w:rsidRDefault="00446FA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280" w:rsidRDefault="00382280" w:rsidP="007E07CB">
      <w:r>
        <w:separator/>
      </w:r>
    </w:p>
  </w:footnote>
  <w:footnote w:type="continuationSeparator" w:id="0">
    <w:p w:rsidR="00382280" w:rsidRDefault="00382280" w:rsidP="007E07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D664E"/>
    <w:multiLevelType w:val="hybridMultilevel"/>
    <w:tmpl w:val="25BAC3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07CB"/>
    <w:rsid w:val="00025331"/>
    <w:rsid w:val="0006204B"/>
    <w:rsid w:val="000660AF"/>
    <w:rsid w:val="00067940"/>
    <w:rsid w:val="000B7C8D"/>
    <w:rsid w:val="0010519A"/>
    <w:rsid w:val="0018587F"/>
    <w:rsid w:val="00257776"/>
    <w:rsid w:val="00303C91"/>
    <w:rsid w:val="00340E6C"/>
    <w:rsid w:val="00357294"/>
    <w:rsid w:val="00382280"/>
    <w:rsid w:val="004013E9"/>
    <w:rsid w:val="00446FA8"/>
    <w:rsid w:val="004664A4"/>
    <w:rsid w:val="0048654B"/>
    <w:rsid w:val="004B66C7"/>
    <w:rsid w:val="006560C1"/>
    <w:rsid w:val="006C089C"/>
    <w:rsid w:val="00703323"/>
    <w:rsid w:val="007E07CB"/>
    <w:rsid w:val="007F26B4"/>
    <w:rsid w:val="00882BC6"/>
    <w:rsid w:val="008E5432"/>
    <w:rsid w:val="009074F4"/>
    <w:rsid w:val="00934BFA"/>
    <w:rsid w:val="00963023"/>
    <w:rsid w:val="009D2605"/>
    <w:rsid w:val="00A83A97"/>
    <w:rsid w:val="00AB7821"/>
    <w:rsid w:val="00B30228"/>
    <w:rsid w:val="00B35476"/>
    <w:rsid w:val="00B4210D"/>
    <w:rsid w:val="00B65770"/>
    <w:rsid w:val="00BB7988"/>
    <w:rsid w:val="00BE311B"/>
    <w:rsid w:val="00BE5151"/>
    <w:rsid w:val="00C507CC"/>
    <w:rsid w:val="00C717C7"/>
    <w:rsid w:val="00C86501"/>
    <w:rsid w:val="00CE13D9"/>
    <w:rsid w:val="00D31D90"/>
    <w:rsid w:val="00D67448"/>
    <w:rsid w:val="00EA5C19"/>
    <w:rsid w:val="00EC08B5"/>
    <w:rsid w:val="00F8757B"/>
    <w:rsid w:val="00FB70AF"/>
    <w:rsid w:val="00FF0F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7CB"/>
    <w:pPr>
      <w:suppressAutoHyphens/>
      <w:overflowPunct w:val="0"/>
      <w:autoSpaceDE w:val="0"/>
      <w:spacing w:after="0" w:line="240" w:lineRule="auto"/>
      <w:textAlignment w:val="baseline"/>
    </w:pPr>
    <w:rPr>
      <w:rFonts w:ascii="Helvetica" w:eastAsia="Times New Roman" w:hAnsi="Helvetica" w:cs="Helvetica"/>
      <w:sz w:val="20"/>
      <w:szCs w:val="20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7E07CB"/>
    <w:pPr>
      <w:spacing w:line="240" w:lineRule="exact"/>
      <w:ind w:firstLine="202"/>
      <w:jc w:val="both"/>
    </w:pPr>
    <w:rPr>
      <w:rFonts w:ascii="Times" w:hAnsi="Times" w:cs="Times"/>
    </w:rPr>
  </w:style>
  <w:style w:type="paragraph" w:customStyle="1" w:styleId="BCAuthorAddress">
    <w:name w:val="BC_Author_Address"/>
    <w:basedOn w:val="Normal"/>
    <w:next w:val="BIEmailAddress"/>
    <w:rsid w:val="007E07CB"/>
    <w:pPr>
      <w:spacing w:after="120" w:line="240" w:lineRule="exact"/>
      <w:ind w:right="3024"/>
    </w:pPr>
    <w:rPr>
      <w:rFonts w:ascii="Times" w:hAnsi="Times" w:cs="Times"/>
      <w:i/>
      <w:iCs/>
    </w:rPr>
  </w:style>
  <w:style w:type="paragraph" w:customStyle="1" w:styleId="BIEmailAddress">
    <w:name w:val="BI_Email_Address"/>
    <w:next w:val="Normal"/>
    <w:rsid w:val="007E07CB"/>
    <w:pPr>
      <w:suppressAutoHyphens/>
      <w:overflowPunct w:val="0"/>
      <w:autoSpaceDE w:val="0"/>
      <w:spacing w:after="120" w:line="240" w:lineRule="exact"/>
      <w:ind w:right="3024"/>
      <w:textAlignment w:val="baseline"/>
    </w:pPr>
    <w:rPr>
      <w:rFonts w:ascii="Times" w:eastAsia="Arial" w:hAnsi="Times" w:cs="Times"/>
      <w:i/>
      <w:iCs/>
      <w:sz w:val="20"/>
      <w:szCs w:val="20"/>
      <w:lang w:val="en-US" w:eastAsia="zh-CN"/>
    </w:rPr>
  </w:style>
  <w:style w:type="paragraph" w:customStyle="1" w:styleId="Absbox">
    <w:name w:val="Absbox"/>
    <w:basedOn w:val="Normal"/>
    <w:rsid w:val="007E07CB"/>
    <w:pPr>
      <w:pBdr>
        <w:top w:val="single" w:sz="4" w:space="0" w:color="800000"/>
        <w:left w:val="single" w:sz="4" w:space="4" w:color="800000"/>
        <w:bottom w:val="single" w:sz="4" w:space="0" w:color="800000"/>
        <w:right w:val="single" w:sz="4" w:space="4" w:color="800000"/>
      </w:pBdr>
      <w:shd w:val="clear" w:color="auto" w:fill="800000"/>
      <w:spacing w:before="200" w:after="320" w:line="220" w:lineRule="exact"/>
      <w:ind w:left="86" w:right="130"/>
      <w:jc w:val="center"/>
    </w:pPr>
    <w:rPr>
      <w:rFonts w:eastAsia="Arial"/>
      <w:b/>
      <w:bCs/>
      <w:color w:val="FFFFFF"/>
    </w:rPr>
  </w:style>
  <w:style w:type="paragraph" w:styleId="Cabealho">
    <w:name w:val="header"/>
    <w:basedOn w:val="Normal"/>
    <w:link w:val="CabealhoChar"/>
    <w:uiPriority w:val="99"/>
    <w:unhideWhenUsed/>
    <w:rsid w:val="007E07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07CB"/>
    <w:rPr>
      <w:rFonts w:ascii="Helvetica" w:eastAsia="Times New Roman" w:hAnsi="Helvetica" w:cs="Helvetica"/>
      <w:sz w:val="20"/>
      <w:szCs w:val="20"/>
      <w:lang w:val="en-US" w:eastAsia="zh-CN"/>
    </w:rPr>
  </w:style>
  <w:style w:type="paragraph" w:styleId="Rodap">
    <w:name w:val="footer"/>
    <w:basedOn w:val="Normal"/>
    <w:link w:val="RodapChar"/>
    <w:uiPriority w:val="99"/>
    <w:unhideWhenUsed/>
    <w:rsid w:val="007E07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07CB"/>
    <w:rPr>
      <w:rFonts w:ascii="Helvetica" w:eastAsia="Times New Roman" w:hAnsi="Helvetica" w:cs="Helvetica"/>
      <w:sz w:val="20"/>
      <w:szCs w:val="20"/>
      <w:lang w:val="en-US" w:eastAsia="zh-CN"/>
    </w:rPr>
  </w:style>
  <w:style w:type="character" w:styleId="Hyperlink">
    <w:name w:val="Hyperlink"/>
    <w:basedOn w:val="Fontepargpadro"/>
    <w:uiPriority w:val="99"/>
    <w:unhideWhenUsed/>
    <w:rsid w:val="00C8650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717C7"/>
    <w:pPr>
      <w:suppressAutoHyphens w:val="0"/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val="pt-BR" w:eastAsia="en-US"/>
    </w:rPr>
  </w:style>
  <w:style w:type="character" w:customStyle="1" w:styleId="apple-converted-space">
    <w:name w:val="apple-converted-space"/>
    <w:basedOn w:val="Fontepargpadro"/>
    <w:rsid w:val="00B4210D"/>
  </w:style>
  <w:style w:type="character" w:styleId="Forte">
    <w:name w:val="Strong"/>
    <w:basedOn w:val="Fontepargpadro"/>
    <w:uiPriority w:val="22"/>
    <w:qFormat/>
    <w:rsid w:val="00B4210D"/>
    <w:rPr>
      <w:b/>
      <w:bCs/>
    </w:rPr>
  </w:style>
  <w:style w:type="character" w:styleId="nfase">
    <w:name w:val="Emphasis"/>
    <w:basedOn w:val="Fontepargpadro"/>
    <w:uiPriority w:val="20"/>
    <w:qFormat/>
    <w:rsid w:val="00B4210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mailto:isa_belly_oliveira@hotmail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</Pages>
  <Words>1340</Words>
  <Characters>7238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JAMILE MINEU PEREIRA</dc:creator>
  <cp:keywords/>
  <dc:description/>
  <cp:lastModifiedBy>Isabelly</cp:lastModifiedBy>
  <cp:revision>24</cp:revision>
  <dcterms:created xsi:type="dcterms:W3CDTF">2016-04-05T22:42:00Z</dcterms:created>
  <dcterms:modified xsi:type="dcterms:W3CDTF">2016-04-30T22:53:00Z</dcterms:modified>
</cp:coreProperties>
</file>