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7CB" w:rsidRDefault="007E07CB"/>
    <w:tbl>
      <w:tblPr>
        <w:tblW w:w="9879" w:type="dxa"/>
        <w:jc w:val="center"/>
        <w:tblLayout w:type="fixed"/>
        <w:tblLook w:val="0000"/>
      </w:tblPr>
      <w:tblGrid>
        <w:gridCol w:w="9879"/>
      </w:tblGrid>
      <w:tr w:rsidR="007E07CB" w:rsidRPr="001A38FA" w:rsidTr="007E07CB">
        <w:trPr>
          <w:jc w:val="center"/>
        </w:trPr>
        <w:tc>
          <w:tcPr>
            <w:tcW w:w="9879" w:type="dxa"/>
            <w:tcBorders>
              <w:top w:val="single" w:sz="4" w:space="0" w:color="000000"/>
              <w:left w:val="single" w:sz="4" w:space="0" w:color="000000"/>
              <w:bottom w:val="single" w:sz="4" w:space="0" w:color="000000"/>
              <w:right w:val="single" w:sz="4" w:space="0" w:color="000000"/>
            </w:tcBorders>
            <w:shd w:val="clear" w:color="auto" w:fill="365F91"/>
          </w:tcPr>
          <w:p w:rsidR="006560C1" w:rsidRPr="004964A4" w:rsidRDefault="006560C1" w:rsidP="006560C1">
            <w:pPr>
              <w:jc w:val="center"/>
              <w:rPr>
                <w:b/>
                <w:color w:val="FFFFFF" w:themeColor="background1"/>
                <w:sz w:val="28"/>
                <w:lang w:val="pt-BR"/>
              </w:rPr>
            </w:pPr>
            <w:r w:rsidRPr="00025331">
              <w:rPr>
                <w:b/>
                <w:noProof/>
                <w:color w:val="FFFFFF" w:themeColor="background1"/>
                <w:sz w:val="28"/>
                <w:lang w:val="pt-BR" w:eastAsia="pt-BR"/>
              </w:rPr>
              <w:drawing>
                <wp:anchor distT="0" distB="0" distL="114300" distR="114300" simplePos="0" relativeHeight="251659264" behindDoc="0" locked="0" layoutInCell="1" allowOverlap="1">
                  <wp:simplePos x="0" y="0"/>
                  <wp:positionH relativeFrom="margin">
                    <wp:posOffset>-64135</wp:posOffset>
                  </wp:positionH>
                  <wp:positionV relativeFrom="paragraph">
                    <wp:posOffset>184785</wp:posOffset>
                  </wp:positionV>
                  <wp:extent cx="1419225" cy="1066800"/>
                  <wp:effectExtent l="0" t="0" r="0" b="0"/>
                  <wp:wrapTight wrapText="bothSides">
                    <wp:wrapPolygon edited="0">
                      <wp:start x="5219" y="3857"/>
                      <wp:lineTo x="3769" y="4629"/>
                      <wp:lineTo x="2899" y="10029"/>
                      <wp:lineTo x="3479" y="16200"/>
                      <wp:lineTo x="4929" y="17357"/>
                      <wp:lineTo x="16816" y="17357"/>
                      <wp:lineTo x="17106" y="17357"/>
                      <wp:lineTo x="17976" y="16200"/>
                      <wp:lineTo x="18266" y="16200"/>
                      <wp:lineTo x="18846" y="10800"/>
                      <wp:lineTo x="19136" y="8100"/>
                      <wp:lineTo x="17976" y="4629"/>
                      <wp:lineTo x="16526" y="3857"/>
                      <wp:lineTo x="5219" y="3857"/>
                    </wp:wrapPolygon>
                  </wp:wrapTight>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419225" cy="1066800"/>
                          </a:xfrm>
                          <a:prstGeom prst="rect">
                            <a:avLst/>
                          </a:prstGeom>
                        </pic:spPr>
                      </pic:pic>
                    </a:graphicData>
                  </a:graphic>
                </wp:anchor>
              </w:drawing>
            </w:r>
            <w:r w:rsidRPr="004964A4">
              <w:rPr>
                <w:b/>
                <w:color w:val="FFFFFF" w:themeColor="background1"/>
                <w:sz w:val="28"/>
                <w:lang w:val="pt-BR"/>
              </w:rPr>
              <w:t>II SIEP</w:t>
            </w:r>
            <w:r w:rsidR="00025331" w:rsidRPr="004964A4">
              <w:rPr>
                <w:b/>
                <w:color w:val="FFFFFF" w:themeColor="background1"/>
                <w:sz w:val="28"/>
                <w:lang w:val="pt-BR"/>
              </w:rPr>
              <w:t>S</w:t>
            </w:r>
          </w:p>
          <w:p w:rsidR="007E07CB" w:rsidRPr="004964A4" w:rsidRDefault="007E07CB" w:rsidP="006560C1">
            <w:pPr>
              <w:rPr>
                <w:b/>
                <w:color w:val="FFFFFF" w:themeColor="background1"/>
                <w:sz w:val="52"/>
                <w:lang w:val="pt-BR"/>
              </w:rPr>
            </w:pPr>
            <w:r w:rsidRPr="004964A4">
              <w:rPr>
                <w:b/>
                <w:color w:val="FFFFFF" w:themeColor="background1"/>
                <w:sz w:val="22"/>
                <w:lang w:val="pt-BR"/>
              </w:rPr>
              <w:t>XX ENFERMAIO</w:t>
            </w:r>
          </w:p>
          <w:p w:rsidR="007E07CB" w:rsidRPr="004964A4" w:rsidRDefault="007E07CB" w:rsidP="006560C1">
            <w:pPr>
              <w:rPr>
                <w:b/>
                <w:color w:val="FFFFFF" w:themeColor="background1"/>
                <w:sz w:val="22"/>
                <w:lang w:val="pt-BR"/>
              </w:rPr>
            </w:pPr>
            <w:r w:rsidRPr="004964A4">
              <w:rPr>
                <w:b/>
                <w:color w:val="FFFFFF" w:themeColor="background1"/>
                <w:sz w:val="22"/>
                <w:lang w:val="pt-BR"/>
              </w:rPr>
              <w:t>I MOSTRA DO INTERNATO EM ENFERMAGEM</w:t>
            </w:r>
          </w:p>
          <w:p w:rsidR="007E07CB" w:rsidRPr="001A38FA" w:rsidRDefault="007E07CB" w:rsidP="00446FA8">
            <w:pPr>
              <w:snapToGrid w:val="0"/>
              <w:ind w:right="-58"/>
              <w:jc w:val="center"/>
              <w:rPr>
                <w:b/>
                <w:color w:val="FFFFFF"/>
                <w:szCs w:val="32"/>
                <w:lang w:val="pt-BR"/>
              </w:rPr>
            </w:pPr>
          </w:p>
          <w:p w:rsidR="007E07CB" w:rsidRPr="001A38FA" w:rsidRDefault="007E07CB" w:rsidP="006560C1">
            <w:pPr>
              <w:ind w:right="-58"/>
              <w:rPr>
                <w:rFonts w:eastAsia="Helvetica"/>
                <w:b/>
                <w:color w:val="FFFFFF"/>
                <w:szCs w:val="32"/>
                <w:lang w:val="pt-BR"/>
              </w:rPr>
            </w:pPr>
            <w:r w:rsidRPr="001A38FA">
              <w:rPr>
                <w:b/>
                <w:color w:val="FFFFFF"/>
                <w:szCs w:val="32"/>
                <w:lang w:val="pt-BR"/>
              </w:rPr>
              <w:t>Fortaleza - CE</w:t>
            </w:r>
          </w:p>
          <w:p w:rsidR="007E07CB" w:rsidRPr="001A38FA" w:rsidRDefault="007E07CB" w:rsidP="006560C1">
            <w:pPr>
              <w:ind w:right="-58"/>
              <w:rPr>
                <w:color w:val="FFFFFF"/>
                <w:lang w:val="pt-BR"/>
              </w:rPr>
            </w:pPr>
            <w:r>
              <w:rPr>
                <w:rFonts w:eastAsia="Helvetica"/>
                <w:b/>
                <w:color w:val="FFFFFF"/>
                <w:szCs w:val="32"/>
                <w:lang w:val="pt-BR"/>
              </w:rPr>
              <w:t>23 a 25 de Maio de 2016</w:t>
            </w:r>
          </w:p>
        </w:tc>
      </w:tr>
    </w:tbl>
    <w:p w:rsidR="00D31D90" w:rsidRDefault="00D31D90"/>
    <w:p w:rsidR="007E07CB" w:rsidRDefault="007E07CB"/>
    <w:p w:rsidR="004964A4" w:rsidRPr="00C85450" w:rsidRDefault="007E07CB" w:rsidP="004964A4">
      <w:pPr>
        <w:jc w:val="center"/>
        <w:rPr>
          <w:rFonts w:ascii="Arial" w:hAnsi="Arial" w:cs="Arial"/>
          <w:b/>
          <w:sz w:val="28"/>
          <w:szCs w:val="28"/>
          <w:lang w:val="pt-BR"/>
        </w:rPr>
      </w:pPr>
      <w:r>
        <w:rPr>
          <w:rFonts w:ascii="Arial" w:hAnsi="Arial" w:cs="Arial"/>
          <w:lang w:val="pt-BR"/>
        </w:rPr>
        <w:tab/>
      </w:r>
      <w:bookmarkStart w:id="0" w:name="Texto2"/>
      <w:r w:rsidR="004964A4" w:rsidRPr="00C85450">
        <w:rPr>
          <w:rFonts w:ascii="Arial" w:hAnsi="Arial" w:cs="Arial"/>
          <w:b/>
          <w:sz w:val="28"/>
          <w:szCs w:val="28"/>
          <w:lang w:val="pt-BR"/>
        </w:rPr>
        <w:t>DIAGNÓSTICOS DE ENFERMAGEM PRESENTE EM PUÉRPERAS DE ALOJAMENTO CONJUNTO: UM RELATO DE EXPERIÊNCIA</w:t>
      </w:r>
    </w:p>
    <w:p w:rsidR="004964A4" w:rsidRDefault="004964A4" w:rsidP="004964A4">
      <w:pPr>
        <w:pStyle w:val="BIEmailAddress"/>
        <w:rPr>
          <w:lang w:val="pt-BR"/>
        </w:rPr>
      </w:pPr>
    </w:p>
    <w:p w:rsidR="004964A4" w:rsidRDefault="004964A4" w:rsidP="004964A4">
      <w:pPr>
        <w:jc w:val="center"/>
        <w:rPr>
          <w:rFonts w:ascii="Arial" w:hAnsi="Arial" w:cs="Arial"/>
          <w:b/>
          <w:lang w:val="pt-BR"/>
        </w:rPr>
      </w:pPr>
      <w:r w:rsidRPr="00C85450">
        <w:rPr>
          <w:rFonts w:ascii="Arial" w:hAnsi="Arial" w:cs="Arial"/>
          <w:b/>
          <w:sz w:val="22"/>
          <w:szCs w:val="22"/>
          <w:u w:val="single"/>
          <w:lang w:val="pt-BR"/>
        </w:rPr>
        <w:t>Arycia Tavares Ferreira</w:t>
      </w:r>
      <w:r>
        <w:rPr>
          <w:rStyle w:val="Refdenotaderodap"/>
          <w:rFonts w:ascii="Arial" w:hAnsi="Arial" w:cs="Arial"/>
          <w:b/>
        </w:rPr>
        <w:footnoteReference w:id="2"/>
      </w:r>
      <w:r>
        <w:rPr>
          <w:rFonts w:ascii="Arial" w:hAnsi="Arial" w:cs="Arial"/>
          <w:b/>
          <w:lang w:val="pt-BR"/>
        </w:rPr>
        <w:t xml:space="preserve">; </w:t>
      </w:r>
      <w:r w:rsidRPr="00DC11B5">
        <w:rPr>
          <w:rFonts w:ascii="Arial" w:hAnsi="Arial" w:cs="Arial"/>
          <w:b/>
          <w:sz w:val="22"/>
          <w:szCs w:val="22"/>
          <w:lang w:val="pt-BR"/>
        </w:rPr>
        <w:t>Ana Karine Tavares da Silva</w:t>
      </w:r>
      <w:r w:rsidRPr="00C85450">
        <w:rPr>
          <w:rFonts w:ascii="Arial" w:hAnsi="Arial" w:cs="Arial"/>
          <w:b/>
          <w:vertAlign w:val="superscript"/>
          <w:lang w:val="pt-BR"/>
        </w:rPr>
        <w:t>2</w:t>
      </w:r>
      <w:r w:rsidRPr="00DC11B5">
        <w:rPr>
          <w:rFonts w:ascii="Arial" w:hAnsi="Arial" w:cs="Arial"/>
          <w:b/>
          <w:lang w:val="pt-BR"/>
        </w:rPr>
        <w:t>;</w:t>
      </w:r>
      <w:r>
        <w:rPr>
          <w:rFonts w:ascii="Arial" w:hAnsi="Arial" w:cs="Arial"/>
          <w:b/>
          <w:lang w:val="pt-BR"/>
        </w:rPr>
        <w:t xml:space="preserve"> </w:t>
      </w:r>
      <w:r w:rsidRPr="00DC11B5">
        <w:rPr>
          <w:rFonts w:ascii="Arial" w:hAnsi="Arial" w:cs="Arial"/>
          <w:b/>
          <w:sz w:val="22"/>
          <w:szCs w:val="22"/>
          <w:lang w:val="pt-BR"/>
        </w:rPr>
        <w:t>Absai Ferreira e Silva</w:t>
      </w:r>
      <w:r w:rsidRPr="00C85450">
        <w:rPr>
          <w:rFonts w:ascii="Arial" w:hAnsi="Arial" w:cs="Arial"/>
          <w:b/>
          <w:vertAlign w:val="superscript"/>
          <w:lang w:val="pt-BR"/>
        </w:rPr>
        <w:t>3</w:t>
      </w:r>
      <w:r w:rsidRPr="00DC11B5">
        <w:rPr>
          <w:rFonts w:ascii="Arial" w:hAnsi="Arial" w:cs="Arial"/>
          <w:b/>
          <w:lang w:val="pt-BR"/>
        </w:rPr>
        <w:t>;</w:t>
      </w:r>
      <w:r>
        <w:rPr>
          <w:rFonts w:ascii="Arial" w:hAnsi="Arial" w:cs="Arial"/>
          <w:b/>
          <w:lang w:val="pt-BR"/>
        </w:rPr>
        <w:t xml:space="preserve"> </w:t>
      </w:r>
    </w:p>
    <w:p w:rsidR="004964A4" w:rsidRDefault="004964A4" w:rsidP="004964A4">
      <w:pPr>
        <w:jc w:val="center"/>
        <w:rPr>
          <w:rFonts w:ascii="Arial" w:hAnsi="Arial" w:cs="Arial"/>
          <w:b/>
          <w:lang w:val="pt-BR"/>
        </w:rPr>
      </w:pPr>
      <w:r w:rsidRPr="00DC11B5">
        <w:rPr>
          <w:rFonts w:ascii="Arial" w:hAnsi="Arial" w:cs="Arial"/>
          <w:b/>
          <w:sz w:val="22"/>
          <w:szCs w:val="22"/>
          <w:lang w:val="pt-BR"/>
        </w:rPr>
        <w:t>Lucilda Silva dos Santos</w:t>
      </w:r>
      <w:r w:rsidRPr="00C85450">
        <w:rPr>
          <w:rFonts w:ascii="Arial" w:hAnsi="Arial" w:cs="Arial"/>
          <w:b/>
          <w:vertAlign w:val="superscript"/>
          <w:lang w:val="pt-BR"/>
        </w:rPr>
        <w:t>4</w:t>
      </w:r>
      <w:r w:rsidRPr="00DC11B5">
        <w:rPr>
          <w:rFonts w:ascii="Arial" w:hAnsi="Arial" w:cs="Arial"/>
          <w:b/>
          <w:lang w:val="pt-BR"/>
        </w:rPr>
        <w:t>;</w:t>
      </w:r>
      <w:r>
        <w:rPr>
          <w:rFonts w:ascii="Arial" w:hAnsi="Arial" w:cs="Arial"/>
          <w:b/>
          <w:lang w:val="pt-BR"/>
        </w:rPr>
        <w:t xml:space="preserve"> </w:t>
      </w:r>
      <w:r w:rsidRPr="00DC11B5">
        <w:rPr>
          <w:rFonts w:ascii="Arial" w:hAnsi="Arial" w:cs="Arial"/>
          <w:b/>
          <w:sz w:val="22"/>
          <w:szCs w:val="22"/>
          <w:lang w:val="pt-BR"/>
        </w:rPr>
        <w:t>Fernanda Freitas Gomes</w:t>
      </w:r>
      <w:r w:rsidRPr="00C85450">
        <w:rPr>
          <w:rFonts w:ascii="Arial" w:hAnsi="Arial" w:cs="Arial"/>
          <w:b/>
          <w:vertAlign w:val="superscript"/>
          <w:lang w:val="pt-BR"/>
        </w:rPr>
        <w:t>5</w:t>
      </w:r>
      <w:r w:rsidRPr="00DC11B5">
        <w:rPr>
          <w:rFonts w:ascii="Arial" w:hAnsi="Arial" w:cs="Arial"/>
          <w:b/>
          <w:lang w:val="pt-BR"/>
        </w:rPr>
        <w:t>;</w:t>
      </w:r>
      <w:r>
        <w:rPr>
          <w:rFonts w:ascii="Arial" w:hAnsi="Arial" w:cs="Arial"/>
          <w:b/>
          <w:lang w:val="pt-BR"/>
        </w:rPr>
        <w:t xml:space="preserve"> </w:t>
      </w:r>
      <w:r w:rsidRPr="00DC11B5">
        <w:rPr>
          <w:rFonts w:ascii="Arial" w:hAnsi="Arial" w:cs="Arial"/>
          <w:b/>
          <w:sz w:val="22"/>
          <w:szCs w:val="22"/>
          <w:lang w:val="pt-BR"/>
        </w:rPr>
        <w:t>Maguida Gomes da Silva</w:t>
      </w:r>
      <w:r w:rsidRPr="00C85450">
        <w:rPr>
          <w:rFonts w:ascii="Arial" w:hAnsi="Arial" w:cs="Arial"/>
          <w:b/>
          <w:vertAlign w:val="superscript"/>
          <w:lang w:val="pt-BR"/>
        </w:rPr>
        <w:t>6</w:t>
      </w:r>
      <w:bookmarkStart w:id="1" w:name="Texto4"/>
      <w:bookmarkEnd w:id="0"/>
    </w:p>
    <w:p w:rsidR="004964A4" w:rsidRDefault="004964A4" w:rsidP="004964A4">
      <w:pPr>
        <w:jc w:val="center"/>
        <w:rPr>
          <w:rFonts w:ascii="Arial" w:hAnsi="Arial" w:cs="Arial"/>
          <w:b/>
          <w:lang w:val="pt-BR"/>
        </w:rPr>
      </w:pPr>
    </w:p>
    <w:p w:rsidR="004964A4" w:rsidRDefault="004964A4" w:rsidP="004964A4">
      <w:pPr>
        <w:jc w:val="center"/>
        <w:rPr>
          <w:rFonts w:ascii="Arial" w:hAnsi="Arial" w:cs="Arial"/>
          <w:b/>
          <w:lang w:val="pt-BR"/>
        </w:rPr>
      </w:pPr>
    </w:p>
    <w:p w:rsidR="004964A4" w:rsidRPr="00DC11B5" w:rsidRDefault="004964A4" w:rsidP="004964A4">
      <w:pPr>
        <w:jc w:val="center"/>
        <w:rPr>
          <w:rFonts w:ascii="Arial" w:hAnsi="Arial" w:cs="Arial"/>
          <w:b/>
          <w:sz w:val="24"/>
          <w:szCs w:val="24"/>
          <w:lang w:val="pt-BR"/>
        </w:rPr>
      </w:pPr>
      <w:r w:rsidRPr="00DC11B5">
        <w:rPr>
          <w:rFonts w:ascii="Arial" w:hAnsi="Arial" w:cs="Arial"/>
          <w:sz w:val="24"/>
          <w:szCs w:val="24"/>
          <w:lang w:val="pt-BR"/>
        </w:rPr>
        <w:t>EIXO II. SABERES E PRÁTICAS DA ENFERMAGEM EM DIFERENTES CONTEXTOS LOCAIS, NACIONAIS E INTERNACIONAIS</w:t>
      </w:r>
      <w:r>
        <w:rPr>
          <w:rFonts w:ascii="Arial" w:hAnsi="Arial" w:cs="Arial"/>
          <w:sz w:val="24"/>
          <w:szCs w:val="24"/>
          <w:lang w:val="pt-BR"/>
        </w:rPr>
        <w:t>.</w:t>
      </w:r>
    </w:p>
    <w:bookmarkEnd w:id="1"/>
    <w:p w:rsidR="004964A4" w:rsidRPr="004964A4" w:rsidRDefault="004964A4" w:rsidP="004964A4">
      <w:pPr>
        <w:pStyle w:val="Absbox"/>
        <w:shd w:val="clear" w:color="auto" w:fill="365F91"/>
        <w:spacing w:after="120"/>
        <w:ind w:left="85"/>
        <w:jc w:val="left"/>
        <w:rPr>
          <w:rFonts w:ascii="Arial" w:hAnsi="Arial" w:cs="Arial"/>
          <w:lang w:val="pt-BR"/>
        </w:rPr>
      </w:pPr>
      <w:r>
        <w:rPr>
          <w:rFonts w:ascii="Arial" w:hAnsi="Arial" w:cs="Arial"/>
          <w:sz w:val="24"/>
          <w:szCs w:val="24"/>
          <w:lang w:val="pt-BR"/>
        </w:rPr>
        <w:t>Introdução</w:t>
      </w:r>
    </w:p>
    <w:p w:rsidR="004964A4" w:rsidRPr="007D2111" w:rsidRDefault="004964A4" w:rsidP="004964A4">
      <w:pPr>
        <w:spacing w:after="100" w:afterAutospacing="1" w:line="360" w:lineRule="auto"/>
        <w:jc w:val="both"/>
        <w:rPr>
          <w:rFonts w:ascii="Arial" w:hAnsi="Arial" w:cs="Arial"/>
          <w:bCs/>
          <w:noProof/>
          <w:color w:val="000000" w:themeColor="text1"/>
          <w:sz w:val="24"/>
          <w:szCs w:val="24"/>
          <w:lang w:val="pt-BR" w:eastAsia="pt-BR"/>
        </w:rPr>
      </w:pPr>
      <w:r w:rsidRPr="007D2111">
        <w:rPr>
          <w:rFonts w:ascii="Arial" w:hAnsi="Arial" w:cs="Arial"/>
          <w:sz w:val="24"/>
          <w:szCs w:val="24"/>
          <w:lang w:val="pt-BR"/>
        </w:rPr>
        <w:t>Conceitua puerpério como o período do ciclo grávido puerperal em que as modificações locais e sistêmicas, provocadas pela gravidez e parto no organismo da mulher, retornam à situação do estado pré-gravídico</w:t>
      </w:r>
      <w:r>
        <w:rPr>
          <w:rFonts w:ascii="Arial" w:hAnsi="Arial" w:cs="Arial"/>
          <w:sz w:val="24"/>
          <w:szCs w:val="24"/>
          <w:lang w:val="pt-BR"/>
        </w:rPr>
        <w:t xml:space="preserve"> </w:t>
      </w:r>
      <w:r w:rsidRPr="007D2111">
        <w:rPr>
          <w:rFonts w:ascii="Arial" w:hAnsi="Arial" w:cs="Arial"/>
          <w:bCs/>
          <w:noProof/>
          <w:color w:val="000000" w:themeColor="text1"/>
          <w:sz w:val="24"/>
          <w:szCs w:val="24"/>
          <w:lang w:val="pt-BR" w:eastAsia="pt-BR"/>
        </w:rPr>
        <w:t>(</w:t>
      </w:r>
      <w:r w:rsidRPr="007D2111">
        <w:rPr>
          <w:rFonts w:ascii="Arial" w:hAnsi="Arial" w:cs="Arial"/>
          <w:sz w:val="24"/>
          <w:szCs w:val="24"/>
          <w:lang w:val="pt-BR"/>
        </w:rPr>
        <w:t>BRASIL. Ministério da Saúde.</w:t>
      </w:r>
      <w:r w:rsidRPr="007D2111">
        <w:rPr>
          <w:rFonts w:ascii="Arial" w:hAnsi="Arial" w:cs="Arial"/>
          <w:bCs/>
          <w:noProof/>
          <w:sz w:val="24"/>
          <w:szCs w:val="24"/>
          <w:lang w:val="pt-BR" w:eastAsia="pt-BR"/>
        </w:rPr>
        <w:t xml:space="preserve"> 2001).</w:t>
      </w:r>
    </w:p>
    <w:p w:rsidR="004964A4" w:rsidRPr="007D2111" w:rsidRDefault="004964A4" w:rsidP="004964A4">
      <w:pPr>
        <w:spacing w:after="100" w:afterAutospacing="1" w:line="360" w:lineRule="auto"/>
        <w:jc w:val="both"/>
        <w:rPr>
          <w:rFonts w:ascii="Arial" w:hAnsi="Arial" w:cs="Arial"/>
          <w:sz w:val="24"/>
          <w:szCs w:val="24"/>
          <w:lang w:val="pt-BR"/>
        </w:rPr>
      </w:pPr>
      <w:r w:rsidRPr="007D2111">
        <w:rPr>
          <w:rFonts w:ascii="Arial" w:hAnsi="Arial" w:cs="Arial"/>
          <w:sz w:val="24"/>
          <w:szCs w:val="24"/>
          <w:lang w:val="pt-BR"/>
        </w:rPr>
        <w:t>As políticas oficiais do Ministério da Saúde, que propõem ações de cuidados durante o puerpério, sinalizam críticas ao enfoque excessivo na promoção e no desenvolvimento do papel materno, no fortalecimento</w:t>
      </w:r>
      <w:r>
        <w:rPr>
          <w:rFonts w:ascii="Arial" w:hAnsi="Arial" w:cs="Arial"/>
          <w:sz w:val="24"/>
          <w:szCs w:val="24"/>
          <w:lang w:val="pt-BR"/>
        </w:rPr>
        <w:t xml:space="preserve"> </w:t>
      </w:r>
      <w:r w:rsidRPr="007D2111">
        <w:rPr>
          <w:rFonts w:ascii="Arial" w:hAnsi="Arial" w:cs="Arial"/>
          <w:sz w:val="24"/>
          <w:szCs w:val="24"/>
          <w:lang w:val="pt-BR"/>
        </w:rPr>
        <w:t>do vínculo afetivo mãe e filho, no início precoce do aleitamento materno exclusivo e demais cuidados com a saúde do bebê, deixando de lado os cuidados necessários da saúde da puérpera.</w:t>
      </w:r>
    </w:p>
    <w:p w:rsidR="004964A4" w:rsidRDefault="004964A4" w:rsidP="004964A4">
      <w:pPr>
        <w:spacing w:after="100" w:afterAutospacing="1" w:line="360" w:lineRule="auto"/>
        <w:jc w:val="both"/>
        <w:rPr>
          <w:rFonts w:ascii="Arial" w:hAnsi="Arial" w:cs="Arial"/>
          <w:sz w:val="24"/>
          <w:szCs w:val="24"/>
          <w:lang w:val="pt-BR"/>
        </w:rPr>
      </w:pPr>
      <w:r w:rsidRPr="007D2111">
        <w:rPr>
          <w:rFonts w:ascii="Arial" w:hAnsi="Arial" w:cs="Arial"/>
          <w:sz w:val="24"/>
          <w:szCs w:val="24"/>
          <w:lang w:val="pt-BR"/>
        </w:rPr>
        <w:t>No puerpério, as mulheres vivenciam uma condição especial do seu processo de saúde, o que significa, necessariamente, que as mesmas estejam doentes ou venham a adoecer. Seria necessário, entretanto, que as equipes de saúde que atuam com mulheres ampliassem sua abordagem, reconhecendo que elas têm outras necessidades, além dos aspectos biológico-puerperais para que tais necessidades emergissem ou se apresentassem aos serviços de saúde (STEDILE; CECCIM, p.138 2007).</w:t>
      </w:r>
    </w:p>
    <w:p w:rsidR="004964A4" w:rsidRDefault="004964A4" w:rsidP="004964A4">
      <w:pPr>
        <w:spacing w:after="100" w:afterAutospacing="1" w:line="360" w:lineRule="auto"/>
        <w:jc w:val="both"/>
        <w:rPr>
          <w:rFonts w:ascii="Arial" w:hAnsi="Arial" w:cs="Arial"/>
          <w:sz w:val="24"/>
          <w:szCs w:val="24"/>
          <w:lang w:val="pt-BR"/>
        </w:rPr>
      </w:pPr>
    </w:p>
    <w:p w:rsidR="004964A4" w:rsidRPr="007D2111" w:rsidRDefault="004964A4" w:rsidP="004964A4">
      <w:pPr>
        <w:spacing w:after="100" w:afterAutospacing="1" w:line="360" w:lineRule="auto"/>
        <w:jc w:val="both"/>
        <w:rPr>
          <w:rFonts w:ascii="Arial" w:hAnsi="Arial" w:cs="Arial"/>
          <w:sz w:val="24"/>
          <w:szCs w:val="24"/>
          <w:lang w:val="pt-BR"/>
        </w:rPr>
      </w:pPr>
      <w:r w:rsidRPr="007D2111">
        <w:rPr>
          <w:rFonts w:ascii="Arial" w:hAnsi="Arial" w:cs="Arial"/>
          <w:sz w:val="24"/>
          <w:szCs w:val="24"/>
          <w:lang w:val="pt-BR"/>
        </w:rPr>
        <w:lastRenderedPageBreak/>
        <w:t>A enfermagem vem usando estratégias, no sentido de atender com maior qualidade aos sujeitos que buscam cuidados para sua saúde. São usadas diversas formas de coletas de dados para colocar em prática uma boa sistematização da assistência de enfermagem e suas etapas.</w:t>
      </w:r>
      <w:r>
        <w:rPr>
          <w:rFonts w:ascii="Arial" w:hAnsi="Arial" w:cs="Arial"/>
          <w:sz w:val="24"/>
          <w:szCs w:val="24"/>
          <w:lang w:val="pt-BR"/>
        </w:rPr>
        <w:t xml:space="preserve"> </w:t>
      </w:r>
      <w:r w:rsidRPr="007D2111">
        <w:rPr>
          <w:rFonts w:ascii="Arial" w:hAnsi="Arial" w:cs="Arial"/>
          <w:sz w:val="24"/>
          <w:szCs w:val="24"/>
          <w:lang w:val="pt-BR"/>
        </w:rPr>
        <w:t>Ao se examinar uma mulher no puerpério, deve-se inicialmente, ver se sua situação clínica permiti fazer uma avaliação do seu estado físico e psíquico.</w:t>
      </w:r>
    </w:p>
    <w:p w:rsidR="004964A4" w:rsidRPr="007D2111" w:rsidRDefault="004964A4" w:rsidP="004964A4">
      <w:pPr>
        <w:spacing w:after="100" w:afterAutospacing="1" w:line="360" w:lineRule="auto"/>
        <w:jc w:val="both"/>
        <w:rPr>
          <w:rFonts w:ascii="Arial" w:hAnsi="Arial" w:cs="Arial"/>
          <w:bCs/>
          <w:noProof/>
          <w:color w:val="000000" w:themeColor="text1"/>
          <w:sz w:val="24"/>
          <w:szCs w:val="24"/>
          <w:lang w:val="pt-BR" w:eastAsia="pt-BR"/>
        </w:rPr>
      </w:pPr>
      <w:r w:rsidRPr="007D2111">
        <w:rPr>
          <w:rFonts w:ascii="Arial" w:hAnsi="Arial" w:cs="Arial"/>
          <w:bCs/>
          <w:noProof/>
          <w:color w:val="000000" w:themeColor="text1"/>
          <w:sz w:val="24"/>
          <w:szCs w:val="24"/>
          <w:lang w:val="pt-BR" w:eastAsia="pt-BR"/>
        </w:rPr>
        <w:t>A sistematização da assistência de enfermagem (SAE) é uma metodologia científica que vem sendo cada vez mais implementada na prática assistencial, conferindo maior segurança aos pacientes, melhora da qualidade da assistência e autonomia aos profissionais de enfermagem. Contendo: Investigação, Diagnóstico, Planejamento da assistência</w:t>
      </w:r>
      <w:r w:rsidR="00DF5D34">
        <w:rPr>
          <w:rFonts w:ascii="Arial" w:hAnsi="Arial" w:cs="Arial"/>
          <w:bCs/>
          <w:noProof/>
          <w:color w:val="000000" w:themeColor="text1"/>
          <w:sz w:val="24"/>
          <w:szCs w:val="24"/>
          <w:lang w:val="pt-BR" w:eastAsia="pt-BR"/>
        </w:rPr>
        <w:t xml:space="preserve"> </w:t>
      </w:r>
      <w:r w:rsidRPr="007D2111">
        <w:rPr>
          <w:rFonts w:ascii="Arial" w:hAnsi="Arial" w:cs="Arial"/>
          <w:bCs/>
          <w:noProof/>
          <w:color w:val="000000" w:themeColor="text1"/>
          <w:sz w:val="24"/>
          <w:szCs w:val="24"/>
          <w:lang w:val="pt-BR" w:eastAsia="pt-BR"/>
        </w:rPr>
        <w:t>e Implementação.</w:t>
      </w:r>
    </w:p>
    <w:p w:rsidR="004964A4" w:rsidRDefault="004964A4" w:rsidP="004964A4">
      <w:pPr>
        <w:spacing w:after="100" w:afterAutospacing="1" w:line="360" w:lineRule="auto"/>
        <w:jc w:val="both"/>
        <w:rPr>
          <w:rFonts w:ascii="Arial" w:hAnsi="Arial" w:cs="Arial"/>
          <w:bCs/>
          <w:noProof/>
          <w:color w:val="000000" w:themeColor="text1"/>
          <w:sz w:val="24"/>
          <w:szCs w:val="24"/>
          <w:lang w:val="pt-BR" w:eastAsia="pt-BR"/>
        </w:rPr>
      </w:pPr>
      <w:r w:rsidRPr="007D2111">
        <w:rPr>
          <w:rFonts w:ascii="Arial" w:hAnsi="Arial" w:cs="Arial"/>
          <w:sz w:val="24"/>
          <w:szCs w:val="24"/>
          <w:lang w:val="pt-BR"/>
        </w:rPr>
        <w:t xml:space="preserve">Segundo </w:t>
      </w:r>
      <w:r w:rsidRPr="007D2111">
        <w:rPr>
          <w:rFonts w:ascii="Arial" w:hAnsi="Arial" w:cs="Arial"/>
          <w:bCs/>
          <w:noProof/>
          <w:sz w:val="24"/>
          <w:szCs w:val="24"/>
          <w:lang w:val="pt-BR" w:eastAsia="pt-BR"/>
        </w:rPr>
        <w:t>Tannure e Pinheiro (2013) “diagnóstico é</w:t>
      </w:r>
      <w:r w:rsidRPr="007D2111">
        <w:rPr>
          <w:rFonts w:ascii="Arial" w:hAnsi="Arial" w:cs="Arial"/>
          <w:bCs/>
          <w:noProof/>
          <w:color w:val="000000" w:themeColor="text1"/>
          <w:sz w:val="24"/>
          <w:szCs w:val="24"/>
          <w:lang w:val="pt-BR" w:eastAsia="pt-BR"/>
        </w:rPr>
        <w:t xml:space="preserve"> a segunda etapa do processo de enfermagem. Durante essa etapa do processo, os dados coletados na investigação são analisados e interpretados criteriosamente”. É nesse momento que toda a avaliação feita anteriomente gera uma problematização, que posteriormente será implantada aos cuidados nessessários.</w:t>
      </w:r>
    </w:p>
    <w:p w:rsidR="004964A4" w:rsidRPr="007D2111" w:rsidRDefault="004964A4" w:rsidP="004964A4">
      <w:pPr>
        <w:spacing w:after="100" w:afterAutospacing="1" w:line="360" w:lineRule="auto"/>
        <w:jc w:val="both"/>
        <w:rPr>
          <w:rFonts w:ascii="Arial" w:hAnsi="Arial" w:cs="Arial"/>
          <w:bCs/>
          <w:noProof/>
          <w:color w:val="000000" w:themeColor="text1"/>
          <w:sz w:val="24"/>
          <w:szCs w:val="24"/>
          <w:lang w:val="pt-BR" w:eastAsia="pt-BR"/>
        </w:rPr>
        <w:sectPr w:rsidR="004964A4" w:rsidRPr="007D2111">
          <w:footerReference w:type="default" r:id="rId8"/>
          <w:type w:val="continuous"/>
          <w:pgSz w:w="11906" w:h="16838"/>
          <w:pgMar w:top="1134" w:right="1134" w:bottom="1134" w:left="1134" w:header="720" w:footer="890" w:gutter="0"/>
          <w:cols w:space="720"/>
          <w:docGrid w:linePitch="360"/>
        </w:sectPr>
      </w:pPr>
    </w:p>
    <w:p w:rsidR="004964A4" w:rsidRDefault="004964A4" w:rsidP="004964A4">
      <w:pPr>
        <w:pStyle w:val="Absbox"/>
        <w:shd w:val="clear" w:color="auto" w:fill="365F91"/>
        <w:spacing w:after="120"/>
        <w:ind w:left="85"/>
        <w:jc w:val="left"/>
        <w:rPr>
          <w:rFonts w:ascii="Arial" w:hAnsi="Arial" w:cs="Arial"/>
          <w:lang w:val="pt-BR"/>
        </w:rPr>
        <w:sectPr w:rsidR="004964A4">
          <w:type w:val="continuous"/>
          <w:pgSz w:w="11906" w:h="16838"/>
          <w:pgMar w:top="1134" w:right="1134" w:bottom="1134" w:left="1134" w:header="720" w:footer="890" w:gutter="0"/>
          <w:cols w:space="720"/>
          <w:docGrid w:linePitch="360"/>
        </w:sectPr>
      </w:pPr>
      <w:r>
        <w:rPr>
          <w:rFonts w:ascii="Arial" w:hAnsi="Arial" w:cs="Arial"/>
          <w:sz w:val="24"/>
          <w:szCs w:val="24"/>
          <w:lang w:val="pt-BR"/>
        </w:rPr>
        <w:lastRenderedPageBreak/>
        <w:t xml:space="preserve">Objetivo </w:t>
      </w:r>
    </w:p>
    <w:p w:rsidR="004964A4" w:rsidRDefault="004964A4" w:rsidP="004964A4">
      <w:pPr>
        <w:spacing w:line="360" w:lineRule="auto"/>
        <w:jc w:val="both"/>
        <w:rPr>
          <w:rFonts w:ascii="Arial" w:hAnsi="Arial" w:cs="Arial"/>
          <w:bCs/>
          <w:noProof/>
          <w:color w:val="000000" w:themeColor="text1"/>
          <w:sz w:val="24"/>
          <w:szCs w:val="24"/>
          <w:lang w:val="pt-BR" w:eastAsia="pt-BR"/>
        </w:rPr>
      </w:pPr>
      <w:r w:rsidRPr="007D2111">
        <w:rPr>
          <w:rFonts w:ascii="Arial" w:hAnsi="Arial" w:cs="Arial"/>
          <w:bCs/>
          <w:noProof/>
          <w:color w:val="000000" w:themeColor="text1"/>
          <w:sz w:val="24"/>
          <w:szCs w:val="24"/>
          <w:lang w:val="pt-BR" w:eastAsia="pt-BR"/>
        </w:rPr>
        <w:lastRenderedPageBreak/>
        <w:t>Observar quanto a presença dos principais diagnósticos  de enfermagem existentes no pós-parto, elaborando um plano de cuidado com base na SAE  as pacientes puérperas, em alojamento conjunto em unidade hospitalar. E implementar a sistemática de ações de enfermagem nos cuidad</w:t>
      </w:r>
      <w:r>
        <w:rPr>
          <w:rFonts w:ascii="Arial" w:hAnsi="Arial" w:cs="Arial"/>
          <w:bCs/>
          <w:noProof/>
          <w:color w:val="000000" w:themeColor="text1"/>
          <w:sz w:val="24"/>
          <w:szCs w:val="24"/>
          <w:lang w:val="pt-BR" w:eastAsia="pt-BR"/>
        </w:rPr>
        <w:t>os individuais com as puérperas.</w:t>
      </w:r>
    </w:p>
    <w:p w:rsidR="004964A4" w:rsidRPr="004964A4" w:rsidRDefault="004964A4" w:rsidP="004964A4">
      <w:pPr>
        <w:spacing w:line="360" w:lineRule="auto"/>
        <w:jc w:val="both"/>
        <w:rPr>
          <w:rFonts w:ascii="Arial" w:hAnsi="Arial" w:cs="Arial"/>
          <w:bCs/>
          <w:noProof/>
          <w:color w:val="000000" w:themeColor="text1"/>
          <w:sz w:val="24"/>
          <w:szCs w:val="24"/>
          <w:lang w:val="pt-BR" w:eastAsia="pt-BR"/>
        </w:rPr>
        <w:sectPr w:rsidR="004964A4" w:rsidRPr="004964A4">
          <w:type w:val="continuous"/>
          <w:pgSz w:w="11906" w:h="16838"/>
          <w:pgMar w:top="1134" w:right="1134" w:bottom="1134" w:left="1134" w:header="720" w:footer="890" w:gutter="0"/>
          <w:cols w:space="720"/>
          <w:docGrid w:linePitch="360"/>
        </w:sectPr>
      </w:pPr>
    </w:p>
    <w:p w:rsidR="004964A4" w:rsidRDefault="004964A4" w:rsidP="004964A4">
      <w:pPr>
        <w:pStyle w:val="Absbox"/>
        <w:pBdr>
          <w:left w:val="single" w:sz="4" w:space="6" w:color="800000"/>
        </w:pBdr>
        <w:shd w:val="clear" w:color="auto" w:fill="365F91"/>
        <w:spacing w:after="120"/>
        <w:ind w:left="85"/>
        <w:jc w:val="left"/>
        <w:rPr>
          <w:rFonts w:ascii="Arial" w:hAnsi="Arial" w:cs="Arial"/>
          <w:lang w:val="pt-BR"/>
        </w:rPr>
        <w:sectPr w:rsidR="004964A4">
          <w:type w:val="continuous"/>
          <w:pgSz w:w="11906" w:h="16838"/>
          <w:pgMar w:top="1134" w:right="1134" w:bottom="1134" w:left="1134" w:header="720" w:footer="890" w:gutter="0"/>
          <w:cols w:space="720"/>
          <w:docGrid w:linePitch="360"/>
        </w:sectPr>
      </w:pPr>
      <w:r>
        <w:rPr>
          <w:rFonts w:ascii="Arial" w:hAnsi="Arial" w:cs="Arial"/>
          <w:sz w:val="24"/>
          <w:szCs w:val="24"/>
          <w:lang w:val="pt-BR"/>
        </w:rPr>
        <w:lastRenderedPageBreak/>
        <w:t>Metodologia</w:t>
      </w:r>
    </w:p>
    <w:p w:rsidR="007E07CB" w:rsidRDefault="007E07CB" w:rsidP="007E07CB">
      <w:pPr>
        <w:pStyle w:val="TAMainText"/>
        <w:ind w:firstLine="0"/>
        <w:rPr>
          <w:rFonts w:ascii="Arial" w:hAnsi="Arial" w:cs="Arial"/>
          <w:sz w:val="24"/>
          <w:szCs w:val="24"/>
          <w:lang w:val="pt-BR"/>
        </w:rPr>
        <w:sectPr w:rsidR="007E07CB">
          <w:footerReference w:type="default" r:id="rId9"/>
          <w:type w:val="continuous"/>
          <w:pgSz w:w="11906" w:h="16838"/>
          <w:pgMar w:top="1134" w:right="1134" w:bottom="1134" w:left="1134" w:header="720" w:footer="890" w:gutter="0"/>
          <w:cols w:space="720"/>
          <w:docGrid w:linePitch="360"/>
        </w:sectPr>
      </w:pPr>
    </w:p>
    <w:p w:rsidR="004964A4" w:rsidRPr="007D2111" w:rsidRDefault="004964A4" w:rsidP="004964A4">
      <w:pPr>
        <w:spacing w:line="360" w:lineRule="auto"/>
        <w:jc w:val="both"/>
        <w:rPr>
          <w:rFonts w:ascii="Arial" w:hAnsi="Arial" w:cs="Arial"/>
          <w:bCs/>
          <w:noProof/>
          <w:color w:val="000000" w:themeColor="text1"/>
          <w:sz w:val="24"/>
          <w:szCs w:val="24"/>
          <w:lang w:val="pt-BR" w:eastAsia="pt-BR"/>
        </w:rPr>
      </w:pPr>
      <w:r w:rsidRPr="007D2111">
        <w:rPr>
          <w:rFonts w:ascii="Arial" w:hAnsi="Arial" w:cs="Arial"/>
          <w:sz w:val="24"/>
          <w:szCs w:val="24"/>
          <w:lang w:val="pt-BR"/>
        </w:rPr>
        <w:lastRenderedPageBreak/>
        <w:t xml:space="preserve">O presente trabalho trata-se de estudo qualitativo, descritivo e do tipo relato de experiência, realizado durante o ensino teórico-prático da disciplina de saúde da mulher do 5º semestre. A clientela assistida compreendeu 5 puérperas pertencentes de uma unidade de alojamento de um hospital de Fortaleza/CE, entre o 1º ao 4º dia de pós-parto, não se tratando de uma amostra probabilística. Os dados foram coletados no período de novembro 2014 através de questionário e histórico de todas as puérperas, levantando as necessidades humanas básicas afetadas e identificação dos principais diagnósticos de enfermagem, baseando-se no Diagnóstico de Enfermagem (DE) e a aplicação do SAE em todas as suas etapas. As atividades foram supervisionadas pela docente responsável no campo de estágio. Os cuidados somente eram realizados após o consentimento das </w:t>
      </w:r>
      <w:r w:rsidRPr="007D2111">
        <w:rPr>
          <w:rFonts w:ascii="Arial" w:hAnsi="Arial" w:cs="Arial"/>
          <w:sz w:val="24"/>
          <w:szCs w:val="24"/>
          <w:lang w:val="pt-BR"/>
        </w:rPr>
        <w:lastRenderedPageBreak/>
        <w:t>puérperas.</w:t>
      </w:r>
      <w:r w:rsidR="00D70196">
        <w:rPr>
          <w:rFonts w:ascii="Arial" w:hAnsi="Arial" w:cs="Arial"/>
          <w:sz w:val="24"/>
          <w:szCs w:val="24"/>
          <w:lang w:val="pt-BR"/>
        </w:rPr>
        <w:t xml:space="preserve"> </w:t>
      </w:r>
      <w:r w:rsidRPr="007D2111">
        <w:rPr>
          <w:rFonts w:ascii="Arial" w:hAnsi="Arial" w:cs="Arial"/>
          <w:bCs/>
          <w:noProof/>
          <w:color w:val="000000" w:themeColor="text1"/>
          <w:sz w:val="24"/>
          <w:szCs w:val="24"/>
          <w:lang w:val="pt-BR" w:eastAsia="pt-BR"/>
        </w:rPr>
        <w:t>Os princípios éticos foram respeitados e os anonimatos dos participantes em estudo.</w:t>
      </w:r>
    </w:p>
    <w:p w:rsidR="007E07CB" w:rsidRDefault="007E07CB" w:rsidP="007E07CB">
      <w:pPr>
        <w:pStyle w:val="TAMainText"/>
        <w:ind w:firstLine="0"/>
        <w:rPr>
          <w:rFonts w:ascii="Arial" w:hAnsi="Arial" w:cs="Arial"/>
          <w:sz w:val="22"/>
          <w:szCs w:val="22"/>
          <w:lang w:val="pt-BR"/>
        </w:rPr>
      </w:pPr>
    </w:p>
    <w:p w:rsidR="007E07CB" w:rsidRDefault="007E07CB" w:rsidP="007E07CB">
      <w:pPr>
        <w:pStyle w:val="Absbox"/>
        <w:shd w:val="clear" w:color="auto" w:fill="365F91"/>
        <w:spacing w:after="120"/>
        <w:ind w:left="85"/>
        <w:jc w:val="left"/>
        <w:rPr>
          <w:rFonts w:ascii="Arial" w:hAnsi="Arial" w:cs="Arial"/>
          <w:lang w:val="pt-BR"/>
        </w:rPr>
        <w:sectPr w:rsidR="007E07CB">
          <w:type w:val="continuous"/>
          <w:pgSz w:w="11906" w:h="16838"/>
          <w:pgMar w:top="1134" w:right="1134" w:bottom="1134" w:left="1134" w:header="720" w:footer="890" w:gutter="0"/>
          <w:cols w:space="720"/>
          <w:docGrid w:linePitch="360"/>
        </w:sectPr>
      </w:pPr>
      <w:r>
        <w:rPr>
          <w:rFonts w:ascii="Arial" w:hAnsi="Arial" w:cs="Arial"/>
          <w:sz w:val="24"/>
          <w:szCs w:val="24"/>
          <w:lang w:val="pt-BR"/>
        </w:rPr>
        <w:t>Resultados e Discussão</w:t>
      </w:r>
    </w:p>
    <w:p w:rsidR="004964A4" w:rsidRPr="007D2111" w:rsidRDefault="004964A4" w:rsidP="004964A4">
      <w:pPr>
        <w:spacing w:after="100" w:afterAutospacing="1" w:line="360" w:lineRule="auto"/>
        <w:jc w:val="both"/>
        <w:rPr>
          <w:rFonts w:ascii="Arial" w:hAnsi="Arial" w:cs="Arial"/>
          <w:b/>
          <w:bCs/>
          <w:noProof/>
          <w:color w:val="000000" w:themeColor="text1"/>
          <w:sz w:val="24"/>
          <w:szCs w:val="24"/>
          <w:lang w:val="pt-BR" w:eastAsia="pt-BR"/>
        </w:rPr>
      </w:pPr>
      <w:r w:rsidRPr="007D2111">
        <w:rPr>
          <w:rFonts w:ascii="Arial" w:hAnsi="Arial" w:cs="Arial"/>
          <w:bCs/>
          <w:noProof/>
          <w:color w:val="000000" w:themeColor="text1"/>
          <w:sz w:val="24"/>
          <w:szCs w:val="24"/>
          <w:lang w:val="pt-BR" w:eastAsia="pt-BR"/>
        </w:rPr>
        <w:lastRenderedPageBreak/>
        <w:t>Todo a sistematização da assistência de enfer</w:t>
      </w:r>
      <w:r w:rsidR="008E2564">
        <w:rPr>
          <w:rFonts w:ascii="Arial" w:hAnsi="Arial" w:cs="Arial"/>
          <w:bCs/>
          <w:noProof/>
          <w:color w:val="000000" w:themeColor="text1"/>
          <w:sz w:val="24"/>
          <w:szCs w:val="24"/>
          <w:lang w:val="pt-BR" w:eastAsia="pt-BR"/>
        </w:rPr>
        <w:t>magem foi usada no alojamento co</w:t>
      </w:r>
      <w:r w:rsidRPr="007D2111">
        <w:rPr>
          <w:rFonts w:ascii="Arial" w:hAnsi="Arial" w:cs="Arial"/>
          <w:bCs/>
          <w:noProof/>
          <w:color w:val="000000" w:themeColor="text1"/>
          <w:sz w:val="24"/>
          <w:szCs w:val="24"/>
          <w:lang w:val="pt-BR" w:eastAsia="pt-BR"/>
        </w:rPr>
        <w:t>njunto, mas com enfoque nos diagnósticos das puérperas para assim enterdermos os problemas existentes no pós-parto e a atitude como profissional de saúde para melhorar a assistência de enfermagem em toda sua siste</w:t>
      </w:r>
      <w:r w:rsidR="00D31B70">
        <w:rPr>
          <w:rFonts w:ascii="Arial" w:hAnsi="Arial" w:cs="Arial"/>
          <w:bCs/>
          <w:noProof/>
          <w:color w:val="000000" w:themeColor="text1"/>
          <w:sz w:val="24"/>
          <w:szCs w:val="24"/>
          <w:lang w:val="pt-BR" w:eastAsia="pt-BR"/>
        </w:rPr>
        <w:t>matização. A Investigação (anam</w:t>
      </w:r>
      <w:r w:rsidRPr="007D2111">
        <w:rPr>
          <w:rFonts w:ascii="Arial" w:hAnsi="Arial" w:cs="Arial"/>
          <w:bCs/>
          <w:noProof/>
          <w:color w:val="000000" w:themeColor="text1"/>
          <w:sz w:val="24"/>
          <w:szCs w:val="24"/>
          <w:lang w:val="pt-BR" w:eastAsia="pt-BR"/>
        </w:rPr>
        <w:t>nese e exame físico)</w:t>
      </w:r>
      <w:r w:rsidR="002F4751">
        <w:rPr>
          <w:rFonts w:ascii="Arial" w:hAnsi="Arial" w:cs="Arial"/>
          <w:bCs/>
          <w:noProof/>
          <w:color w:val="000000" w:themeColor="text1"/>
          <w:sz w:val="24"/>
          <w:szCs w:val="24"/>
          <w:lang w:val="pt-BR" w:eastAsia="pt-BR"/>
        </w:rPr>
        <w:t xml:space="preserve"> </w:t>
      </w:r>
      <w:r w:rsidRPr="007D2111">
        <w:rPr>
          <w:rFonts w:ascii="Arial" w:hAnsi="Arial" w:cs="Arial"/>
          <w:bCs/>
          <w:noProof/>
          <w:color w:val="000000" w:themeColor="text1"/>
          <w:sz w:val="24"/>
          <w:szCs w:val="24"/>
          <w:lang w:val="pt-BR" w:eastAsia="pt-BR"/>
        </w:rPr>
        <w:t xml:space="preserve">sendo a primeira fase do processo de enfermagem é o primeiro passo para a determinação do estado de saúde do paciente. Já </w:t>
      </w:r>
      <w:r w:rsidR="002F4751">
        <w:rPr>
          <w:rFonts w:ascii="Arial" w:hAnsi="Arial" w:cs="Arial"/>
          <w:bCs/>
          <w:noProof/>
          <w:color w:val="000000" w:themeColor="text1"/>
          <w:sz w:val="24"/>
          <w:szCs w:val="24"/>
          <w:lang w:val="pt-BR" w:eastAsia="pt-BR"/>
        </w:rPr>
        <w:t>n</w:t>
      </w:r>
      <w:r w:rsidRPr="007D2111">
        <w:rPr>
          <w:rFonts w:ascii="Arial" w:hAnsi="Arial" w:cs="Arial"/>
          <w:bCs/>
          <w:noProof/>
          <w:color w:val="000000" w:themeColor="text1"/>
          <w:sz w:val="24"/>
          <w:szCs w:val="24"/>
          <w:lang w:val="pt-BR" w:eastAsia="pt-BR"/>
        </w:rPr>
        <w:t>o Diagnóstico os dados coletados na investigação são analisados e interpretados.</w:t>
      </w:r>
    </w:p>
    <w:p w:rsidR="004964A4" w:rsidRPr="007D2111" w:rsidRDefault="004964A4" w:rsidP="004964A4">
      <w:pPr>
        <w:spacing w:after="100" w:afterAutospacing="1" w:line="360" w:lineRule="auto"/>
        <w:jc w:val="both"/>
        <w:rPr>
          <w:rFonts w:ascii="Arial" w:hAnsi="Arial" w:cs="Arial"/>
          <w:sz w:val="24"/>
          <w:szCs w:val="24"/>
          <w:lang w:val="pt-BR"/>
        </w:rPr>
      </w:pPr>
      <w:r w:rsidRPr="007D2111">
        <w:rPr>
          <w:rFonts w:ascii="Arial" w:hAnsi="Arial" w:cs="Arial"/>
          <w:sz w:val="24"/>
          <w:szCs w:val="24"/>
          <w:lang w:val="pt-BR"/>
        </w:rPr>
        <w:t>Por meio da investigação foi realizada a coleta de dados e exame físico, na coleta de dados tendo informações</w:t>
      </w:r>
      <w:r>
        <w:rPr>
          <w:rFonts w:ascii="Arial" w:hAnsi="Arial" w:cs="Arial"/>
          <w:sz w:val="24"/>
          <w:szCs w:val="24"/>
          <w:lang w:val="pt-BR"/>
        </w:rPr>
        <w:t xml:space="preserve"> </w:t>
      </w:r>
      <w:r w:rsidRPr="007D2111">
        <w:rPr>
          <w:rFonts w:ascii="Arial" w:hAnsi="Arial" w:cs="Arial"/>
          <w:sz w:val="24"/>
          <w:szCs w:val="24"/>
          <w:lang w:val="pt-BR"/>
        </w:rPr>
        <w:t>dos dados pessoais, dados do parto e o estado geral das puérperas, constituindo o histórico das cinco puérperas. E assim realizando a análise dos dados para a obtenção dos diagnósticos presentes.</w:t>
      </w:r>
    </w:p>
    <w:p w:rsidR="004964A4" w:rsidRPr="007D2111" w:rsidRDefault="004964A4" w:rsidP="004964A4">
      <w:pPr>
        <w:spacing w:after="100" w:afterAutospacing="1" w:line="360" w:lineRule="auto"/>
        <w:jc w:val="both"/>
        <w:rPr>
          <w:rFonts w:ascii="Arial" w:hAnsi="Arial" w:cs="Arial"/>
          <w:sz w:val="24"/>
          <w:szCs w:val="24"/>
          <w:lang w:val="pt-BR"/>
        </w:rPr>
      </w:pPr>
      <w:r w:rsidRPr="007D2111">
        <w:rPr>
          <w:rFonts w:ascii="Arial" w:hAnsi="Arial" w:cs="Arial"/>
          <w:sz w:val="24"/>
          <w:szCs w:val="24"/>
          <w:lang w:val="pt-BR"/>
        </w:rPr>
        <w:t xml:space="preserve">Dentre os diagnósticos presentes </w:t>
      </w:r>
      <w:r w:rsidRPr="007D2111">
        <w:rPr>
          <w:rFonts w:ascii="Arial" w:hAnsi="Arial" w:cs="Arial"/>
          <w:bCs/>
          <w:noProof/>
          <w:color w:val="000000" w:themeColor="text1"/>
          <w:sz w:val="24"/>
          <w:szCs w:val="24"/>
          <w:lang w:val="pt-BR" w:eastAsia="pt-BR"/>
        </w:rPr>
        <w:t xml:space="preserve">observaram-se que de um total de 5 puérperas, 5 (100%) apresentam Risco de infecção e que os outros diagnósticos mais frequentes foram: Risco de Constipação 3 (60%) e Disposição para amamentação melhorada 3 (60%). O Conhecimento Deficiente 2 (40%); Volume de Líquidos Excessivos 2 (40%) e Amamentação Ineficaz 2 (40%). A Dor Aguda; </w:t>
      </w:r>
      <w:r w:rsidRPr="007D2111">
        <w:rPr>
          <w:rFonts w:ascii="Arial" w:hAnsi="Arial" w:cs="Arial"/>
          <w:sz w:val="24"/>
          <w:szCs w:val="24"/>
          <w:lang w:val="pt-BR"/>
        </w:rPr>
        <w:t>Padrão de Sono Prejudicado; Ansiedade e Risco de Sentimento de Impotência aparecem em 1 (20%).</w:t>
      </w:r>
    </w:p>
    <w:p w:rsidR="004964A4" w:rsidRPr="007D2111" w:rsidRDefault="004964A4" w:rsidP="004964A4">
      <w:pPr>
        <w:spacing w:after="100" w:afterAutospacing="1" w:line="360" w:lineRule="auto"/>
        <w:jc w:val="both"/>
        <w:rPr>
          <w:rFonts w:ascii="Arial" w:hAnsi="Arial" w:cs="Arial"/>
          <w:sz w:val="24"/>
          <w:szCs w:val="24"/>
          <w:lang w:val="pt-BR"/>
        </w:rPr>
      </w:pPr>
      <w:r w:rsidRPr="007D2111">
        <w:rPr>
          <w:rFonts w:ascii="Arial" w:hAnsi="Arial" w:cs="Arial"/>
          <w:sz w:val="24"/>
          <w:szCs w:val="24"/>
          <w:lang w:val="pt-BR"/>
        </w:rPr>
        <w:t>Das cinco puérperas que apresentaram Risco para infecção o principal fator que envolve esse risco é se consideramos que quatro delas em seu parto foi utilizado à técnica de episiotomia/episiorrafia e uma foi utilizada a técnica cesariana. Por se tratar de procedimento invasivo leva-se ao risco de infecção.</w:t>
      </w:r>
    </w:p>
    <w:p w:rsidR="004964A4" w:rsidRPr="007D2111" w:rsidRDefault="004964A4" w:rsidP="004964A4">
      <w:pPr>
        <w:spacing w:after="100" w:afterAutospacing="1" w:line="360" w:lineRule="auto"/>
        <w:jc w:val="both"/>
        <w:rPr>
          <w:rFonts w:ascii="Arial" w:hAnsi="Arial" w:cs="Arial"/>
          <w:bCs/>
          <w:noProof/>
          <w:color w:val="000000" w:themeColor="text1"/>
          <w:sz w:val="24"/>
          <w:szCs w:val="24"/>
          <w:lang w:val="pt-BR" w:eastAsia="pt-BR"/>
        </w:rPr>
      </w:pPr>
      <w:r w:rsidRPr="007D2111">
        <w:rPr>
          <w:rFonts w:ascii="Arial" w:hAnsi="Arial" w:cs="Arial"/>
          <w:bCs/>
          <w:noProof/>
          <w:color w:val="000000" w:themeColor="text1"/>
          <w:sz w:val="24"/>
          <w:szCs w:val="24"/>
          <w:lang w:val="pt-BR" w:eastAsia="pt-BR"/>
        </w:rPr>
        <w:t>Risco de Constipação e Disposição para amamentação melhorada que das cinco pres</w:t>
      </w:r>
      <w:r w:rsidR="00C36427">
        <w:rPr>
          <w:rFonts w:ascii="Arial" w:hAnsi="Arial" w:cs="Arial"/>
          <w:bCs/>
          <w:noProof/>
          <w:color w:val="000000" w:themeColor="text1"/>
          <w:sz w:val="24"/>
          <w:szCs w:val="24"/>
          <w:lang w:val="pt-BR" w:eastAsia="pt-BR"/>
        </w:rPr>
        <w:t>entes três obtiveram esse diagnó</w:t>
      </w:r>
      <w:r w:rsidRPr="007D2111">
        <w:rPr>
          <w:rFonts w:ascii="Arial" w:hAnsi="Arial" w:cs="Arial"/>
          <w:bCs/>
          <w:noProof/>
          <w:color w:val="000000" w:themeColor="text1"/>
          <w:sz w:val="24"/>
          <w:szCs w:val="24"/>
          <w:lang w:val="pt-BR" w:eastAsia="pt-BR"/>
        </w:rPr>
        <w:t>stico, sendo o dia</w:t>
      </w:r>
      <w:r w:rsidR="00C36427">
        <w:rPr>
          <w:rFonts w:ascii="Arial" w:hAnsi="Arial" w:cs="Arial"/>
          <w:bCs/>
          <w:noProof/>
          <w:color w:val="000000" w:themeColor="text1"/>
          <w:sz w:val="24"/>
          <w:szCs w:val="24"/>
          <w:lang w:val="pt-BR" w:eastAsia="pt-BR"/>
        </w:rPr>
        <w:t>gnóstico de constipação consequê</w:t>
      </w:r>
      <w:r w:rsidRPr="007D2111">
        <w:rPr>
          <w:rFonts w:ascii="Arial" w:hAnsi="Arial" w:cs="Arial"/>
          <w:bCs/>
          <w:noProof/>
          <w:color w:val="000000" w:themeColor="text1"/>
          <w:sz w:val="24"/>
          <w:szCs w:val="24"/>
          <w:lang w:val="pt-BR" w:eastAsia="pt-BR"/>
        </w:rPr>
        <w:t>ncia de uma redução do tônus muscular nos intestinos durante o trabalho de parto</w:t>
      </w:r>
      <w:r w:rsidR="00C36427">
        <w:rPr>
          <w:rFonts w:ascii="Arial" w:hAnsi="Arial" w:cs="Arial"/>
          <w:bCs/>
          <w:noProof/>
          <w:color w:val="000000" w:themeColor="text1"/>
          <w:sz w:val="24"/>
          <w:szCs w:val="24"/>
          <w:lang w:val="pt-BR" w:eastAsia="pt-BR"/>
        </w:rPr>
        <w:t xml:space="preserve"> e durante a investigação as pué</w:t>
      </w:r>
      <w:r w:rsidRPr="007D2111">
        <w:rPr>
          <w:rFonts w:ascii="Arial" w:hAnsi="Arial" w:cs="Arial"/>
          <w:bCs/>
          <w:noProof/>
          <w:color w:val="000000" w:themeColor="text1"/>
          <w:sz w:val="24"/>
          <w:szCs w:val="24"/>
          <w:lang w:val="pt-BR" w:eastAsia="pt-BR"/>
        </w:rPr>
        <w:t>rperas ainda não</w:t>
      </w:r>
      <w:r w:rsidR="00257462">
        <w:rPr>
          <w:rFonts w:ascii="Arial" w:hAnsi="Arial" w:cs="Arial"/>
          <w:bCs/>
          <w:noProof/>
          <w:color w:val="000000" w:themeColor="text1"/>
          <w:sz w:val="24"/>
          <w:szCs w:val="24"/>
          <w:lang w:val="pt-BR" w:eastAsia="pt-BR"/>
        </w:rPr>
        <w:t xml:space="preserve"> tinha necessidade de evacuar. A</w:t>
      </w:r>
      <w:r w:rsidRPr="007D2111">
        <w:rPr>
          <w:rFonts w:ascii="Arial" w:hAnsi="Arial" w:cs="Arial"/>
          <w:bCs/>
          <w:noProof/>
          <w:color w:val="000000" w:themeColor="text1"/>
          <w:sz w:val="24"/>
          <w:szCs w:val="24"/>
          <w:lang w:val="pt-BR" w:eastAsia="pt-BR"/>
        </w:rPr>
        <w:t xml:space="preserve"> disposição para amamentação melhorada leva em consideração todo o contexto de alojamento conjunto e educação e a saúde voltadas para uma boa pega e um conforto na amamentação.</w:t>
      </w:r>
    </w:p>
    <w:p w:rsidR="004964A4" w:rsidRPr="007D2111" w:rsidRDefault="004964A4" w:rsidP="004964A4">
      <w:pPr>
        <w:spacing w:after="100" w:afterAutospacing="1" w:line="360" w:lineRule="auto"/>
        <w:jc w:val="both"/>
        <w:rPr>
          <w:rFonts w:ascii="Arial" w:hAnsi="Arial" w:cs="Arial"/>
          <w:bCs/>
          <w:noProof/>
          <w:color w:val="000000" w:themeColor="text1"/>
          <w:sz w:val="24"/>
          <w:szCs w:val="24"/>
          <w:lang w:val="pt-BR" w:eastAsia="pt-BR"/>
        </w:rPr>
      </w:pPr>
      <w:r w:rsidRPr="007D2111">
        <w:rPr>
          <w:rFonts w:ascii="Arial" w:hAnsi="Arial" w:cs="Arial"/>
          <w:bCs/>
          <w:noProof/>
          <w:color w:val="000000" w:themeColor="text1"/>
          <w:sz w:val="24"/>
          <w:szCs w:val="24"/>
          <w:lang w:val="pt-BR" w:eastAsia="pt-BR"/>
        </w:rPr>
        <w:lastRenderedPageBreak/>
        <w:t>O conhe</w:t>
      </w:r>
      <w:r w:rsidR="00C36427">
        <w:rPr>
          <w:rFonts w:ascii="Arial" w:hAnsi="Arial" w:cs="Arial"/>
          <w:bCs/>
          <w:noProof/>
          <w:color w:val="000000" w:themeColor="text1"/>
          <w:sz w:val="24"/>
          <w:szCs w:val="24"/>
          <w:lang w:val="pt-BR" w:eastAsia="pt-BR"/>
        </w:rPr>
        <w:t>cimento deficiente, volume de lí</w:t>
      </w:r>
      <w:r w:rsidRPr="007D2111">
        <w:rPr>
          <w:rFonts w:ascii="Arial" w:hAnsi="Arial" w:cs="Arial"/>
          <w:bCs/>
          <w:noProof/>
          <w:color w:val="000000" w:themeColor="text1"/>
          <w:sz w:val="24"/>
          <w:szCs w:val="24"/>
          <w:lang w:val="pt-BR" w:eastAsia="pt-BR"/>
        </w:rPr>
        <w:t>quidos exessivos e amamentação in</w:t>
      </w:r>
      <w:r w:rsidR="00C36427">
        <w:rPr>
          <w:rFonts w:ascii="Arial" w:hAnsi="Arial" w:cs="Arial"/>
          <w:bCs/>
          <w:noProof/>
          <w:color w:val="000000" w:themeColor="text1"/>
          <w:sz w:val="24"/>
          <w:szCs w:val="24"/>
          <w:lang w:val="pt-BR" w:eastAsia="pt-BR"/>
        </w:rPr>
        <w:t>efi</w:t>
      </w:r>
      <w:r w:rsidRPr="007D2111">
        <w:rPr>
          <w:rFonts w:ascii="Arial" w:hAnsi="Arial" w:cs="Arial"/>
          <w:bCs/>
          <w:noProof/>
          <w:color w:val="000000" w:themeColor="text1"/>
          <w:sz w:val="24"/>
          <w:szCs w:val="24"/>
          <w:lang w:val="pt-BR" w:eastAsia="pt-BR"/>
        </w:rPr>
        <w:t>caz</w:t>
      </w:r>
      <w:r w:rsidR="004B2A61">
        <w:rPr>
          <w:rFonts w:ascii="Arial" w:hAnsi="Arial" w:cs="Arial"/>
          <w:bCs/>
          <w:noProof/>
          <w:color w:val="000000" w:themeColor="text1"/>
          <w:sz w:val="24"/>
          <w:szCs w:val="24"/>
          <w:lang w:val="pt-BR" w:eastAsia="pt-BR"/>
        </w:rPr>
        <w:t>,</w:t>
      </w:r>
      <w:r w:rsidRPr="007D2111">
        <w:rPr>
          <w:rFonts w:ascii="Arial" w:hAnsi="Arial" w:cs="Arial"/>
          <w:bCs/>
          <w:noProof/>
          <w:color w:val="000000" w:themeColor="text1"/>
          <w:sz w:val="24"/>
          <w:szCs w:val="24"/>
          <w:lang w:val="pt-BR" w:eastAsia="pt-BR"/>
        </w:rPr>
        <w:t xml:space="preserve"> das cinco só duas apresentaram. O conhecimento se leva  em</w:t>
      </w:r>
      <w:r w:rsidR="00C36427">
        <w:rPr>
          <w:rFonts w:ascii="Arial" w:hAnsi="Arial" w:cs="Arial"/>
          <w:bCs/>
          <w:noProof/>
          <w:color w:val="000000" w:themeColor="text1"/>
          <w:sz w:val="24"/>
          <w:szCs w:val="24"/>
          <w:lang w:val="pt-BR" w:eastAsia="pt-BR"/>
        </w:rPr>
        <w:t xml:space="preserve"> cosideração ao cuidados ao recé</w:t>
      </w:r>
      <w:r w:rsidRPr="007D2111">
        <w:rPr>
          <w:rFonts w:ascii="Arial" w:hAnsi="Arial" w:cs="Arial"/>
          <w:bCs/>
          <w:noProof/>
          <w:color w:val="000000" w:themeColor="text1"/>
          <w:sz w:val="24"/>
          <w:szCs w:val="24"/>
          <w:lang w:val="pt-BR" w:eastAsia="pt-BR"/>
        </w:rPr>
        <w:t>m-nascido e também a dificuldade de dá corretamente a amamentação, levando a um</w:t>
      </w:r>
      <w:r w:rsidR="000C7503">
        <w:rPr>
          <w:rFonts w:ascii="Arial" w:hAnsi="Arial" w:cs="Arial"/>
          <w:bCs/>
          <w:noProof/>
          <w:color w:val="000000" w:themeColor="text1"/>
          <w:sz w:val="24"/>
          <w:szCs w:val="24"/>
          <w:lang w:val="pt-BR" w:eastAsia="pt-BR"/>
        </w:rPr>
        <w:t>a amamentação ineficaz que també</w:t>
      </w:r>
      <w:r w:rsidRPr="007D2111">
        <w:rPr>
          <w:rFonts w:ascii="Arial" w:hAnsi="Arial" w:cs="Arial"/>
          <w:bCs/>
          <w:noProof/>
          <w:color w:val="000000" w:themeColor="text1"/>
          <w:sz w:val="24"/>
          <w:szCs w:val="24"/>
          <w:lang w:val="pt-BR" w:eastAsia="pt-BR"/>
        </w:rPr>
        <w:t>m</w:t>
      </w:r>
      <w:r w:rsidR="000C7503">
        <w:rPr>
          <w:rFonts w:ascii="Arial" w:hAnsi="Arial" w:cs="Arial"/>
          <w:bCs/>
          <w:noProof/>
          <w:color w:val="000000" w:themeColor="text1"/>
          <w:sz w:val="24"/>
          <w:szCs w:val="24"/>
          <w:lang w:val="pt-BR" w:eastAsia="pt-BR"/>
        </w:rPr>
        <w:t xml:space="preserve"> pode ser apresentar esse diagnó</w:t>
      </w:r>
      <w:r w:rsidRPr="007D2111">
        <w:rPr>
          <w:rFonts w:ascii="Arial" w:hAnsi="Arial" w:cs="Arial"/>
          <w:bCs/>
          <w:noProof/>
          <w:color w:val="000000" w:themeColor="text1"/>
          <w:sz w:val="24"/>
          <w:szCs w:val="24"/>
          <w:lang w:val="pt-BR" w:eastAsia="pt-BR"/>
        </w:rPr>
        <w:t>stico quando estruturas mamilares não são bem definidas no caso do bico plano dificultando essa amamentação. O volume d</w:t>
      </w:r>
      <w:r w:rsidR="000C7503">
        <w:rPr>
          <w:rFonts w:ascii="Arial" w:hAnsi="Arial" w:cs="Arial"/>
          <w:bCs/>
          <w:noProof/>
          <w:color w:val="000000" w:themeColor="text1"/>
          <w:sz w:val="24"/>
          <w:szCs w:val="24"/>
          <w:lang w:val="pt-BR" w:eastAsia="pt-BR"/>
        </w:rPr>
        <w:t>e lí</w:t>
      </w:r>
      <w:r w:rsidRPr="007D2111">
        <w:rPr>
          <w:rFonts w:ascii="Arial" w:hAnsi="Arial" w:cs="Arial"/>
          <w:bCs/>
          <w:noProof/>
          <w:color w:val="000000" w:themeColor="text1"/>
          <w:sz w:val="24"/>
          <w:szCs w:val="24"/>
          <w:lang w:val="pt-BR" w:eastAsia="pt-BR"/>
        </w:rPr>
        <w:t xml:space="preserve">quidos caracterizamos pela presença de edemas no calcanhar.  </w:t>
      </w:r>
    </w:p>
    <w:p w:rsidR="004964A4" w:rsidRPr="007D2111" w:rsidRDefault="004964A4" w:rsidP="004964A4">
      <w:pPr>
        <w:spacing w:after="100" w:afterAutospacing="1" w:line="360" w:lineRule="auto"/>
        <w:jc w:val="both"/>
        <w:rPr>
          <w:rFonts w:ascii="Arial" w:hAnsi="Arial" w:cs="Arial"/>
          <w:sz w:val="24"/>
          <w:szCs w:val="24"/>
          <w:lang w:val="pt-BR"/>
        </w:rPr>
      </w:pPr>
      <w:r w:rsidRPr="007D2111">
        <w:rPr>
          <w:rFonts w:ascii="Arial" w:hAnsi="Arial" w:cs="Arial"/>
          <w:bCs/>
          <w:noProof/>
          <w:color w:val="000000" w:themeColor="text1"/>
          <w:sz w:val="24"/>
          <w:szCs w:val="24"/>
          <w:lang w:val="pt-BR" w:eastAsia="pt-BR"/>
        </w:rPr>
        <w:t>A Dor Aguda,</w:t>
      </w:r>
      <w:r w:rsidR="00B525F4">
        <w:rPr>
          <w:rFonts w:ascii="Arial" w:hAnsi="Arial" w:cs="Arial"/>
          <w:bCs/>
          <w:noProof/>
          <w:color w:val="000000" w:themeColor="text1"/>
          <w:sz w:val="24"/>
          <w:szCs w:val="24"/>
          <w:lang w:val="pt-BR" w:eastAsia="pt-BR"/>
        </w:rPr>
        <w:t xml:space="preserve"> </w:t>
      </w:r>
      <w:r w:rsidRPr="007D2111">
        <w:rPr>
          <w:rFonts w:ascii="Arial" w:hAnsi="Arial" w:cs="Arial"/>
          <w:sz w:val="24"/>
          <w:szCs w:val="24"/>
          <w:lang w:val="pt-BR"/>
        </w:rPr>
        <w:t>Padrão de Sono Prejudicado, Ansiedade e Risco de Sentimento de Impotência</w:t>
      </w:r>
      <w:r w:rsidR="00B525F4">
        <w:rPr>
          <w:rFonts w:ascii="Arial" w:hAnsi="Arial" w:cs="Arial"/>
          <w:sz w:val="24"/>
          <w:szCs w:val="24"/>
          <w:lang w:val="pt-BR"/>
        </w:rPr>
        <w:t>,</w:t>
      </w:r>
      <w:r w:rsidRPr="007D2111">
        <w:rPr>
          <w:rFonts w:ascii="Arial" w:hAnsi="Arial" w:cs="Arial"/>
          <w:sz w:val="24"/>
          <w:szCs w:val="24"/>
          <w:lang w:val="pt-BR"/>
        </w:rPr>
        <w:t xml:space="preserve"> das cinco ess</w:t>
      </w:r>
      <w:r w:rsidR="00B525F4">
        <w:rPr>
          <w:rFonts w:ascii="Arial" w:hAnsi="Arial" w:cs="Arial"/>
          <w:sz w:val="24"/>
          <w:szCs w:val="24"/>
          <w:lang w:val="pt-BR"/>
        </w:rPr>
        <w:t>es diagnósticos aparecem em uma</w:t>
      </w:r>
      <w:r w:rsidRPr="007D2111">
        <w:rPr>
          <w:rFonts w:ascii="Arial" w:hAnsi="Arial" w:cs="Arial"/>
          <w:sz w:val="24"/>
          <w:szCs w:val="24"/>
          <w:lang w:val="pt-BR"/>
        </w:rPr>
        <w:t xml:space="preserve"> sendo diagnósticos que aparecem individualmente e relatados pelas puérperas em questão.</w:t>
      </w:r>
    </w:p>
    <w:p w:rsidR="007E07CB" w:rsidRPr="004964A4" w:rsidRDefault="004964A4" w:rsidP="004964A4">
      <w:pPr>
        <w:spacing w:after="100" w:afterAutospacing="1" w:line="360" w:lineRule="auto"/>
        <w:jc w:val="both"/>
        <w:rPr>
          <w:rFonts w:ascii="Arial" w:hAnsi="Arial" w:cs="Arial"/>
          <w:bCs/>
          <w:noProof/>
          <w:color w:val="000000" w:themeColor="text1"/>
          <w:sz w:val="24"/>
          <w:szCs w:val="24"/>
          <w:lang w:val="pt-BR" w:eastAsia="pt-BR"/>
        </w:rPr>
      </w:pPr>
      <w:r w:rsidRPr="007D2111">
        <w:rPr>
          <w:rFonts w:ascii="Arial" w:hAnsi="Arial" w:cs="Arial"/>
          <w:sz w:val="24"/>
          <w:szCs w:val="24"/>
          <w:lang w:val="pt-BR"/>
        </w:rPr>
        <w:t xml:space="preserve">Depois da obtenção dos diagnósticos foram realizados a seguintes fases da Sistematização da assistência de enfermagem (SAE): </w:t>
      </w:r>
      <w:r w:rsidRPr="007D2111">
        <w:rPr>
          <w:rFonts w:ascii="Arial" w:hAnsi="Arial" w:cs="Arial"/>
          <w:bCs/>
          <w:noProof/>
          <w:color w:val="000000" w:themeColor="text1"/>
          <w:sz w:val="24"/>
          <w:szCs w:val="24"/>
          <w:lang w:val="pt-BR" w:eastAsia="pt-BR"/>
        </w:rPr>
        <w:t>Planejamento da assistência</w:t>
      </w:r>
      <w:r w:rsidR="009F1981">
        <w:rPr>
          <w:rFonts w:ascii="Arial" w:hAnsi="Arial" w:cs="Arial"/>
          <w:bCs/>
          <w:noProof/>
          <w:color w:val="000000" w:themeColor="text1"/>
          <w:sz w:val="24"/>
          <w:szCs w:val="24"/>
          <w:lang w:val="pt-BR" w:eastAsia="pt-BR"/>
        </w:rPr>
        <w:t xml:space="preserve"> </w:t>
      </w:r>
      <w:r w:rsidRPr="007D2111">
        <w:rPr>
          <w:rFonts w:ascii="Arial" w:hAnsi="Arial" w:cs="Arial"/>
          <w:bCs/>
          <w:noProof/>
          <w:color w:val="000000" w:themeColor="text1"/>
          <w:sz w:val="24"/>
          <w:szCs w:val="24"/>
          <w:lang w:val="pt-BR" w:eastAsia="pt-BR"/>
        </w:rPr>
        <w:t>consistiu nos seguintes passos: o estabelecimento de prioridades para a pr</w:t>
      </w:r>
      <w:r w:rsidR="000C7503">
        <w:rPr>
          <w:rFonts w:ascii="Arial" w:hAnsi="Arial" w:cs="Arial"/>
          <w:bCs/>
          <w:noProof/>
          <w:color w:val="000000" w:themeColor="text1"/>
          <w:sz w:val="24"/>
          <w:szCs w:val="24"/>
          <w:lang w:val="pt-BR" w:eastAsia="pt-BR"/>
        </w:rPr>
        <w:t>oblemá</w:t>
      </w:r>
      <w:r w:rsidRPr="007D2111">
        <w:rPr>
          <w:rFonts w:ascii="Arial" w:hAnsi="Arial" w:cs="Arial"/>
          <w:bCs/>
          <w:noProof/>
          <w:color w:val="000000" w:themeColor="text1"/>
          <w:sz w:val="24"/>
          <w:szCs w:val="24"/>
          <w:lang w:val="pt-BR" w:eastAsia="pt-BR"/>
        </w:rPr>
        <w:t>tica dos diagnósticos; fixação de resultados com as puérperas, para corrigir, minimizar ou evitar problemas. E a Implementação foi colocar em prática, executar o que antes era uma proposta.</w:t>
      </w:r>
    </w:p>
    <w:p w:rsidR="007E07CB" w:rsidRDefault="007E07CB" w:rsidP="007E07CB">
      <w:pPr>
        <w:pStyle w:val="Absbox"/>
        <w:shd w:val="clear" w:color="auto" w:fill="365F91"/>
        <w:spacing w:after="120"/>
        <w:ind w:left="85"/>
        <w:jc w:val="left"/>
        <w:rPr>
          <w:rFonts w:ascii="Arial" w:hAnsi="Arial" w:cs="Arial"/>
          <w:lang w:val="pt-BR"/>
        </w:rPr>
        <w:sectPr w:rsidR="007E07CB">
          <w:type w:val="continuous"/>
          <w:pgSz w:w="11906" w:h="16838"/>
          <w:pgMar w:top="1134" w:right="1134" w:bottom="1134" w:left="1134" w:header="720" w:footer="890" w:gutter="0"/>
          <w:cols w:space="720"/>
          <w:docGrid w:linePitch="360"/>
        </w:sectPr>
      </w:pPr>
      <w:r>
        <w:rPr>
          <w:rFonts w:ascii="Arial" w:hAnsi="Arial" w:cs="Arial"/>
          <w:sz w:val="24"/>
          <w:szCs w:val="24"/>
          <w:lang w:val="pt-BR"/>
        </w:rPr>
        <w:t>Conclusão</w:t>
      </w:r>
    </w:p>
    <w:p w:rsidR="004964A4" w:rsidRPr="00DC1BAD" w:rsidRDefault="004964A4" w:rsidP="004964A4">
      <w:pPr>
        <w:spacing w:after="100" w:afterAutospacing="1" w:line="360" w:lineRule="auto"/>
        <w:jc w:val="both"/>
        <w:rPr>
          <w:rFonts w:ascii="Arial" w:hAnsi="Arial" w:cs="Arial"/>
          <w:bCs/>
          <w:noProof/>
          <w:color w:val="000000" w:themeColor="text1"/>
          <w:sz w:val="24"/>
          <w:szCs w:val="24"/>
          <w:lang w:val="pt-BR" w:eastAsia="pt-BR"/>
        </w:rPr>
      </w:pPr>
      <w:r w:rsidRPr="00DC1BAD">
        <w:rPr>
          <w:rFonts w:ascii="Arial" w:hAnsi="Arial" w:cs="Arial"/>
          <w:bCs/>
          <w:noProof/>
          <w:color w:val="000000" w:themeColor="text1"/>
          <w:sz w:val="24"/>
          <w:szCs w:val="24"/>
          <w:lang w:val="pt-BR" w:eastAsia="pt-BR"/>
        </w:rPr>
        <w:lastRenderedPageBreak/>
        <w:t>A conduta de enf</w:t>
      </w:r>
      <w:r w:rsidR="004442B9">
        <w:rPr>
          <w:rFonts w:ascii="Arial" w:hAnsi="Arial" w:cs="Arial"/>
          <w:bCs/>
          <w:noProof/>
          <w:color w:val="000000" w:themeColor="text1"/>
          <w:sz w:val="24"/>
          <w:szCs w:val="24"/>
          <w:lang w:val="pt-BR" w:eastAsia="pt-BR"/>
        </w:rPr>
        <w:t>ermagem durante o puerpério conc</w:t>
      </w:r>
      <w:r w:rsidRPr="00DC1BAD">
        <w:rPr>
          <w:rFonts w:ascii="Arial" w:hAnsi="Arial" w:cs="Arial"/>
          <w:bCs/>
          <w:noProof/>
          <w:color w:val="000000" w:themeColor="text1"/>
          <w:sz w:val="24"/>
          <w:szCs w:val="24"/>
          <w:lang w:val="pt-BR" w:eastAsia="pt-BR"/>
        </w:rPr>
        <w:t xml:space="preserve">entrou em avaliar a capacidade qual a mulher possui de se adaptar ás alterações fisiológicas e psicológicas. Com base nos achados das avaliações, se planejou e implementou os cuidados para abordar as necessidades existentes no individual de cada mulher. Contudo, desempenhar este papel não é fácil. Sendo que o  puérperio ainda é visto como um processo predominantemente biológico onde o patológico é mais valorizado. Durante sua formação, doenças e intercorrências são enfatizadas e as técnicas intervencionistas são consideradas de maior importância. E muitas vezes alguns achados não são levados em conta. </w:t>
      </w:r>
    </w:p>
    <w:p w:rsidR="004964A4" w:rsidRPr="00DC1BAD" w:rsidRDefault="001B09DC" w:rsidP="004964A4">
      <w:pPr>
        <w:spacing w:after="100" w:afterAutospacing="1" w:line="360" w:lineRule="auto"/>
        <w:jc w:val="both"/>
        <w:rPr>
          <w:rFonts w:ascii="Arial" w:hAnsi="Arial" w:cs="Arial"/>
          <w:bCs/>
          <w:noProof/>
          <w:color w:val="000000" w:themeColor="text1"/>
          <w:sz w:val="24"/>
          <w:szCs w:val="24"/>
          <w:lang w:val="pt-BR" w:eastAsia="pt-BR"/>
        </w:rPr>
      </w:pPr>
      <w:r>
        <w:rPr>
          <w:rFonts w:ascii="Arial" w:hAnsi="Arial" w:cs="Arial"/>
          <w:bCs/>
          <w:noProof/>
          <w:color w:val="000000" w:themeColor="text1"/>
          <w:sz w:val="24"/>
          <w:szCs w:val="24"/>
          <w:lang w:val="pt-BR" w:eastAsia="pt-BR"/>
        </w:rPr>
        <w:t>A atenção a</w:t>
      </w:r>
      <w:r w:rsidR="004964A4" w:rsidRPr="00DC1BAD">
        <w:rPr>
          <w:rFonts w:ascii="Arial" w:hAnsi="Arial" w:cs="Arial"/>
          <w:bCs/>
          <w:noProof/>
          <w:color w:val="000000" w:themeColor="text1"/>
          <w:sz w:val="24"/>
          <w:szCs w:val="24"/>
          <w:lang w:val="pt-BR" w:eastAsia="pt-BR"/>
        </w:rPr>
        <w:t xml:space="preserve"> mulher no pós-parto deve incluir ações de prevenção, promoção e recuperação da saúde, incluindo diagnóstico e tratamento adequado dos problemas que ocorrem neste período. O desenvolvimento </w:t>
      </w:r>
      <w:r w:rsidR="007954B7">
        <w:rPr>
          <w:rFonts w:ascii="Arial" w:hAnsi="Arial" w:cs="Arial"/>
          <w:bCs/>
          <w:noProof/>
          <w:color w:val="000000" w:themeColor="text1"/>
          <w:sz w:val="24"/>
          <w:szCs w:val="24"/>
          <w:lang w:val="pt-BR" w:eastAsia="pt-BR"/>
        </w:rPr>
        <w:t>deste trabalho</w:t>
      </w:r>
      <w:r w:rsidR="004964A4" w:rsidRPr="00DC1BAD">
        <w:rPr>
          <w:rFonts w:ascii="Arial" w:hAnsi="Arial" w:cs="Arial"/>
          <w:bCs/>
          <w:noProof/>
          <w:color w:val="000000" w:themeColor="text1"/>
          <w:sz w:val="24"/>
          <w:szCs w:val="24"/>
          <w:lang w:val="pt-BR" w:eastAsia="pt-BR"/>
        </w:rPr>
        <w:t xml:space="preserve"> favoreceu a identificação de necessidades presentes nas puéperas e da importância do cuidado no</w:t>
      </w:r>
      <w:r w:rsidR="00565CF3">
        <w:rPr>
          <w:rFonts w:ascii="Arial" w:hAnsi="Arial" w:cs="Arial"/>
          <w:bCs/>
          <w:noProof/>
          <w:color w:val="000000" w:themeColor="text1"/>
          <w:sz w:val="24"/>
          <w:szCs w:val="24"/>
          <w:lang w:val="pt-BR" w:eastAsia="pt-BR"/>
        </w:rPr>
        <w:t xml:space="preserve"> pós-parto das mesmas, levando em consideração a</w:t>
      </w:r>
      <w:r w:rsidR="004964A4" w:rsidRPr="00DC1BAD">
        <w:rPr>
          <w:rFonts w:ascii="Arial" w:hAnsi="Arial" w:cs="Arial"/>
          <w:bCs/>
          <w:noProof/>
          <w:color w:val="000000" w:themeColor="text1"/>
          <w:sz w:val="24"/>
          <w:szCs w:val="24"/>
          <w:lang w:val="pt-BR" w:eastAsia="pt-BR"/>
        </w:rPr>
        <w:t xml:space="preserve"> individualização das puérperas e seus diagnósticos. </w:t>
      </w:r>
    </w:p>
    <w:p w:rsidR="007E07CB" w:rsidRPr="004964A4" w:rsidRDefault="004964A4" w:rsidP="004964A4">
      <w:pPr>
        <w:spacing w:after="100" w:afterAutospacing="1" w:line="360" w:lineRule="auto"/>
        <w:jc w:val="both"/>
        <w:rPr>
          <w:rFonts w:ascii="Arial" w:hAnsi="Arial" w:cs="Arial"/>
          <w:bCs/>
          <w:noProof/>
          <w:color w:val="000000" w:themeColor="text1"/>
          <w:sz w:val="24"/>
          <w:szCs w:val="24"/>
          <w:lang w:val="pt-BR" w:eastAsia="pt-BR"/>
        </w:rPr>
      </w:pPr>
      <w:r w:rsidRPr="00DC1BAD">
        <w:rPr>
          <w:rFonts w:ascii="Arial" w:hAnsi="Arial" w:cs="Arial"/>
          <w:bCs/>
          <w:noProof/>
          <w:color w:val="000000" w:themeColor="text1"/>
          <w:sz w:val="24"/>
          <w:szCs w:val="24"/>
          <w:lang w:val="pt-BR" w:eastAsia="pt-BR"/>
        </w:rPr>
        <w:lastRenderedPageBreak/>
        <w:t>Por fim, este trabalho permitiu-nos entender que o diagnóstico não pode ser uma fase isolada de todo o processo assistencial de enfermagem; deve ser utilizado com o objetivo de direcionar a ação de enfermagem para uma resolução ou intervenção. A incorporação dos diagnósticos de enfermagem permitiu confirmar a importância da assistência de enfermagem nas puérperas.</w:t>
      </w:r>
    </w:p>
    <w:p w:rsidR="007E07CB" w:rsidRDefault="007E07CB" w:rsidP="007E07CB">
      <w:pPr>
        <w:pStyle w:val="Absbox"/>
        <w:shd w:val="clear" w:color="auto" w:fill="365F91"/>
        <w:spacing w:after="120"/>
        <w:ind w:left="85"/>
        <w:jc w:val="left"/>
        <w:rPr>
          <w:rFonts w:ascii="Arial" w:hAnsi="Arial" w:cs="Arial"/>
          <w:lang w:val="pt-BR"/>
        </w:rPr>
        <w:sectPr w:rsidR="007E07CB">
          <w:type w:val="continuous"/>
          <w:pgSz w:w="11906" w:h="16838"/>
          <w:pgMar w:top="1134" w:right="1134" w:bottom="1134" w:left="1134" w:header="720" w:footer="890" w:gutter="0"/>
          <w:cols w:space="720"/>
          <w:docGrid w:linePitch="360"/>
        </w:sectPr>
      </w:pPr>
      <w:r>
        <w:rPr>
          <w:rFonts w:ascii="Arial" w:hAnsi="Arial" w:cs="Arial"/>
          <w:sz w:val="24"/>
          <w:szCs w:val="24"/>
          <w:lang w:val="pt-BR"/>
        </w:rPr>
        <w:t>Referências</w:t>
      </w:r>
    </w:p>
    <w:p w:rsidR="004964A4" w:rsidRPr="005B1BFD" w:rsidRDefault="004964A4" w:rsidP="004964A4">
      <w:pPr>
        <w:ind w:left="-567"/>
        <w:rPr>
          <w:rFonts w:ascii="Arial" w:hAnsi="Arial" w:cs="Arial"/>
          <w:sz w:val="24"/>
          <w:szCs w:val="24"/>
          <w:lang w:val="pt-BR"/>
        </w:rPr>
      </w:pPr>
      <w:r w:rsidRPr="005B1BFD">
        <w:rPr>
          <w:rFonts w:ascii="Arial" w:hAnsi="Arial" w:cs="Arial"/>
          <w:sz w:val="24"/>
          <w:szCs w:val="24"/>
          <w:lang w:val="pt-BR"/>
        </w:rPr>
        <w:lastRenderedPageBreak/>
        <w:t xml:space="preserve">BRASIL. Ministério da Saúde. Secretaria de Políticos de Saúde. Área Técnica de Saúde da Mulher. </w:t>
      </w:r>
      <w:r w:rsidRPr="005B1BFD">
        <w:rPr>
          <w:rFonts w:ascii="Arial" w:hAnsi="Arial" w:cs="Arial"/>
          <w:b/>
          <w:sz w:val="24"/>
          <w:szCs w:val="24"/>
          <w:lang w:val="pt-BR"/>
        </w:rPr>
        <w:t>Parto, aborto e puerpério: assistência humanizada à mulher</w:t>
      </w:r>
      <w:r w:rsidRPr="005B1BFD">
        <w:rPr>
          <w:rFonts w:ascii="Arial" w:hAnsi="Arial" w:cs="Arial"/>
          <w:sz w:val="24"/>
          <w:szCs w:val="24"/>
          <w:lang w:val="pt-BR"/>
        </w:rPr>
        <w:t>. Brasília, DF, 2001. Disponível em:&lt;</w:t>
      </w:r>
      <w:hyperlink r:id="rId10" w:history="1">
        <w:r w:rsidRPr="00D70196">
          <w:rPr>
            <w:rStyle w:val="Hyperlink"/>
            <w:rFonts w:ascii="Arial" w:hAnsi="Arial" w:cs="Arial"/>
            <w:color w:val="auto"/>
            <w:sz w:val="24"/>
            <w:szCs w:val="24"/>
            <w:u w:val="none"/>
            <w:lang w:val="pt-BR"/>
          </w:rPr>
          <w:t>http://bvsms.saude.gov.br/bvs/publicacoes/cd04_13.pdf</w:t>
        </w:r>
      </w:hyperlink>
      <w:r w:rsidRPr="005B1BFD">
        <w:rPr>
          <w:rFonts w:ascii="Arial" w:hAnsi="Arial" w:cs="Arial"/>
          <w:sz w:val="24"/>
          <w:szCs w:val="24"/>
          <w:lang w:val="pt-BR"/>
        </w:rPr>
        <w:t>&gt; Acesso em: Novembro de 2014.</w:t>
      </w:r>
    </w:p>
    <w:p w:rsidR="004964A4" w:rsidRPr="005B1BFD" w:rsidRDefault="004964A4" w:rsidP="004964A4">
      <w:pPr>
        <w:ind w:left="-567"/>
        <w:rPr>
          <w:rFonts w:ascii="Arial" w:hAnsi="Arial" w:cs="Arial"/>
          <w:sz w:val="24"/>
          <w:szCs w:val="24"/>
          <w:lang w:val="pt-BR"/>
        </w:rPr>
      </w:pPr>
    </w:p>
    <w:p w:rsidR="004964A4" w:rsidRPr="005B1BFD" w:rsidRDefault="004964A4" w:rsidP="004964A4">
      <w:pPr>
        <w:ind w:left="-567"/>
        <w:rPr>
          <w:rFonts w:ascii="Arial" w:hAnsi="Arial" w:cs="Arial"/>
          <w:sz w:val="24"/>
          <w:szCs w:val="24"/>
          <w:lang w:val="pt-BR"/>
        </w:rPr>
      </w:pPr>
      <w:r w:rsidRPr="005B1BFD">
        <w:rPr>
          <w:rFonts w:ascii="Arial" w:hAnsi="Arial" w:cs="Arial"/>
          <w:sz w:val="24"/>
          <w:szCs w:val="24"/>
          <w:lang w:val="pt-BR"/>
        </w:rPr>
        <w:t>BRASIL. Ministério da Saúde. Secretaria de Atenção à Saúde. Departamento de Ações Programáticas Estratégicas. Área Técnica de Saúde da Mulher</w:t>
      </w:r>
      <w:r w:rsidRPr="005B1BFD">
        <w:rPr>
          <w:rFonts w:ascii="Arial" w:hAnsi="Arial" w:cs="Arial"/>
          <w:b/>
          <w:sz w:val="24"/>
          <w:szCs w:val="24"/>
          <w:lang w:val="pt-BR"/>
        </w:rPr>
        <w:t>. Pré-natal e Puerpério: atenção qualificada e humanizada manual técnico</w:t>
      </w:r>
      <w:r w:rsidRPr="005B1BFD">
        <w:rPr>
          <w:rFonts w:ascii="Arial" w:hAnsi="Arial" w:cs="Arial"/>
          <w:sz w:val="24"/>
          <w:szCs w:val="24"/>
          <w:lang w:val="pt-BR"/>
        </w:rPr>
        <w:t>. Brasília, DF, 2005. Disponível em:&lt;</w:t>
      </w:r>
      <w:hyperlink r:id="rId11" w:history="1">
        <w:r w:rsidRPr="00D70196">
          <w:rPr>
            <w:rStyle w:val="Hyperlink"/>
            <w:rFonts w:ascii="Arial" w:hAnsi="Arial" w:cs="Arial"/>
            <w:color w:val="auto"/>
            <w:sz w:val="24"/>
            <w:szCs w:val="24"/>
            <w:u w:val="none"/>
            <w:lang w:val="pt-BR"/>
          </w:rPr>
          <w:t>http://bvsms.saude.gov.br/bvs/publicacoes/pre-natal_puerperio_atencao_humanizada.pdf</w:t>
        </w:r>
      </w:hyperlink>
      <w:r w:rsidRPr="005B1BFD">
        <w:rPr>
          <w:rFonts w:ascii="Arial" w:hAnsi="Arial" w:cs="Arial"/>
          <w:sz w:val="24"/>
          <w:szCs w:val="24"/>
          <w:lang w:val="pt-BR"/>
        </w:rPr>
        <w:t>&gt; Acesso em: Novembro de 2014.</w:t>
      </w:r>
    </w:p>
    <w:p w:rsidR="004964A4" w:rsidRPr="005B1BFD" w:rsidRDefault="004964A4" w:rsidP="004964A4">
      <w:pPr>
        <w:ind w:left="-567"/>
        <w:rPr>
          <w:rFonts w:ascii="Arial" w:hAnsi="Arial" w:cs="Arial"/>
          <w:sz w:val="24"/>
          <w:szCs w:val="24"/>
          <w:lang w:val="pt-BR"/>
        </w:rPr>
      </w:pPr>
    </w:p>
    <w:p w:rsidR="004964A4" w:rsidRPr="005B1BFD" w:rsidRDefault="004964A4" w:rsidP="004964A4">
      <w:pPr>
        <w:ind w:left="-567"/>
        <w:rPr>
          <w:rFonts w:ascii="Arial" w:hAnsi="Arial" w:cs="Arial"/>
          <w:sz w:val="24"/>
          <w:szCs w:val="24"/>
          <w:lang w:val="pt-BR"/>
        </w:rPr>
      </w:pPr>
      <w:r w:rsidRPr="005B1BFD">
        <w:rPr>
          <w:rFonts w:ascii="Arial" w:hAnsi="Arial" w:cs="Arial"/>
          <w:sz w:val="24"/>
          <w:szCs w:val="24"/>
          <w:lang w:val="pt-BR"/>
        </w:rPr>
        <w:t xml:space="preserve">STEDELE, Nilva Lúcia Rech; CECCIM, Ricardo Burg. </w:t>
      </w:r>
      <w:r w:rsidRPr="005B1BFD">
        <w:rPr>
          <w:rFonts w:ascii="Arial" w:hAnsi="Arial" w:cs="Arial"/>
          <w:b/>
          <w:sz w:val="24"/>
          <w:szCs w:val="24"/>
          <w:lang w:val="pt-BR"/>
        </w:rPr>
        <w:t>Ensinoe atenção á saúde da mulher: aprendizados da integração da Educação Superior com a rede assistencial</w:t>
      </w:r>
      <w:r w:rsidRPr="005B1BFD">
        <w:rPr>
          <w:rFonts w:ascii="Arial" w:hAnsi="Arial" w:cs="Arial"/>
          <w:sz w:val="24"/>
          <w:szCs w:val="24"/>
          <w:lang w:val="pt-BR"/>
        </w:rPr>
        <w:t>. Caixias do Sul, RS: Educs, 2007.</w:t>
      </w:r>
    </w:p>
    <w:p w:rsidR="004964A4" w:rsidRPr="005B1BFD" w:rsidRDefault="004964A4" w:rsidP="004964A4">
      <w:pPr>
        <w:ind w:left="-567"/>
        <w:rPr>
          <w:rFonts w:ascii="Arial" w:hAnsi="Arial" w:cs="Arial"/>
          <w:sz w:val="24"/>
          <w:szCs w:val="24"/>
          <w:lang w:val="pt-BR"/>
        </w:rPr>
      </w:pPr>
    </w:p>
    <w:p w:rsidR="004964A4" w:rsidRPr="005B1BFD" w:rsidRDefault="004964A4" w:rsidP="004964A4">
      <w:pPr>
        <w:ind w:left="-567"/>
        <w:rPr>
          <w:rFonts w:ascii="Arial" w:hAnsi="Arial" w:cs="Arial"/>
          <w:bCs/>
          <w:noProof/>
          <w:sz w:val="24"/>
          <w:szCs w:val="24"/>
          <w:lang w:val="pt-BR" w:eastAsia="pt-BR"/>
        </w:rPr>
      </w:pPr>
      <w:r w:rsidRPr="005B1BFD">
        <w:rPr>
          <w:rFonts w:ascii="Arial" w:hAnsi="Arial" w:cs="Arial"/>
          <w:bCs/>
          <w:noProof/>
          <w:sz w:val="24"/>
          <w:szCs w:val="24"/>
          <w:lang w:val="pt-BR" w:eastAsia="pt-BR"/>
        </w:rPr>
        <w:t>TANNURE, Meire  Chucre; PINHEIRO, Ana Maria.</w:t>
      </w:r>
      <w:r w:rsidRPr="005B1BFD">
        <w:rPr>
          <w:rFonts w:ascii="Arial" w:hAnsi="Arial" w:cs="Arial"/>
          <w:b/>
          <w:bCs/>
          <w:noProof/>
          <w:sz w:val="24"/>
          <w:szCs w:val="24"/>
          <w:lang w:val="pt-BR" w:eastAsia="pt-BR"/>
        </w:rPr>
        <w:t>SAE: Sistematização da Enfermagem</w:t>
      </w:r>
      <w:r w:rsidRPr="005B1BFD">
        <w:rPr>
          <w:rFonts w:ascii="Arial" w:hAnsi="Arial" w:cs="Arial"/>
          <w:bCs/>
          <w:noProof/>
          <w:sz w:val="24"/>
          <w:szCs w:val="24"/>
          <w:lang w:val="pt-BR" w:eastAsia="pt-BR"/>
        </w:rPr>
        <w:t xml:space="preserve">.2.ed. Rio de Janeiro: Guanabara Koogan, 2013.  </w:t>
      </w:r>
    </w:p>
    <w:p w:rsidR="004964A4" w:rsidRPr="004D0CC4" w:rsidRDefault="004964A4" w:rsidP="004964A4">
      <w:pPr>
        <w:pStyle w:val="Ttulo2"/>
        <w:shd w:val="clear" w:color="auto" w:fill="FFFFFF"/>
        <w:spacing w:before="0" w:beforeAutospacing="0" w:after="0" w:afterAutospacing="0"/>
        <w:ind w:left="-567"/>
        <w:rPr>
          <w:rFonts w:ascii="Arial" w:hAnsi="Arial" w:cs="Arial"/>
          <w:b w:val="0"/>
          <w:bCs w:val="0"/>
          <w:sz w:val="24"/>
          <w:szCs w:val="24"/>
        </w:rPr>
      </w:pPr>
      <w:r w:rsidRPr="004D0CC4">
        <w:rPr>
          <w:rFonts w:ascii="Arial" w:hAnsi="Arial" w:cs="Arial"/>
          <w:b w:val="0"/>
          <w:bCs w:val="0"/>
          <w:sz w:val="24"/>
          <w:szCs w:val="24"/>
        </w:rPr>
        <w:t xml:space="preserve">DOENGES, Marilynn E; MOORHOUSE, Mary Frances; MURR, Alice C. </w:t>
      </w:r>
      <w:r w:rsidRPr="004D0CC4">
        <w:rPr>
          <w:rFonts w:ascii="Arial" w:hAnsi="Arial" w:cs="Arial"/>
          <w:bCs w:val="0"/>
          <w:sz w:val="24"/>
          <w:szCs w:val="24"/>
        </w:rPr>
        <w:t>Diagnósticos de Enfermagem(DE)</w:t>
      </w:r>
      <w:r w:rsidRPr="004D0CC4">
        <w:rPr>
          <w:rFonts w:ascii="Arial" w:hAnsi="Arial" w:cs="Arial"/>
          <w:b w:val="0"/>
          <w:bCs w:val="0"/>
          <w:sz w:val="24"/>
          <w:szCs w:val="24"/>
        </w:rPr>
        <w:t>. 12ª ed.Rio de Janeiro: Guanabara Koogan, 2015.</w:t>
      </w:r>
    </w:p>
    <w:p w:rsidR="004964A4" w:rsidRPr="005B1BFD" w:rsidRDefault="004964A4" w:rsidP="004964A4">
      <w:pPr>
        <w:ind w:left="-567"/>
        <w:rPr>
          <w:rFonts w:ascii="Arial" w:hAnsi="Arial" w:cs="Arial"/>
          <w:sz w:val="24"/>
          <w:szCs w:val="24"/>
          <w:lang w:val="pt-BR"/>
        </w:rPr>
      </w:pPr>
    </w:p>
    <w:p w:rsidR="004964A4" w:rsidRDefault="004964A4" w:rsidP="004964A4">
      <w:pPr>
        <w:pStyle w:val="TAMainText"/>
        <w:ind w:left="-567" w:firstLine="0"/>
        <w:jc w:val="left"/>
        <w:rPr>
          <w:rFonts w:ascii="Arial" w:hAnsi="Arial" w:cs="Arial"/>
          <w:sz w:val="18"/>
          <w:szCs w:val="18"/>
          <w:lang w:val="pt-BR"/>
        </w:rPr>
      </w:pPr>
    </w:p>
    <w:p w:rsidR="007E07CB" w:rsidRDefault="007E07CB" w:rsidP="00025331">
      <w:pPr>
        <w:pStyle w:val="TAMainText"/>
        <w:ind w:firstLine="0"/>
        <w:rPr>
          <w:rFonts w:ascii="Arial" w:hAnsi="Arial" w:cs="Arial"/>
          <w:sz w:val="18"/>
          <w:szCs w:val="18"/>
          <w:lang w:val="pt-BR"/>
        </w:rPr>
      </w:pPr>
    </w:p>
    <w:sectPr w:rsidR="007E07CB" w:rsidSect="004964A4">
      <w:type w:val="continuous"/>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2265" w:rsidRDefault="00192265" w:rsidP="007E07CB">
      <w:r>
        <w:separator/>
      </w:r>
    </w:p>
  </w:endnote>
  <w:endnote w:type="continuationSeparator" w:id="1">
    <w:p w:rsidR="00192265" w:rsidRDefault="00192265" w:rsidP="007E07C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64A4" w:rsidRDefault="004964A4" w:rsidP="004964A4">
    <w:pPr>
      <w:pStyle w:val="Rodap"/>
    </w:pPr>
    <w:r>
      <w:t>ISSN: 2446-533X</w:t>
    </w:r>
  </w:p>
  <w:p w:rsidR="004964A4" w:rsidRDefault="004964A4">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6FA8" w:rsidRDefault="00446FA8">
    <w:pPr>
      <w:pStyle w:val="Rodap"/>
    </w:pPr>
    <w:r>
      <w:t>ISSN: 2446-533X</w:t>
    </w:r>
  </w:p>
  <w:p w:rsidR="00446FA8" w:rsidRDefault="00446FA8">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2265" w:rsidRDefault="00192265" w:rsidP="007E07CB">
      <w:r>
        <w:separator/>
      </w:r>
    </w:p>
  </w:footnote>
  <w:footnote w:type="continuationSeparator" w:id="1">
    <w:p w:rsidR="00192265" w:rsidRDefault="00192265" w:rsidP="007E07CB">
      <w:r>
        <w:continuationSeparator/>
      </w:r>
    </w:p>
  </w:footnote>
  <w:footnote w:id="2">
    <w:p w:rsidR="004964A4" w:rsidRPr="001D45FA" w:rsidRDefault="004964A4" w:rsidP="004964A4">
      <w:pPr>
        <w:pStyle w:val="Textodenotaderodap"/>
        <w:jc w:val="both"/>
        <w:rPr>
          <w:rFonts w:ascii="Arial" w:hAnsi="Arial" w:cs="Arial"/>
        </w:rPr>
      </w:pPr>
      <w:r w:rsidRPr="001D45FA">
        <w:rPr>
          <w:rStyle w:val="Refdenotaderodap"/>
          <w:rFonts w:ascii="Arial" w:hAnsi="Arial" w:cs="Arial"/>
        </w:rPr>
        <w:footnoteRef/>
      </w:r>
      <w:r w:rsidRPr="001D45FA">
        <w:rPr>
          <w:rFonts w:ascii="Arial" w:hAnsi="Arial" w:cs="Arial"/>
          <w:sz w:val="16"/>
          <w:szCs w:val="16"/>
        </w:rPr>
        <w:t>Acadêmica de enfermagem do 8° semestre da Instituição Centro Universitário Estácio do Ceará</w:t>
      </w:r>
      <w:r>
        <w:rPr>
          <w:rFonts w:ascii="Arial" w:hAnsi="Arial" w:cs="Arial"/>
          <w:sz w:val="16"/>
          <w:szCs w:val="16"/>
        </w:rPr>
        <w:t xml:space="preserve"> – Fortaleza/CE</w:t>
      </w:r>
      <w:r w:rsidRPr="001D45FA">
        <w:rPr>
          <w:rFonts w:ascii="Arial" w:hAnsi="Arial" w:cs="Arial"/>
          <w:sz w:val="16"/>
          <w:szCs w:val="16"/>
        </w:rPr>
        <w:t xml:space="preserve">, portadora do email: </w:t>
      </w:r>
      <w:hyperlink r:id="rId1" w:history="1">
        <w:r w:rsidRPr="004964A4">
          <w:rPr>
            <w:rStyle w:val="Hyperlink"/>
            <w:rFonts w:ascii="Arial" w:hAnsi="Arial" w:cs="Arial"/>
            <w:color w:val="auto"/>
            <w:sz w:val="16"/>
            <w:szCs w:val="16"/>
            <w:u w:val="none"/>
          </w:rPr>
          <w:t>tavares.arycia@gmail.com</w:t>
        </w:r>
      </w:hyperlink>
      <w:r w:rsidRPr="001D45FA">
        <w:rPr>
          <w:rFonts w:ascii="Arial" w:hAnsi="Arial" w:cs="Arial"/>
          <w:sz w:val="16"/>
          <w:szCs w:val="16"/>
        </w:rPr>
        <w:t xml:space="preserve">. </w:t>
      </w:r>
      <w:r w:rsidRPr="001D45FA">
        <w:rPr>
          <w:rFonts w:ascii="Arial" w:hAnsi="Arial" w:cs="Arial"/>
          <w:vertAlign w:val="superscript"/>
        </w:rPr>
        <w:t>2</w:t>
      </w:r>
      <w:r w:rsidRPr="001D45FA">
        <w:rPr>
          <w:rFonts w:ascii="Arial" w:hAnsi="Arial" w:cs="Arial"/>
          <w:sz w:val="16"/>
          <w:szCs w:val="16"/>
        </w:rPr>
        <w:t xml:space="preserve"> Acadêmica de enfermagem do 8° semestre da Instituição Centro Universitário Estácio do Ceará</w:t>
      </w:r>
      <w:r>
        <w:rPr>
          <w:rFonts w:ascii="Arial" w:hAnsi="Arial" w:cs="Arial"/>
          <w:sz w:val="16"/>
          <w:szCs w:val="16"/>
        </w:rPr>
        <w:t xml:space="preserve"> – Fortaleza/CE.</w:t>
      </w:r>
      <w:r w:rsidRPr="001D45FA">
        <w:rPr>
          <w:rFonts w:ascii="Arial" w:hAnsi="Arial" w:cs="Arial"/>
          <w:vertAlign w:val="superscript"/>
        </w:rPr>
        <w:t xml:space="preserve">3 </w:t>
      </w:r>
      <w:r w:rsidRPr="001D45FA">
        <w:rPr>
          <w:rFonts w:ascii="Arial" w:hAnsi="Arial" w:cs="Arial"/>
          <w:sz w:val="16"/>
          <w:szCs w:val="16"/>
        </w:rPr>
        <w:t xml:space="preserve"> Acadêmica de enfermagem do 8° semestre da Instituição Centro Universitário Estácio do Ceará</w:t>
      </w:r>
      <w:r>
        <w:rPr>
          <w:rFonts w:ascii="Arial" w:hAnsi="Arial" w:cs="Arial"/>
          <w:sz w:val="16"/>
          <w:szCs w:val="16"/>
        </w:rPr>
        <w:t xml:space="preserve"> – Fortaleza/CE.</w:t>
      </w:r>
      <w:r w:rsidRPr="001D45FA">
        <w:rPr>
          <w:rFonts w:ascii="Arial" w:hAnsi="Arial" w:cs="Arial"/>
          <w:vertAlign w:val="superscript"/>
        </w:rPr>
        <w:t>4</w:t>
      </w:r>
      <w:r w:rsidRPr="001D45FA">
        <w:rPr>
          <w:rFonts w:ascii="Arial" w:hAnsi="Arial" w:cs="Arial"/>
          <w:sz w:val="16"/>
          <w:szCs w:val="16"/>
        </w:rPr>
        <w:t xml:space="preserve"> Acadêmica de enfermagem do 8° semestre da Instituição Centro Universitário Estácio do Ceará</w:t>
      </w:r>
      <w:r>
        <w:rPr>
          <w:rFonts w:ascii="Arial" w:hAnsi="Arial" w:cs="Arial"/>
          <w:sz w:val="16"/>
          <w:szCs w:val="16"/>
        </w:rPr>
        <w:t>.</w:t>
      </w:r>
      <w:r w:rsidRPr="001D45FA">
        <w:rPr>
          <w:rFonts w:ascii="Arial" w:hAnsi="Arial" w:cs="Arial"/>
          <w:vertAlign w:val="superscript"/>
        </w:rPr>
        <w:t>5</w:t>
      </w:r>
      <w:r w:rsidRPr="001D45FA">
        <w:rPr>
          <w:rFonts w:ascii="Arial" w:hAnsi="Arial" w:cs="Arial"/>
          <w:sz w:val="16"/>
          <w:szCs w:val="16"/>
        </w:rPr>
        <w:t xml:space="preserve"> Acadêmica de enfermagem do 8° semestre da Instituição Centro Universitário Estácio do Ceará</w:t>
      </w:r>
      <w:r>
        <w:rPr>
          <w:rFonts w:ascii="Arial" w:hAnsi="Arial" w:cs="Arial"/>
          <w:sz w:val="16"/>
          <w:szCs w:val="16"/>
        </w:rPr>
        <w:t xml:space="preserve"> – Fortaleza/CE. </w:t>
      </w:r>
      <w:r w:rsidRPr="001D45FA">
        <w:rPr>
          <w:rFonts w:ascii="Arial" w:hAnsi="Arial" w:cs="Arial"/>
          <w:vertAlign w:val="superscript"/>
        </w:rPr>
        <w:t>6</w:t>
      </w:r>
      <w:r w:rsidRPr="001D45FA">
        <w:rPr>
          <w:rFonts w:ascii="Arial" w:hAnsi="Arial" w:cs="Arial"/>
          <w:sz w:val="16"/>
          <w:szCs w:val="16"/>
        </w:rPr>
        <w:t xml:space="preserve"> Orientadora</w:t>
      </w:r>
      <w:r>
        <w:rPr>
          <w:rFonts w:ascii="Arial" w:hAnsi="Arial" w:cs="Arial"/>
          <w:sz w:val="16"/>
          <w:szCs w:val="16"/>
        </w:rPr>
        <w:t xml:space="preserve">, Mestre em cuidados Clínicos e Saúde da Instituição Centro Universitário Estácio do Ceará – Fortaleza/CE. </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7E07CB"/>
    <w:rsid w:val="00025331"/>
    <w:rsid w:val="000C7503"/>
    <w:rsid w:val="00192265"/>
    <w:rsid w:val="001B09DC"/>
    <w:rsid w:val="001D479D"/>
    <w:rsid w:val="00257462"/>
    <w:rsid w:val="002F4751"/>
    <w:rsid w:val="0040699A"/>
    <w:rsid w:val="004442B9"/>
    <w:rsid w:val="00446FA8"/>
    <w:rsid w:val="00447428"/>
    <w:rsid w:val="0048654B"/>
    <w:rsid w:val="004964A4"/>
    <w:rsid w:val="004B2A61"/>
    <w:rsid w:val="00565CF3"/>
    <w:rsid w:val="006560C1"/>
    <w:rsid w:val="007954B7"/>
    <w:rsid w:val="007E07CB"/>
    <w:rsid w:val="008E2564"/>
    <w:rsid w:val="00963023"/>
    <w:rsid w:val="009F1981"/>
    <w:rsid w:val="009F1BB1"/>
    <w:rsid w:val="00A0557B"/>
    <w:rsid w:val="00A83A97"/>
    <w:rsid w:val="00AF1554"/>
    <w:rsid w:val="00B30228"/>
    <w:rsid w:val="00B525F4"/>
    <w:rsid w:val="00C36427"/>
    <w:rsid w:val="00D31B70"/>
    <w:rsid w:val="00D31D90"/>
    <w:rsid w:val="00D70196"/>
    <w:rsid w:val="00DF5D34"/>
    <w:rsid w:val="00E529C4"/>
    <w:rsid w:val="00F8757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7CB"/>
    <w:pPr>
      <w:suppressAutoHyphens/>
      <w:overflowPunct w:val="0"/>
      <w:autoSpaceDE w:val="0"/>
      <w:spacing w:after="0" w:line="240" w:lineRule="auto"/>
      <w:textAlignment w:val="baseline"/>
    </w:pPr>
    <w:rPr>
      <w:rFonts w:ascii="Helvetica" w:eastAsia="Times New Roman" w:hAnsi="Helvetica" w:cs="Helvetica"/>
      <w:sz w:val="20"/>
      <w:szCs w:val="20"/>
      <w:lang w:val="en-US" w:eastAsia="zh-CN"/>
    </w:rPr>
  </w:style>
  <w:style w:type="paragraph" w:styleId="Ttulo2">
    <w:name w:val="heading 2"/>
    <w:basedOn w:val="Normal"/>
    <w:link w:val="Ttulo2Char"/>
    <w:uiPriority w:val="9"/>
    <w:qFormat/>
    <w:rsid w:val="004964A4"/>
    <w:pPr>
      <w:suppressAutoHyphens w:val="0"/>
      <w:overflowPunct/>
      <w:autoSpaceDE/>
      <w:spacing w:before="100" w:beforeAutospacing="1" w:after="100" w:afterAutospacing="1"/>
      <w:textAlignment w:val="auto"/>
      <w:outlineLvl w:val="1"/>
    </w:pPr>
    <w:rPr>
      <w:rFonts w:ascii="Times New Roman" w:hAnsi="Times New Roman" w:cs="Times New Roman"/>
      <w:b/>
      <w:bCs/>
      <w:sz w:val="36"/>
      <w:szCs w:val="36"/>
      <w:lang w:val="pt-BR"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AMainText">
    <w:name w:val="TA_Main_Text"/>
    <w:basedOn w:val="Normal"/>
    <w:rsid w:val="007E07CB"/>
    <w:pPr>
      <w:spacing w:line="240" w:lineRule="exact"/>
      <w:ind w:firstLine="202"/>
      <w:jc w:val="both"/>
    </w:pPr>
    <w:rPr>
      <w:rFonts w:ascii="Times" w:hAnsi="Times" w:cs="Times"/>
    </w:rPr>
  </w:style>
  <w:style w:type="paragraph" w:customStyle="1" w:styleId="BCAuthorAddress">
    <w:name w:val="BC_Author_Address"/>
    <w:basedOn w:val="Normal"/>
    <w:next w:val="BIEmailAddress"/>
    <w:rsid w:val="007E07CB"/>
    <w:pPr>
      <w:spacing w:after="120" w:line="240" w:lineRule="exact"/>
      <w:ind w:right="3024"/>
    </w:pPr>
    <w:rPr>
      <w:rFonts w:ascii="Times" w:hAnsi="Times" w:cs="Times"/>
      <w:i/>
      <w:iCs/>
    </w:rPr>
  </w:style>
  <w:style w:type="paragraph" w:customStyle="1" w:styleId="BIEmailAddress">
    <w:name w:val="BI_Email_Address"/>
    <w:next w:val="Normal"/>
    <w:rsid w:val="007E07CB"/>
    <w:pPr>
      <w:suppressAutoHyphens/>
      <w:overflowPunct w:val="0"/>
      <w:autoSpaceDE w:val="0"/>
      <w:spacing w:after="120" w:line="240" w:lineRule="exact"/>
      <w:ind w:right="3024"/>
      <w:textAlignment w:val="baseline"/>
    </w:pPr>
    <w:rPr>
      <w:rFonts w:ascii="Times" w:eastAsia="Arial" w:hAnsi="Times" w:cs="Times"/>
      <w:i/>
      <w:iCs/>
      <w:sz w:val="20"/>
      <w:szCs w:val="20"/>
      <w:lang w:val="en-US" w:eastAsia="zh-CN"/>
    </w:rPr>
  </w:style>
  <w:style w:type="paragraph" w:customStyle="1" w:styleId="Absbox">
    <w:name w:val="Absbox"/>
    <w:basedOn w:val="Normal"/>
    <w:rsid w:val="007E07CB"/>
    <w:pPr>
      <w:pBdr>
        <w:top w:val="single" w:sz="4" w:space="0" w:color="800000"/>
        <w:left w:val="single" w:sz="4" w:space="4" w:color="800000"/>
        <w:bottom w:val="single" w:sz="4" w:space="0" w:color="800000"/>
        <w:right w:val="single" w:sz="4" w:space="4" w:color="800000"/>
      </w:pBdr>
      <w:shd w:val="clear" w:color="auto" w:fill="800000"/>
      <w:spacing w:before="200" w:after="320" w:line="220" w:lineRule="exact"/>
      <w:ind w:left="86" w:right="130"/>
      <w:jc w:val="center"/>
    </w:pPr>
    <w:rPr>
      <w:rFonts w:eastAsia="Arial"/>
      <w:b/>
      <w:bCs/>
      <w:color w:val="FFFFFF"/>
    </w:rPr>
  </w:style>
  <w:style w:type="paragraph" w:styleId="Cabealho">
    <w:name w:val="header"/>
    <w:basedOn w:val="Normal"/>
    <w:link w:val="CabealhoChar"/>
    <w:uiPriority w:val="99"/>
    <w:unhideWhenUsed/>
    <w:rsid w:val="007E07CB"/>
    <w:pPr>
      <w:tabs>
        <w:tab w:val="center" w:pos="4252"/>
        <w:tab w:val="right" w:pos="8504"/>
      </w:tabs>
    </w:pPr>
  </w:style>
  <w:style w:type="character" w:customStyle="1" w:styleId="CabealhoChar">
    <w:name w:val="Cabeçalho Char"/>
    <w:basedOn w:val="Fontepargpadro"/>
    <w:link w:val="Cabealho"/>
    <w:uiPriority w:val="99"/>
    <w:rsid w:val="007E07CB"/>
    <w:rPr>
      <w:rFonts w:ascii="Helvetica" w:eastAsia="Times New Roman" w:hAnsi="Helvetica" w:cs="Helvetica"/>
      <w:sz w:val="20"/>
      <w:szCs w:val="20"/>
      <w:lang w:val="en-US" w:eastAsia="zh-CN"/>
    </w:rPr>
  </w:style>
  <w:style w:type="paragraph" w:styleId="Rodap">
    <w:name w:val="footer"/>
    <w:basedOn w:val="Normal"/>
    <w:link w:val="RodapChar"/>
    <w:uiPriority w:val="99"/>
    <w:unhideWhenUsed/>
    <w:rsid w:val="007E07CB"/>
    <w:pPr>
      <w:tabs>
        <w:tab w:val="center" w:pos="4252"/>
        <w:tab w:val="right" w:pos="8504"/>
      </w:tabs>
    </w:pPr>
  </w:style>
  <w:style w:type="character" w:customStyle="1" w:styleId="RodapChar">
    <w:name w:val="Rodapé Char"/>
    <w:basedOn w:val="Fontepargpadro"/>
    <w:link w:val="Rodap"/>
    <w:uiPriority w:val="99"/>
    <w:rsid w:val="007E07CB"/>
    <w:rPr>
      <w:rFonts w:ascii="Helvetica" w:eastAsia="Times New Roman" w:hAnsi="Helvetica" w:cs="Helvetica"/>
      <w:sz w:val="20"/>
      <w:szCs w:val="20"/>
      <w:lang w:val="en-US" w:eastAsia="zh-CN"/>
    </w:rPr>
  </w:style>
  <w:style w:type="character" w:styleId="Hyperlink">
    <w:name w:val="Hyperlink"/>
    <w:basedOn w:val="Fontepargpadro"/>
    <w:uiPriority w:val="99"/>
    <w:unhideWhenUsed/>
    <w:rsid w:val="004964A4"/>
    <w:rPr>
      <w:color w:val="0563C1" w:themeColor="hyperlink"/>
      <w:u w:val="single"/>
    </w:rPr>
  </w:style>
  <w:style w:type="paragraph" w:styleId="Textodenotaderodap">
    <w:name w:val="footnote text"/>
    <w:basedOn w:val="Normal"/>
    <w:link w:val="TextodenotaderodapChar"/>
    <w:uiPriority w:val="99"/>
    <w:semiHidden/>
    <w:unhideWhenUsed/>
    <w:rsid w:val="004964A4"/>
    <w:pPr>
      <w:suppressAutoHyphens w:val="0"/>
      <w:overflowPunct/>
      <w:autoSpaceDE/>
      <w:textAlignment w:val="auto"/>
    </w:pPr>
    <w:rPr>
      <w:rFonts w:asciiTheme="minorHAnsi" w:eastAsiaTheme="minorHAnsi" w:hAnsiTheme="minorHAnsi" w:cstheme="minorBidi"/>
      <w:lang w:val="pt-BR" w:eastAsia="en-US"/>
    </w:rPr>
  </w:style>
  <w:style w:type="character" w:customStyle="1" w:styleId="TextodenotaderodapChar">
    <w:name w:val="Texto de nota de rodapé Char"/>
    <w:basedOn w:val="Fontepargpadro"/>
    <w:link w:val="Textodenotaderodap"/>
    <w:uiPriority w:val="99"/>
    <w:semiHidden/>
    <w:rsid w:val="004964A4"/>
    <w:rPr>
      <w:sz w:val="20"/>
      <w:szCs w:val="20"/>
    </w:rPr>
  </w:style>
  <w:style w:type="character" w:styleId="Refdenotaderodap">
    <w:name w:val="footnote reference"/>
    <w:basedOn w:val="Fontepargpadro"/>
    <w:uiPriority w:val="99"/>
    <w:semiHidden/>
    <w:unhideWhenUsed/>
    <w:rsid w:val="004964A4"/>
    <w:rPr>
      <w:vertAlign w:val="superscript"/>
    </w:rPr>
  </w:style>
  <w:style w:type="character" w:customStyle="1" w:styleId="Ttulo2Char">
    <w:name w:val="Título 2 Char"/>
    <w:basedOn w:val="Fontepargpadro"/>
    <w:link w:val="Ttulo2"/>
    <w:uiPriority w:val="9"/>
    <w:rsid w:val="004964A4"/>
    <w:rPr>
      <w:rFonts w:ascii="Times New Roman" w:eastAsia="Times New Roman" w:hAnsi="Times New Roman" w:cs="Times New Roman"/>
      <w:b/>
      <w:bCs/>
      <w:sz w:val="36"/>
      <w:szCs w:val="36"/>
      <w:lang w:eastAsia="pt-BR"/>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bvsms.saude.gov.br/bvs/publicacoes/pre-natal_puerperio_atencao_humanizada.pdf" TargetMode="External"/><Relationship Id="rId5" Type="http://schemas.openxmlformats.org/officeDocument/2006/relationships/footnotes" Target="footnotes.xml"/><Relationship Id="rId10" Type="http://schemas.openxmlformats.org/officeDocument/2006/relationships/hyperlink" Target="http://bvsms.saude.gov.br/bvs/publicacoes/cd04_13.pdf" TargetMode="External"/><Relationship Id="rId4" Type="http://schemas.openxmlformats.org/officeDocument/2006/relationships/webSettings" Target="webSettings.xml"/><Relationship Id="rId9"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mailto:tavares.arycia@gmail.com"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6FC66A-BF92-418F-8DF9-34F6FF134F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Pages>
  <Words>1561</Words>
  <Characters>8430</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JAMILE MINEU PEREIRA</dc:creator>
  <cp:lastModifiedBy>casa</cp:lastModifiedBy>
  <cp:revision>4</cp:revision>
  <dcterms:created xsi:type="dcterms:W3CDTF">2016-04-29T23:10:00Z</dcterms:created>
  <dcterms:modified xsi:type="dcterms:W3CDTF">2016-04-30T00:15:00Z</dcterms:modified>
</cp:coreProperties>
</file>